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MATLAB 零基础复习大纲与计划</w:t>
      </w:r>
    </w:p>
    <w:p>
      <w:r>
        <w:t>适用起点：尚不能独立编写 MATLAB。</w:t>
      </w:r>
      <w:r>
        <w:rPr>
          <w:b/>
        </w:rPr>
        <w:t xml:space="preserve">最新确认：只有约 4 天，先学基础代码语言，再学习画图和信号，最后练课程系统题。请按 </w:t>
      </w:r>
      <w:hyperlink r:id="rId10">
        <w:r>
          <w:rPr>
            <w:color w:val="205C85"/>
            <w:u w:val="single"/>
            <w:b/>
          </w:rPr>
          <w:t>4 天冲刺计划</w:t>
        </w:r>
      </w:hyperlink>
      <w:r>
        <w:rPr>
          <w:b/>
        </w:rPr>
        <w:t xml:space="preserve"> 执行，从 </w:t>
      </w:r>
      <w:hyperlink r:id="rId11">
        <w:r>
          <w:rPr>
            <w:color w:val="205C85"/>
            <w:u w:val="single"/>
            <w:b/>
          </w:rPr>
          <w:t>基础语法入门</w:t>
        </w:r>
      </w:hyperlink>
      <w:r>
        <w:rPr>
          <w:b/>
        </w:rPr>
        <w:t xml:space="preserve"> 开始。</w:t>
      </w:r>
      <w:r>
        <w:t xml:space="preserve"> 本文保留完整课程地图和原 14 天方案作为查阅材料。每天可用时长、今年题型、资料与 AI 使用规则尚未确认；计划不是今年考试范围的保证。</w:t>
      </w:r>
    </w:p>
    <w:p>
      <w:pPr>
        <w:pStyle w:val="Heading1"/>
      </w:pPr>
      <w:r>
        <w:t>一 先知道自己究竟要学会什么</w:t>
      </w:r>
    </w:p>
    <w:p>
      <w:r>
        <w:t>你的第一目标是独立完成这条链：</w:t>
      </w:r>
      <w:r>
        <w:rPr>
          <w:b/>
        </w:rPr>
        <w:t>读题 → 写时间轴和信号 → 把系统写成系数 → 求响应 → 画图 → 检查结果 → 保存提交</w:t>
      </w:r>
      <w:r>
        <w:t>。</w:t>
      </w:r>
    </w:p>
    <w:p>
      <w:r>
        <w:t>这门课把信号与系统知识放到 MATLAB 中实现。对零基础而言，“高级编程”这个名称不代表要先学完一本编程教材。先掌握一小套语法，再反复做系统题，更贴近已有考题。</w:t>
      </w:r>
    </w:p>
    <w:p>
      <w:r>
        <w:t>学习时同时保留两条线：</w:t>
      </w:r>
    </w:p>
    <w:p>
      <w:pPr>
        <w:pStyle w:val="ListBullet"/>
      </w:pPr>
      <w:r>
        <w:rPr>
          <w:b/>
        </w:rPr>
        <w:t>动手线</w:t>
      </w:r>
      <w:r>
        <w:t>：能运行、读懂、修改和独立写出短程序。覆盖往年上机题。</w:t>
      </w:r>
    </w:p>
    <w:p>
      <w:pPr>
        <w:pStyle w:val="ListBullet"/>
      </w:pPr>
      <w:r>
        <w:rPr>
          <w:b/>
        </w:rPr>
        <w:t>验证线</w:t>
      </w:r>
      <w:r>
        <w:t>：能说明单位、长度、初值、频谱、稳定性为什么对。2026 年课件尤其强调这一点，即使考试允许 AI 也需要。</w:t>
      </w:r>
    </w:p>
    <w:p>
      <w:pPr>
        <w:pStyle w:val="Heading2"/>
      </w:pPr>
      <w:r>
        <w:t>资料依据及使用边界</w:t>
      </w:r>
    </w:p>
    <w:p>
      <w:r>
        <w:t xml:space="preserve">已检查根目录 13 份课程 PDF（共 540 页）的文字内容与章节结构、7 页往年题汇总的全部页面、4 页旧机考样题及答案，并对照去年三讲课件与配套例程目录。以下页码均为 </w:t>
      </w:r>
      <w:r>
        <w:rPr>
          <w:b/>
        </w:rPr>
        <w:t>PDF 文件页码，从 1 开始</w:t>
      </w:r>
      <w: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58"/>
        <w:gridCol w:w="3578"/>
        <w:gridCol w:w="3987"/>
      </w:tblGrid>
      <w:tr>
        <w:trPr>
          <w:cantSplit/>
          <w:tblHeader w:val="true"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资料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用途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使用时注意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ch01_slides.pdf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ch02_slides.pdf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ch03_slides.pdf</w:t>
            </w:r>
            <w:r>
              <w:t xml:space="preserve"> 与第 4–10、17–19 章 PDF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今年课程结构、概念、例题和验证重点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2026 年课件采用大模型辅助实验的思路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matlab往年题+答案汇总-打印版.pdf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找重复题型、做变式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1 页为知识图，第 2–7 页为题目；含错误或不严谨答案，不能当标准答案全抄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去年课件/上机考试样题（往年非联网版）.pdf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全通系统综合训练、参考评分标准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30 分钟、40 分是该旧样题的安排，不自动适用于今年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去年课件/第一讲.pdf</w:t>
            </w:r>
            <w:r>
              <w:t xml:space="preserve"> 等三讲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补基础语法与旧教学内容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年份和章号不同；旧考核方式不能直接照搬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examples/examples/README.md</w:t>
            </w:r>
            <w:r>
              <w:t xml:space="preserve"> 与例程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按章找到可运行示例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常见配对为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.m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_prompt.txt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_.mlx</w:t>
            </w:r>
            <w:r>
              <w:t>；先学再对照答案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目前未见第 11–16 章独立 PDF；例程目录有第 11、12 章代码，去年第三讲还涉及 Simulink、通信仿真、矢量空间等。没有据此把它们擅自认定为今年必考或不考。第 20 章连连看有项目目录，未见独立课件 PDF。</w:t>
      </w:r>
    </w:p>
    <w:p>
      <w:pPr>
        <w:pStyle w:val="Heading1"/>
      </w:pPr>
      <w:r>
        <w:t>二 课程地图 按学习依赖重排</w:t>
      </w:r>
    </w:p>
    <w:p>
      <w:r>
        <w:t>这里的“优先级”是结合现有往年题和零基础学习成本作出的复习建议，不是预测题目出现概率。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3"/>
        <w:gridCol w:w="2658"/>
        <w:gridCol w:w="2965"/>
        <w:gridCol w:w="2658"/>
      </w:tblGrid>
      <w:tr>
        <w:trPr>
          <w:cantSplit/>
          <w:tblHeader w:val="true"/>
        </w:trPr>
        <w:tc>
          <w:tcPr>
            <w:tcW w:type="dxa" w:w="194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顺序 / 优先级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模块与对应课件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需要理解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最低动手目标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1 / A 必须先会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MATLAB 基础：第 2 章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变量、行列向量、下标、逐元素运算、逻辑条件、函数、循环、画图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从空白脚本生成正弦/阶跃/矩形序列，并用子图展示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2 / A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离散时域：第 7 章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差分方程、零状态/零输入、单位样值、卷积、初始状态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写对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b,a</w:t>
            </w:r>
            <w:r>
              <w:t xml:space="preserve">，用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filter</w:t>
            </w:r>
            <w:r>
              <w:t xml:space="preserve"> 求输出，画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stem</w:t>
            </w:r>
            <w:r>
              <w:t xml:space="preserve"> 图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3 / A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z 域：第 8 章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零点、极点、单位圆、频率响应、全通系统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从零极点建系数，画响应，判断稳定与滤波类型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4 / A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连续时域：第 3 章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微分方程、传递函数、状态空间、响应分解、连续卷积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用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tf</w:t>
            </w:r>
            <w:r>
              <w:t xml:space="preserve"> 建模、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lsim</w:t>
            </w:r>
            <w:r>
              <w:t xml:space="preserve"> 求任意输入响应，区分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impulse</w:t>
            </w:r>
            <w:r>
              <w:t xml:space="preserve"> 与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step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5 / A 的连续部分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 域：第 5 章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拉普拉斯变换、部分分式、零极点、谐振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看出连续系统衰减/发散，画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pzmap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freqs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6 / B 随后强化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傅里叶与采样：第 4、9 章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时域与频域、频移、卷积定理、采样与混叠、DTFT/DFT/FFT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生成采样信号、计算幅度谱、写对频率轴和采样步长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7 / B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编程综合：第 2 章及考题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函数输入输出、循环、分支、参数扫描、文件读入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写抽取/复数旋转函数，做多参数多子图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8 / C 条件性补充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音乐：第 6 章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基频决定音高、谐波决定音色、包络与拼接、真实乐音分析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能解释合成流程、改变频率或包络并预测效果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9 / C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语音：第 10 章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源-滤波模型、LPC、分帧、状态传递、变速变调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说清激励与声道各控制什么、读懂分析合成流程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10 / C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图像：第 17、18 章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二维矩阵/FFT/卷积/相关/混叠，DCT、JPEG、量化、隐藏、颜色直方图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读图、灰度转换、频谱显示；解释压缩链和误差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11 / C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GUI：第 19 章；连连看例程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控件、事件回调、数据共享、信号显示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读懂“修改控件 → 回调 → 更新曲线”的流程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贯穿全部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1、2 章及各章“核对/易错点”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对程序结果作独立判断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每题写出至少两个有意义的正确性判据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rPr>
          <w:b/>
        </w:rPr>
        <w:t>A、B 优先练到能独立做；C 先掌握流程和代表例题。</w:t>
      </w:r>
      <w:r>
        <w:t xml:space="preserve"> 如果老师明确纳入图像、语音、GUI 等考题，应将对应模块上调优先级，替换部分重复刷题时间。</w:t>
      </w:r>
    </w:p>
    <w:p>
      <w:pPr>
        <w:pStyle w:val="Heading2"/>
      </w:pPr>
      <w:r>
        <w:t>概念的白话解释</w:t>
      </w:r>
    </w:p>
    <w:p>
      <w:pPr>
        <w:pStyle w:val="ListBullet"/>
      </w:pPr>
      <w:r>
        <w:rPr>
          <w:b/>
        </w:rPr>
        <w:t>信号</w:t>
      </w:r>
      <w:r>
        <w:t>：一串记录值；声音是随时间变的数，图像是二维排列的数。</w:t>
      </w:r>
    </w:p>
    <w:p>
      <w:pPr>
        <w:pStyle w:val="ListBullet"/>
      </w:pPr>
      <w:r>
        <w:rPr>
          <w:b/>
        </w:rPr>
        <w:t>系统</w:t>
      </w:r>
      <w:r>
        <w:t xml:space="preserve">：把输入 </w:t>
      </w:r>
      <w:r>
        <w:rPr>
          <w:rFonts w:ascii="Consolas" w:hAnsi="Consolas"/>
          <w:sz w:val="20"/>
          <w:rFonts w:ascii="Consolas" w:hAnsi="Consolas" w:eastAsia="Microsoft YaHei"/>
        </w:rPr>
        <w:t>x</w:t>
      </w:r>
      <w:r>
        <w:t xml:space="preserve"> 变成输出 </w:t>
      </w:r>
      <w:r>
        <w:rPr>
          <w:rFonts w:ascii="Consolas" w:hAnsi="Consolas"/>
          <w:sz w:val="20"/>
          <w:rFonts w:ascii="Consolas" w:hAnsi="Consolas" w:eastAsia="Microsoft YaHei"/>
        </w:rPr>
        <w:t>y</w:t>
      </w:r>
      <w:r>
        <w:t xml:space="preserve"> 的规则；滤波器是系统的一类。</w:t>
      </w:r>
    </w:p>
    <w:p>
      <w:pPr>
        <w:pStyle w:val="ListBullet"/>
      </w:pPr>
      <w:r>
        <w:rPr>
          <w:b/>
        </w:rPr>
        <w:t>响应</w:t>
      </w:r>
      <w:r>
        <w:t>：把某个输入送入系统后得到的输出。</w:t>
      </w:r>
    </w:p>
    <w:p>
      <w:pPr>
        <w:pStyle w:val="ListBullet"/>
      </w:pPr>
      <w:r>
        <w:rPr>
          <w:b/>
        </w:rPr>
        <w:t>零状态响应</w:t>
      </w:r>
      <w:r>
        <w:t>：系统开始时没有历史储能，只看现在输入造成的输出。</w:t>
      </w:r>
    </w:p>
    <w:p>
      <w:pPr>
        <w:pStyle w:val="ListBullet"/>
      </w:pPr>
      <w:r>
        <w:rPr>
          <w:b/>
        </w:rPr>
        <w:t>零输入响应</w:t>
      </w:r>
      <w:r>
        <w:t>：外部输入设为零，系统原有状态自己演化产生的输出。</w:t>
      </w:r>
    </w:p>
    <w:p>
      <w:pPr>
        <w:pStyle w:val="ListBullet"/>
      </w:pPr>
      <w:r>
        <w:rPr>
          <w:b/>
        </w:rPr>
        <w:t>冲激/单位样值响应</w:t>
      </w:r>
      <w:r>
        <w:t xml:space="preserve">：用一个特殊的“瞬间激励”观察系统。在离散情况下可用 </w:t>
      </w:r>
      <w:r>
        <w:rPr>
          <w:rFonts w:ascii="Consolas" w:hAnsi="Consolas"/>
          <w:sz w:val="20"/>
          <w:rFonts w:ascii="Consolas" w:hAnsi="Consolas" w:eastAsia="Microsoft YaHei"/>
        </w:rPr>
        <w:t>[1 0 0 ...]</w:t>
      </w:r>
      <w:r>
        <w:t xml:space="preserve"> 精确表示单位样值。</w:t>
      </w:r>
    </w:p>
    <w:p>
      <w:pPr>
        <w:pStyle w:val="ListBullet"/>
      </w:pPr>
      <w:r>
        <w:rPr>
          <w:b/>
        </w:rPr>
        <w:t>频率响应</w:t>
      </w:r>
      <w:r>
        <w:t>：系统对不同振荡频率的放大倍数和相移。</w:t>
      </w:r>
    </w:p>
    <w:p>
      <w:pPr>
        <w:pStyle w:val="ListBullet"/>
      </w:pPr>
      <w:r>
        <w:rPr>
          <w:b/>
        </w:rPr>
        <w:t>零极点</w:t>
      </w:r>
      <w:r>
        <w:t>：描述系统特征的另一种方式。先会读位置和调用函数，再补推导。</w:t>
      </w:r>
    </w:p>
    <w:p>
      <w:pPr>
        <w:pStyle w:val="Heading1"/>
      </w:pPr>
      <w:r>
        <w:t>三 往年题到底考了哪些动作</w:t>
      </w:r>
    </w:p>
    <w:p>
      <w:r>
        <w:t>下表不按题号硬凑“概率”，因为汇总有重复题，也未标完整年份。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3"/>
        <w:gridCol w:w="2658"/>
        <w:gridCol w:w="2965"/>
        <w:gridCol w:w="2658"/>
      </w:tblGrid>
      <w:tr>
        <w:trPr>
          <w:cantSplit/>
          <w:tblHeader w:val="true"/>
        </w:trPr>
        <w:tc>
          <w:tcPr>
            <w:tcW w:type="dxa" w:w="194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题型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汇总 PDF 位置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解题链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练习顺序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给零极点，求冲激/频率响应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2 页顶部；第 3 页上部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复数列向量 →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zp2tf</w:t>
            </w:r>
            <w:r>
              <w:t xml:space="preserve"> →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impz/freqz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1 批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给差分方程，求响应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2–6 页多处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左边输出系数为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a</w:t>
            </w:r>
            <w:r>
              <w:t xml:space="preserve">、右边输入系数为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b</w:t>
            </w:r>
            <w:r>
              <w:t xml:space="preserve"> →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filter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1 批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给框图，还原系统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3、4、5、7 页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识别延时与增益 → 写差分方程 → 移项 → 系数补零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2 批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输入生成与多子图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3、4、6 页及全通样题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时间/序号 → 向量公式 → 循环 →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subplot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1 批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连续系统仿真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2 页；第 6 页底部；第 7 页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微分方程 →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tf</w:t>
            </w:r>
            <w:r>
              <w:t xml:space="preserve"> →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impulse/step/lsim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2 批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系统级联与均衡比较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2 页下部、第 3 页上部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系统 1 输出作为系统 2 输入；看总冲激响应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2 批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写小函数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3 页抽取、第 4 页旋转/生成信号、第 6 页全通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明确输入输出 → 对任意长度向量运算 → 调用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1–2 批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采样、抽取、混叠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3、4 页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fs</w:t>
            </w:r>
            <w:r>
              <w:t xml:space="preserve"> → 采样 → 先滤波再抽取/对照反序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3 批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调制、解调、滤波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6 页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乘载波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.*</w:t>
            </w:r>
            <w:r>
              <w:t xml:space="preserve"> → 再乘载波 → 低通 → 比较幅度与延时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3 批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傅里叶、卷积、参数搜索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6 页底部、第 7 页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频率单位 → 变换矩阵/卷积 → 循环/最大最小值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3 批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非零初值、时变系数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5 页上部、第 7 页底部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历史状态 →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filtic</w:t>
            </w:r>
            <w:r>
              <w:t xml:space="preserve"> 或逐点递推；系数随时间改变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进阶</w:t>
            </w:r>
          </w:p>
        </w:tc>
      </w:tr>
      <w:tr>
        <w:trPr>
          <w:cantSplit/>
        </w:trPr>
        <w:tc>
          <w:tcPr>
            <w:tcW w:type="dxa" w:w="194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数据载入与分支模拟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5 页股票题</w:t>
            </w:r>
          </w:p>
        </w:tc>
        <w:tc>
          <w:tcPr>
            <w:tcW w:type="dxa" w:w="296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load</w:t>
            </w:r>
            <w:r>
              <w:t xml:space="preserve"> → 下标 →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if/elseif</w:t>
            </w:r>
            <w:r>
              <w:t xml:space="preserve"> → 更新状态量</w:t>
            </w:r>
          </w:p>
        </w:tc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进阶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 xml:space="preserve">股票题在此仅作为编程练习。未在资料目录中找到 </w:t>
      </w:r>
      <w:r>
        <w:rPr>
          <w:rFonts w:ascii="Consolas" w:hAnsi="Consolas"/>
          <w:sz w:val="20"/>
          <w:rFonts w:ascii="Consolas" w:hAnsi="Consolas" w:eastAsia="Microsoft YaHei"/>
        </w:rPr>
        <w:t>stockdata.mat</w:t>
      </w:r>
      <w:r>
        <w:t>，不能计算其真实数值答案；可先用自造小数组练流程。</w:t>
      </w:r>
    </w:p>
    <w:p>
      <w:pPr>
        <w:pStyle w:val="Heading2"/>
      </w:pPr>
      <w:r>
        <w:t>最值得先掌握的整套题 全通样题</w:t>
      </w:r>
    </w:p>
    <w:p>
      <w:r>
        <w:t>旧样题第 4 页明确给出以下分值：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72"/>
        <w:gridCol w:w="1022"/>
        <w:gridCol w:w="5930"/>
      </w:tblGrid>
      <w:tr>
        <w:trPr>
          <w:cantSplit/>
          <w:tblHeader w:val="true"/>
        </w:trPr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102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分数</w:t>
            </w:r>
          </w:p>
        </w:tc>
        <w:tc>
          <w:tcPr>
            <w:tcW w:type="dxa" w:w="593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训练目的</w:t>
            </w:r>
          </w:p>
        </w:tc>
      </w:tr>
      <w:tr>
        <w:trPr>
          <w:cantSplit/>
        </w:trPr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写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f_allpass(p)</w:t>
            </w:r>
            <w:r>
              <w:t xml:space="preserve"> 函数</w:t>
            </w:r>
          </w:p>
        </w:tc>
        <w:tc>
          <w:tcPr>
            <w:tcW w:type="dxa" w:w="102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593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函数、任意长度向量、复数、零极点转系数</w:t>
            </w:r>
          </w:p>
        </w:tc>
      </w:tr>
      <w:tr>
        <w:trPr>
          <w:cantSplit/>
        </w:trPr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写极点列向量并调用</w:t>
            </w:r>
          </w:p>
        </w:tc>
        <w:tc>
          <w:tcPr>
            <w:tcW w:type="dxa" w:w="102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593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输入组织与函数调用</w:t>
            </w:r>
          </w:p>
        </w:tc>
      </w:tr>
      <w:tr>
        <w:trPr>
          <w:cantSplit/>
        </w:trPr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单位样值、频率响应</w:t>
            </w:r>
          </w:p>
        </w:tc>
        <w:tc>
          <w:tcPr>
            <w:tcW w:type="dxa" w:w="102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5</w:t>
            </w:r>
          </w:p>
        </w:tc>
        <w:tc>
          <w:tcPr>
            <w:tcW w:type="dxa" w:w="593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选择正确函数</w:t>
            </w:r>
          </w:p>
        </w:tc>
      </w:tr>
      <w:tr>
        <w:trPr>
          <w:cantSplit/>
        </w:trPr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9 组信号 + 滤波 + 九宫格</w:t>
            </w:r>
          </w:p>
        </w:tc>
        <w:tc>
          <w:tcPr>
            <w:tcW w:type="dxa" w:w="102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20</w:t>
            </w:r>
          </w:p>
        </w:tc>
        <w:tc>
          <w:tcPr>
            <w:tcW w:type="dxa" w:w="593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信号 8 分、滤波 5 分、子图 7 分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 xml:space="preserve">这说明先学会“时间轴 + 向量公式 + </w:t>
      </w:r>
      <w:r>
        <w:rPr>
          <w:rFonts w:ascii="Consolas" w:hAnsi="Consolas"/>
          <w:sz w:val="20"/>
          <w:rFonts w:ascii="Consolas" w:hAnsi="Consolas" w:eastAsia="Microsoft YaHei"/>
        </w:rPr>
        <w:t>filter</w:t>
      </w:r>
      <w:r>
        <w:t xml:space="preserve"> + 画图”有直接的训练价值；不表示今年仍沿用这份分值。</w:t>
      </w:r>
    </w:p>
    <w:p>
      <w:pPr>
        <w:pStyle w:val="Heading1"/>
      </w:pPr>
      <w:r>
        <w:t>四 零基础的最低语法清单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9"/>
        <w:gridCol w:w="7055"/>
      </w:tblGrid>
      <w:tr>
        <w:trPr>
          <w:cantSplit/>
          <w:tblHeader w:val="true"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必会内容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你要能解释的例子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赋值与比较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a=3</w:t>
            </w:r>
            <w:r>
              <w:t xml:space="preserve"> 是存值；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a==3</w:t>
            </w:r>
            <w:r>
              <w:t xml:space="preserve"> 是判断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行/列向量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[1 2 3]</w:t>
            </w:r>
            <w:r>
              <w:t xml:space="preserve"> 一行；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[1;2;3]</w:t>
            </w:r>
            <w:r>
              <w:t xml:space="preserve"> 一列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等差序列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n=0:39</w:t>
            </w:r>
            <w:r>
              <w:t xml:space="preserve"> 有 40 点；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t=0:0.01:1</w:t>
            </w:r>
            <w:r>
              <w:t xml:space="preserve"> 有 101 点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下标从 1 开始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x(1)</w:t>
            </w:r>
            <w:r>
              <w:t xml:space="preserve"> 可以对应数学时间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n=0</w:t>
            </w:r>
            <w:r>
              <w:t xml:space="preserve">；不能写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x(0)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逐元素计算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x.*y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x.^2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1./x</w:t>
            </w:r>
            <w:r>
              <w:t xml:space="preserve">；标量乘向量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2*x</w:t>
            </w:r>
            <w:r>
              <w:t xml:space="preserve"> 无需点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条件与区间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double((t&gt;=0)&amp;(t&lt;2))</w:t>
            </w:r>
            <w:r>
              <w:t xml:space="preserve"> 表示一个矩形脉冲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取数与尺寸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x(1:2:end)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x(:)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size(x)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numel(x)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复数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1i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abs(z)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angle(z)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conj(z)</w:t>
            </w:r>
            <w:r>
              <w:t>；角度与弧度转换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转置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.'</w:t>
            </w:r>
            <w:r>
              <w:t xml:space="preserve"> 只转置；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'</w:t>
            </w:r>
            <w:r>
              <w:t xml:space="preserve"> 还会共轭，复数尤其要区分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流程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for ... end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if ... elseif ... else ... end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函数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function [b,a]=f_allpass(p)</w:t>
            </w:r>
            <w:r>
              <w:t>；函数名与单独文件名一致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作图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figure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plot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stem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subplot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title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xlabel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grid on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不要求第一天背下所有函数；每遇到一个函数，记录“它吃什么输入、吐什么输出”。</w:t>
      </w:r>
    </w:p>
    <w:p>
      <w:pPr>
        <w:pStyle w:val="Heading1"/>
      </w:pPr>
      <w:r>
        <w:t>五 原 14 天计划 仅作扩展参考 当前请执行 4 天版</w:t>
      </w:r>
    </w:p>
    <w:p>
      <w:r>
        <w:t>每日默认结构：复现昨天知识 15 分钟 → 定向看课件 25 分钟 → 动手 60 分钟 → 对照和改错 15 分钟 → 记录明日薄弱点 5 分钟。至少一半时间用于自己运行与修改代码。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3"/>
        <w:gridCol w:w="3067"/>
        <w:gridCol w:w="3476"/>
        <w:gridCol w:w="3067"/>
      </w:tblGrid>
      <w:tr>
        <w:trPr>
          <w:cantSplit/>
          <w:tblHeader w:val="true"/>
        </w:trPr>
        <w:tc>
          <w:tcPr>
            <w:tcW w:type="dxa" w:w="61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天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当日内容与资料定位</w:t>
            </w:r>
          </w:p>
        </w:tc>
        <w:tc>
          <w:tcPr>
            <w:tcW w:type="dxa" w:w="34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必做任务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过关标准</w:t>
            </w:r>
          </w:p>
        </w:tc>
      </w:tr>
      <w:tr>
        <w:trPr>
          <w:cantSplit/>
        </w:trPr>
        <w:tc>
          <w:tcPr>
            <w:tcW w:type="dxa" w:w="61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1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2 章第 3–5、13、25 页；本资料《01_第一天从零开始》</w:t>
            </w:r>
          </w:p>
        </w:tc>
        <w:tc>
          <w:tcPr>
            <w:tcW w:type="dxa" w:w="34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保存并运行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lesson01_basics.m</w:t>
            </w:r>
            <w:r>
              <w:t>；改频率、幅值、点数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能解释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t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x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;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.*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plot</w:t>
            </w:r>
            <w:r>
              <w:t>；独立画一个正弦</w:t>
            </w:r>
          </w:p>
        </w:tc>
      </w:tr>
      <w:tr>
        <w:trPr>
          <w:cantSplit/>
        </w:trPr>
        <w:tc>
          <w:tcPr>
            <w:tcW w:type="dxa" w:w="61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2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2 章第 14–15、18–21 页；去年第一讲第 26–40 页按需补</w:t>
            </w:r>
          </w:p>
        </w:tc>
        <w:tc>
          <w:tcPr>
            <w:tcW w:type="dxa" w:w="34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lesson02_signals.m</w:t>
            </w:r>
            <w:r>
              <w:t>；阶跃、矩形、脉冲串、4 子图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给新公式能写成向量；知道首样点和长度</w:t>
            </w:r>
          </w:p>
        </w:tc>
      </w:tr>
      <w:tr>
        <w:trPr>
          <w:cantSplit/>
        </w:trPr>
        <w:tc>
          <w:tcPr>
            <w:tcW w:type="dxa" w:w="61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3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7 章第 5–9、20–24 页</w:t>
            </w:r>
          </w:p>
        </w:tc>
        <w:tc>
          <w:tcPr>
            <w:tcW w:type="dxa" w:w="34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lesson03_discrete.m</w:t>
            </w:r>
            <w:r>
              <w:t>；汇总第 2 页第一题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独立从差分方程写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b,a</w:t>
            </w:r>
            <w:r>
              <w:t>；会求前 21 点响应</w:t>
            </w:r>
          </w:p>
        </w:tc>
      </w:tr>
      <w:tr>
        <w:trPr>
          <w:cantSplit/>
        </w:trPr>
        <w:tc>
          <w:tcPr>
            <w:tcW w:type="dxa" w:w="61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4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8 章第 19–31 页</w:t>
            </w:r>
          </w:p>
        </w:tc>
        <w:tc>
          <w:tcPr>
            <w:tcW w:type="dxa" w:w="34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汇总第 2 页零极点互换题；第 3 页级联题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能判断离散稳定性；画幅频与相频，说明级联流程</w:t>
            </w:r>
          </w:p>
        </w:tc>
      </w:tr>
      <w:tr>
        <w:trPr>
          <w:cantSplit/>
        </w:trPr>
        <w:tc>
          <w:tcPr>
            <w:tcW w:type="dxa" w:w="61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5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2 章函数/循环；第 8 章第 32–38 页</w:t>
            </w:r>
          </w:p>
        </w:tc>
        <w:tc>
          <w:tcPr>
            <w:tcW w:type="dxa" w:w="34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阅读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f_allpass.m</w:t>
            </w:r>
            <w:r>
              <w:t xml:space="preserve">，运行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lesson05_allpass.m</w:t>
            </w:r>
            <w:r>
              <w:t>；写抽取函数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20 分钟内完成函数、调用与九宫格；不限定输入长度</w:t>
            </w:r>
          </w:p>
        </w:tc>
      </w:tr>
      <w:tr>
        <w:trPr>
          <w:cantSplit/>
        </w:trPr>
        <w:tc>
          <w:tcPr>
            <w:tcW w:type="dxa" w:w="61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6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3 章第 4–16、27–36 页</w:t>
            </w:r>
          </w:p>
        </w:tc>
        <w:tc>
          <w:tcPr>
            <w:tcW w:type="dxa" w:w="34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lesson04_continuous.m</w:t>
            </w:r>
            <w:r>
              <w:t>；汇总第 2 页连续题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系数缺项会补零；不把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step</w:t>
            </w:r>
            <w:r>
              <w:t xml:space="preserve"> 和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impulse</w:t>
            </w:r>
            <w:r>
              <w:t xml:space="preserve"> 用反</w:t>
            </w:r>
          </w:p>
        </w:tc>
      </w:tr>
      <w:tr>
        <w:trPr>
          <w:cantSplit/>
        </w:trPr>
        <w:tc>
          <w:tcPr>
            <w:tcW w:type="dxa" w:w="61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7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5 章第 12–29 页；第 3 章第 37–46 页</w:t>
            </w:r>
          </w:p>
        </w:tc>
        <w:tc>
          <w:tcPr>
            <w:tcW w:type="dxa" w:w="34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连续稳定性对照；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lesson06_convolution.m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说清连续/离散卷积是否乘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dt</w:t>
            </w:r>
            <w:r>
              <w:t>，写对输出时间轴</w:t>
            </w:r>
          </w:p>
        </w:tc>
      </w:tr>
      <w:tr>
        <w:trPr>
          <w:cantSplit/>
        </w:trPr>
        <w:tc>
          <w:tcPr>
            <w:tcW w:type="dxa" w:w="61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8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4 章第 9–27 页；第 9 章第 15–23、30–35 页</w:t>
            </w:r>
          </w:p>
        </w:tc>
        <w:tc>
          <w:tcPr>
            <w:tcW w:type="dxa" w:w="34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lesson07_spectrum.m</w:t>
            </w:r>
            <w:r>
              <w:t>；汇总第 7 页第一题思路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画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abs(X)</w:t>
            </w:r>
            <w:r>
              <w:t>；区分 Hz、rad/s；说清补零与分辨率</w:t>
            </w:r>
          </w:p>
        </w:tc>
      </w:tr>
      <w:tr>
        <w:trPr>
          <w:cantSplit/>
        </w:trPr>
        <w:tc>
          <w:tcPr>
            <w:tcW w:type="dxa" w:w="61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9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4 章第 48–52 页；汇总第 3、4、6 页</w:t>
            </w:r>
          </w:p>
        </w:tc>
        <w:tc>
          <w:tcPr>
            <w:tcW w:type="dxa" w:w="34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lesson08_sampling.m</w:t>
            </w:r>
            <w:r>
              <w:t>；解释 3 Hz 与 77 Hz 的采样关系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知道降采样后新采样率；解释先低通再抽取</w:t>
            </w:r>
          </w:p>
        </w:tc>
      </w:tr>
      <w:tr>
        <w:trPr>
          <w:cantSplit/>
        </w:trPr>
        <w:tc>
          <w:tcPr>
            <w:tcW w:type="dxa" w:w="61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10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第 7 章第 13–19 页；汇总第 4、5、7 页</w:t>
            </w:r>
          </w:p>
        </w:tc>
        <w:tc>
          <w:tcPr>
            <w:tcW w:type="dxa" w:w="34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初值题、复数旋转函数；时变递推读码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不把过去输出直接当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filter</w:t>
            </w:r>
            <w:r>
              <w:t xml:space="preserve"> 状态；按题意保留历史</w:t>
            </w:r>
          </w:p>
        </w:tc>
      </w:tr>
      <w:tr>
        <w:trPr>
          <w:cantSplit/>
        </w:trPr>
        <w:tc>
          <w:tcPr>
            <w:tcW w:type="dxa" w:w="61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11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按考试范围选择工程模块</w:t>
            </w:r>
          </w:p>
        </w:tc>
        <w:tc>
          <w:tcPr>
            <w:tcW w:type="dxa" w:w="34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音乐 6.3/6.4、语音 10.1/10.5、图像 17.1/17.2、GUI 19.1 中选两组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每组写“输入 → 处理 → 输出 → 验证”；全范围考试则此后另加 1–2 天</w:t>
            </w:r>
          </w:p>
        </w:tc>
      </w:tr>
      <w:tr>
        <w:trPr>
          <w:cantSplit/>
        </w:trPr>
        <w:tc>
          <w:tcPr>
            <w:tcW w:type="dxa" w:w="61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12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30 分钟旧样题模拟 + 90 分钟订正</w:t>
            </w:r>
          </w:p>
        </w:tc>
        <w:tc>
          <w:tcPr>
            <w:tcW w:type="dxa" w:w="34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遮住答案，从空白文件写全通样题；练保存代码与图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自评 40 分；每个失分项定位到具体知识点</w:t>
            </w:r>
          </w:p>
        </w:tc>
      </w:tr>
      <w:tr>
        <w:trPr>
          <w:cantSplit/>
        </w:trPr>
        <w:tc>
          <w:tcPr>
            <w:tcW w:type="dxa" w:w="61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13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汇总第 3 页两组题任选一套，再做参数变式</w:t>
            </w:r>
          </w:p>
        </w:tc>
        <w:tc>
          <w:tcPr>
            <w:tcW w:type="dxa" w:w="34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用与考试一致的资料/AI限制；留出检查与保存时间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换极点、换频率、换子图布局仍能完成</w:t>
            </w:r>
          </w:p>
        </w:tc>
      </w:tr>
      <w:tr>
        <w:trPr>
          <w:cantSplit/>
        </w:trPr>
        <w:tc>
          <w:tcPr>
            <w:tcW w:type="dxa" w:w="61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14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只补薄弱点，过一遍速查与纠错</w:t>
            </w:r>
          </w:p>
        </w:tc>
        <w:tc>
          <w:tcPr>
            <w:tcW w:type="dxa" w:w="34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重做错题；检查工具箱、文件命名、结果导出</w:t>
            </w:r>
          </w:p>
        </w:tc>
        <w:tc>
          <w:tcPr>
            <w:tcW w:type="dxa" w:w="306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能解释关键代码、检查单位/长度/初值，不靠旧工作区变量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同一道题采用四轮：</w:t>
      </w:r>
      <w:r>
        <w:rPr>
          <w:b/>
        </w:rPr>
        <w:t>跟写一次 → 改两处参数 → 遮住答案重写 → 用另一组数据验算</w:t>
      </w:r>
      <w:r>
        <w:t>。只“看懂答案”不算过关。</w:t>
      </w:r>
    </w:p>
    <w:p>
      <w:r>
        <w:t>某天未过关，次日先用 20–30 分钟补；不要把没掌握的下标、维度问题带进 FFT 或 GUI。若每天只有 1 小时，将每一天拆成两天；若完全不懂信号与系统概念，再预留至少数个基础学习单元，不承诺 14 天覆盖全部细节。</w:t>
      </w:r>
    </w:p>
    <w:p>
      <w:pPr>
        <w:pStyle w:val="Heading2"/>
      </w:pPr>
      <w:r>
        <w:t>只有 7 天</w:t>
      </w:r>
    </w:p>
    <w:p>
      <w:r>
        <w:t>每天约 3 小时：第 1 天基础与画图；第 2 天差分方程/</w:t>
      </w:r>
      <w:r>
        <w:rPr>
          <w:rFonts w:ascii="Consolas" w:hAnsi="Consolas"/>
          <w:sz w:val="20"/>
          <w:rFonts w:ascii="Consolas" w:hAnsi="Consolas" w:eastAsia="Microsoft YaHei"/>
        </w:rPr>
        <w:t>filter</w:t>
      </w:r>
      <w:r>
        <w:t>；第 3 天零极点/全通/函数；第 4 天连续系统；第 5 天傅里叶/卷积/采样；第 6 天按范围补工程模块并做一套题；第 7 天模拟与纠错。若每天仍只有 2 小时，减少拓展题，明确牺牲的是覆盖度而非保证同样效果。</w:t>
      </w:r>
    </w:p>
    <w:p>
      <w:pPr>
        <w:pStyle w:val="Heading2"/>
      </w:pPr>
      <w:r>
        <w:t>只有 3 天</w:t>
      </w:r>
    </w:p>
    <w:p>
      <w:r>
        <w:t>每天约 4 小时的应急方案：</w:t>
      </w:r>
    </w:p>
    <w:p>
      <w:pPr>
        <w:ind w:left="259" w:hanging="259"/>
      </w:pPr>
      <w:r>
        <w:t xml:space="preserve">1. 第一天：第一天教程 + 向量/信号/子图 + 差分方程 → </w:t>
      </w:r>
      <w:r>
        <w:rPr>
          <w:rFonts w:ascii="Consolas" w:hAnsi="Consolas"/>
          <w:sz w:val="20"/>
          <w:rFonts w:ascii="Consolas" w:hAnsi="Consolas" w:eastAsia="Microsoft YaHei"/>
        </w:rPr>
        <w:t>filter</w:t>
      </w:r>
      <w:r>
        <w:t>。</w:t>
      </w:r>
    </w:p>
    <w:p>
      <w:pPr>
        <w:ind w:left="259" w:hanging="259"/>
      </w:pPr>
      <w:r>
        <w:t xml:space="preserve">2. 第二天：全通样题完整做两轮；再补 </w:t>
      </w:r>
      <w:r>
        <w:rPr>
          <w:rFonts w:ascii="Consolas" w:hAnsi="Consolas"/>
          <w:sz w:val="20"/>
          <w:rFonts w:ascii="Consolas" w:hAnsi="Consolas" w:eastAsia="Microsoft YaHei"/>
        </w:rPr>
        <w:t>tf/lsim/impulse/step</w:t>
      </w:r>
      <w:r>
        <w:t xml:space="preserve"> 对照。</w:t>
      </w:r>
    </w:p>
    <w:p>
      <w:pPr>
        <w:ind w:left="259" w:hanging="259"/>
      </w:pPr>
      <w:r>
        <w:t>3. 第三天：幅度谱、采样、卷积最常见错误；30 分钟模拟；集中修正失分点。</w:t>
      </w:r>
    </w:p>
    <w:p>
      <w:r>
        <w:t>该方案追求完成基础题，不等于掌握整门课；若老师重点考图像或语音，需立即重分配第二、三天。</w:t>
      </w:r>
    </w:p>
    <w:p>
      <w:pPr>
        <w:pStyle w:val="Heading1"/>
      </w:pPr>
      <w:r>
        <w:t>六 按今年课件训练 为什么正确</w:t>
      </w:r>
    </w:p>
    <w:p>
      <w:r>
        <w:t>第 2 章第 11 页的六件验证算子，直接落实为如下动作：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9"/>
        <w:gridCol w:w="7055"/>
      </w:tblGrid>
      <w:tr>
        <w:trPr>
          <w:cantSplit/>
          <w:tblHeader w:val="true"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检查角度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每次能实际做的事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端点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算一下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x(1)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y(1)</w:t>
            </w:r>
            <w:r>
              <w:t xml:space="preserve"> 是否符合初值；稳定系统的最终行为是否合理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守恒 / 长度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离散全卷积长度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Nx+Nh-1</w:t>
            </w:r>
            <w:r>
              <w:t xml:space="preserve">；DFT 能量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sum(abs(x).^2)</w:t>
            </w:r>
            <w:r>
              <w:t xml:space="preserve"> 与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sum(abs(fft(x)).^2)/N</w:t>
            </w:r>
            <w:r>
              <w:t xml:space="preserve"> 对照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对称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实信号满足频谱共轭对称；幅度谱应呈相应偶对称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量纲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秒与样点、Hz 与 rad/s 是否混用；连续卷积/数值积分是否乘步长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形态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稳定极点是否对应衰减；全通的幅频是否平坦；采样混叠是否符合预期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独立重算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手算前三点 vs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filter</w:t>
            </w:r>
            <w:r>
              <w:t>；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conv</w:t>
            </w:r>
            <w:r>
              <w:t xml:space="preserve"> vs 补零 FFT；解析解 vs 数值解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没有输出参数的函数可能直接画图；有输出参数时通常只返回数据，需自己画图。不能因为没有弹出图就断定计算失败。</w:t>
      </w:r>
    </w:p>
    <w:p>
      <w:r>
        <w:t>若允许 AI：先自己写清输入、时间范围、初始状态、输出图和两条验证标准，再请求代码。若禁止 AI：用空白文件练习，允许查什么就只查什么。课程允许教学时用 AI，不等于考试允许。</w:t>
      </w:r>
    </w:p>
    <w:p>
      <w:pPr>
        <w:pStyle w:val="Heading1"/>
      </w:pPr>
      <w:r>
        <w:t>七 当前电脑环境与如何开始</w:t>
      </w:r>
    </w:p>
    <w:p>
      <w:r>
        <w:t xml:space="preserve">已实际启动本机 MATLAB，版本为 R2024a。此次 </w:t>
      </w:r>
      <w:r>
        <w:rPr>
          <w:rFonts w:ascii="Consolas" w:hAnsi="Consolas"/>
          <w:sz w:val="20"/>
          <w:rFonts w:ascii="Consolas" w:hAnsi="Consolas" w:eastAsia="Microsoft YaHei"/>
        </w:rPr>
        <w:t>ver</w:t>
      </w:r>
      <w:r>
        <w:t xml:space="preserve"> 只列出 MATLAB；</w:t>
      </w:r>
      <w:r>
        <w:rPr>
          <w:rFonts w:ascii="Consolas" w:hAnsi="Consolas"/>
          <w:sz w:val="20"/>
          <w:rFonts w:ascii="Consolas" w:hAnsi="Consolas" w:eastAsia="Microsoft YaHei"/>
        </w:rPr>
        <w:t>which('freqz')</w:t>
      </w:r>
      <w:r>
        <w:t>、</w:t>
      </w:r>
      <w:r>
        <w:rPr>
          <w:rFonts w:ascii="Consolas" w:hAnsi="Consolas"/>
          <w:sz w:val="20"/>
          <w:rFonts w:ascii="Consolas" w:hAnsi="Consolas" w:eastAsia="Microsoft YaHei"/>
        </w:rPr>
        <w:t>which('tf')</w:t>
      </w:r>
      <w:r>
        <w:t>、</w:t>
      </w:r>
      <w:r>
        <w:rPr>
          <w:rFonts w:ascii="Consolas" w:hAnsi="Consolas"/>
          <w:sz w:val="20"/>
          <w:rFonts w:ascii="Consolas" w:hAnsi="Consolas" w:eastAsia="Microsoft YaHei"/>
        </w:rPr>
        <w:t>which('filtic')</w:t>
      </w:r>
      <w:r>
        <w:t xml:space="preserve"> 未返回函数路径。说明当前安装/路径中没有找到这些考试常用函数。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9"/>
        <w:gridCol w:w="7055"/>
      </w:tblGrid>
      <w:tr>
        <w:trPr>
          <w:cantSplit/>
          <w:tblHeader w:val="true"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可以先练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需额外确认环境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向量、循环、函数、绘图、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filter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conv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fft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poly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roots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ode45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Signal Processing Toolbox：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freqz/impz/zp2tf/zplane/filtic</w:t>
            </w:r>
            <w:r>
              <w:t xml:space="preserve"> 等；Control System Toolbox：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tf/lsim/impulse/step/pzmap</w:t>
            </w:r>
            <w:r>
              <w:t>；符号与图像章节还涉及相应工具箱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 xml:space="preserve">先使用 </w:t>
      </w:r>
      <w:r>
        <w:rPr>
          <w:rFonts w:ascii="Consolas" w:hAnsi="Consolas"/>
          <w:sz w:val="20"/>
          <w:rFonts w:ascii="Consolas" w:hAnsi="Consolas" w:eastAsia="Microsoft YaHei"/>
        </w:rPr>
        <w:t>练习代码</w:t>
      </w:r>
      <w:r>
        <w:t xml:space="preserve"> 里的 8 个基础练习，它们采用 MATLAB 基础功能实现。其注释同时给出课程工具箱的标准写法，便于之后对照。这里用 </w:t>
      </w:r>
      <w:r>
        <w:rPr>
          <w:rFonts w:ascii="Consolas" w:hAnsi="Consolas"/>
          <w:sz w:val="20"/>
          <w:rFonts w:ascii="Consolas" w:hAnsi="Consolas" w:eastAsia="Microsoft YaHei"/>
        </w:rPr>
        <w:t>poly</w:t>
      </w:r>
      <w:r>
        <w:t xml:space="preserve"> 构造的全通例子分子分母等阶；不要把这一替代方式无条件套到任意不同阶数的数字系统。</w:t>
      </w:r>
    </w:p>
    <w:p>
      <w:r>
        <w:t>上机前确认学校提供的安装和许可证，按学校方式补齐所需工具箱；无需为了第一天画图就先安装全部软件。</w:t>
      </w:r>
    </w:p>
    <w:p>
      <w:r>
        <w:rPr>
          <w:b/>
        </w:rPr>
        <w:t>现在只做一件事：打开《04_MATLAB基础语法入门.docx》，先用普通数字和数组学代码。</w:t>
      </w:r>
      <w:r>
        <w:t xml:space="preserve"> 原《01_第一天从零开始.docx》含画信号内容，现调整为第 2 天材料；以新版 4 天计划为准。</w:t>
      </w:r>
    </w:p>
    <w:p>
      <w:r>
        <w:t>配套 8 个基础练习已在本机 MATLAB R2024a 中实际运行并核对关键数值；检查了连续响应、全通九宫格、频谱的输出图。工具箱标准模板因当前环境缺少对应工具箱，未在本机运行。</w:t>
      </w:r>
    </w:p>
    <w:p>
      <w:pPr>
        <w:pStyle w:val="Heading1"/>
      </w:pPr>
      <w:r>
        <w:t>八 考前自评与错题记录</w:t>
      </w:r>
    </w:p>
    <w:p>
      <w:pPr>
        <w:pStyle w:val="ListBullet"/>
      </w:pPr>
      <w:r>
        <w:t>[ ] 能从空白文件生成指定长度的序列，并解释每个点对应的时间。</w:t>
      </w:r>
    </w:p>
    <w:p>
      <w:pPr>
        <w:pStyle w:val="ListBullet"/>
      </w:pPr>
      <w:r>
        <w:t xml:space="preserve">[ ] 能从差分/微分方程写出 </w:t>
      </w:r>
      <w:r>
        <w:rPr>
          <w:rFonts w:ascii="Consolas" w:hAnsi="Consolas"/>
          <w:sz w:val="20"/>
          <w:rFonts w:ascii="Consolas" w:hAnsi="Consolas" w:eastAsia="Microsoft YaHei"/>
        </w:rPr>
        <w:t>b,a</w:t>
      </w:r>
      <w:r>
        <w:t>，不漏零、不弄反。</w:t>
      </w:r>
    </w:p>
    <w:p>
      <w:pPr>
        <w:pStyle w:val="ListBullet"/>
      </w:pPr>
      <w:r>
        <w:t>[ ] 能区分连续与离散的绘图、响应、稳定性判据。</w:t>
      </w:r>
    </w:p>
    <w:p>
      <w:pPr>
        <w:pStyle w:val="ListBullet"/>
      </w:pPr>
      <w:r>
        <w:t>[ ] 能写任意长度向量函数并调用，而非把答案写死。</w:t>
      </w:r>
    </w:p>
    <w:p>
      <w:pPr>
        <w:pStyle w:val="ListBullet"/>
      </w:pPr>
      <w:r>
        <w:t>[ ] 能独立完成旧全通样题，再完成一套不同题型。</w:t>
      </w:r>
    </w:p>
    <w:p>
      <w:pPr>
        <w:pStyle w:val="ListBullet"/>
      </w:pPr>
      <w:r>
        <w:t>[ ] 能检查频谱的单位、幅度、步长与共轭对称。</w:t>
      </w:r>
    </w:p>
    <w:p>
      <w:pPr>
        <w:pStyle w:val="ListBullet"/>
      </w:pPr>
      <w:r>
        <w:t>[ ] 能在干净工作区从头运行，按实际考试要求保存代码与图。</w:t>
      </w:r>
    </w:p>
    <w:p>
      <w:r>
        <w:t>错题记录每次只写一行：</w:t>
      </w:r>
      <w:r>
        <w:rPr>
          <w:rFonts w:ascii="Consolas" w:hAnsi="Consolas"/>
          <w:sz w:val="20"/>
          <w:rFonts w:ascii="Consolas" w:hAnsi="Consolas" w:eastAsia="Microsoft YaHei"/>
        </w:rPr>
        <w:t>题目位置 | 错误现象 | 根因 | 修正原则 | 第二天重做是否成功</w:t>
      </w:r>
      <w:r>
        <w:t>。</w:t>
      </w:r>
    </w:p>
    <w:p>
      <w:r>
        <w:t>例如：</w:t>
      </w:r>
      <w:r>
        <w:rPr>
          <w:rFonts w:ascii="Consolas" w:hAnsi="Consolas"/>
          <w:sz w:val="20"/>
          <w:rFonts w:ascii="Consolas" w:hAnsi="Consolas" w:eastAsia="Microsoft YaHei"/>
        </w:rPr>
        <w:t>汇总第3页 | 输出发散 | 反馈移项符号写反 | 先写方程再取系数 | 待复做</w:t>
      </w:r>
      <w:r>
        <w:t>。</w:t>
      </w:r>
    </w:p>
    <w:p>
      <w:pPr>
        <w:pStyle w:val="Heading1"/>
      </w:pPr>
      <w:r>
        <w:t>参考定位</w:t>
      </w:r>
    </w:p>
    <w:p>
      <w:r>
        <w:t>今年验证思路：第 1 章第 3–16 页、第 2 章第 11–26 页；全通题评分：旧机考样题第 4 页；各题定位见第三节。所有原始资料保持原样，纠错见《02_考题速查与纠错.docx》。</w:t>
      </w:r>
    </w:p>
    <w:p>
      <w:r>
        <w:t>函数行为另核对 MathWorks 官方文档：</w:t>
      </w:r>
      <w:hyperlink r:id="rId12">
        <w:r>
          <w:rPr>
            <w:color w:val="205C85"/>
            <w:u w:val="single"/>
          </w:rPr>
          <w:t>filtic</w:t>
        </w:r>
      </w:hyperlink>
      <w:r>
        <w:t>、</w:t>
      </w:r>
      <w:hyperlink r:id="rId13">
        <w:r>
          <w:rPr>
            <w:color w:val="205C85"/>
            <w:u w:val="single"/>
          </w:rPr>
          <w:t>freqs</w:t>
        </w:r>
      </w:hyperlink>
      <w:r>
        <w:t>、</w:t>
      </w:r>
      <w:hyperlink r:id="rId14">
        <w:r>
          <w:rPr>
            <w:color w:val="205C85"/>
            <w:u w:val="single"/>
          </w:rPr>
          <w:t>freqz</w:t>
        </w:r>
      </w:hyperlink>
      <w:r>
        <w:t>、</w:t>
      </w:r>
      <w:hyperlink r:id="rId15">
        <w:r>
          <w:rPr>
            <w:color w:val="205C85"/>
            <w:u w:val="single"/>
          </w:rPr>
          <w:t>脚本中的局部函数</w:t>
        </w:r>
      </w:hyperlink>
      <w:r>
        <w:t>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3" w:lineRule="auto"/>
    </w:pPr>
    <w:rPr>
      <w:rFonts w:ascii="Calibri" w:hAnsi="Calibri" w:eastAsia="Microsoft YaHei" w:cs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Microsoft YaHei" w:cs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 w:eastAsia="Microsoft YaHei" w:cs="Calibr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 w:eastAsia="Microsoft YaHei" w:cs="Calibr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line="252" w:lineRule="auto" w:after="0"/>
      <w:ind w:left="187"/>
    </w:pPr>
    <w:rPr>
      <w:rFonts w:ascii="Consolas" w:hAnsi="Consolas" w:eastAsia="Microsoft YaHei" w:cs="Consolas"/>
      <w:b w:val="0"/>
      <w:color w:val="000000"/>
      <w:sz w:val="20"/>
    </w:rPr>
  </w:style>
  <w:style w:type="paragraph" w:customStyle="1" w:styleId="TableText">
    <w:name w:val="Table Text"/>
    <w:pPr>
      <w:spacing w:after="0" w:line="264" w:lineRule="auto"/>
    </w:pPr>
    <w:rPr>
      <w:rFonts w:ascii="Calibri" w:hAnsi="Calibri" w:eastAsia="Microsoft YaHei" w:cs="Calibri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03_4&#22825;&#20914;&#21050;&#35745;&#21010;.docx" TargetMode="External"/><Relationship Id="rId11" Type="http://schemas.openxmlformats.org/officeDocument/2006/relationships/hyperlink" Target="04_MATLAB&#22522;&#30784;&#35821;&#27861;&#20837;&#38376;.docx" TargetMode="External"/><Relationship Id="rId12" Type="http://schemas.openxmlformats.org/officeDocument/2006/relationships/hyperlink" Target="https://www.mathworks.com/help/signal/ref/filtic.html" TargetMode="External"/><Relationship Id="rId13" Type="http://schemas.openxmlformats.org/officeDocument/2006/relationships/hyperlink" Target="https://www.mathworks.com/help/signal/ref/freqs.html" TargetMode="External"/><Relationship Id="rId14" Type="http://schemas.openxmlformats.org/officeDocument/2006/relationships/hyperlink" Target="https://www.mathworks.com/help/signal/ref/freqz.html" TargetMode="External"/><Relationship Id="rId15" Type="http://schemas.openxmlformats.org/officeDocument/2006/relationships/hyperlink" Target="https://www.mathworks.com/help/matlab/matlab_prog/local-functions-in-scrip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