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12FE0">
      <w:pPr>
        <w:pStyle w:val="7"/>
        <w:rPr>
          <w:rFonts w:hint="eastAsia" w:asciiTheme="minorHAnsi" w:hAnsiTheme="minorHAnsi" w:cstheme="minorBidi"/>
          <w:kern w:val="2"/>
          <w:lang w:val="en-US" w:eastAsia="zh-CN" w:bidi="ar-SA"/>
        </w:rPr>
      </w:pPr>
      <w:bookmarkStart w:id="0" w:name="_Toc16786"/>
      <w:r>
        <w:rPr>
          <w:rFonts w:hint="eastAsia" w:asciiTheme="minorHAnsi" w:hAnsiTheme="minorHAnsi" w:cstheme="minorBidi"/>
          <w:kern w:val="2"/>
          <w:lang w:val="en-US" w:eastAsia="zh-CN" w:bidi="ar-SA"/>
        </w:rPr>
        <w:t>摘  要</w:t>
      </w:r>
      <w:bookmarkEnd w:id="0"/>
    </w:p>
    <w:p w14:paraId="36244F67">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是一款面向各大专业在读大学生的轻量化桌面端独立应用，旨在解决大学生学术科研过程中文献整理效率低、文献资源管理混乱、核心信息提炼不精准、笔记整合难度大等痛点问题。系统基于Python开发，搭配PyQt5搭建可视化GUI界面，依托PyPDF2、pdfplumber、jieba等工具实现文献智能解析，通过SQLite完成本地数据存储，全方位适配学生学术场景。</w:t>
      </w:r>
    </w:p>
    <w:p w14:paraId="3D46EFC6">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功能涵盖多格式文献导入、智能文献解析、文献分类检索、文献笔记批注、资料导出备份、个人资源中心以及后台数据、标签、解析规则、存储路径、系统设置管理等模块。系统全程本地化运行，免费使用，能够自动提炼文献核心内容、规范化管理文献资源、实现笔记与原文联动复用，大幅降低大学生科研入门门槛，提升文献整理与学术创作效率。</w:t>
      </w:r>
    </w:p>
    <w:p w14:paraId="734A5E00">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有效解决了传统人工文献整理耗时费力、资源杂乱、信息遗漏、笔记复用率低等问题，为大学生课程论文、毕业论文、科研项目调研提供高效的工具支撑，同时轻量化的设计适配各类电脑设备，操作简单、实用性强，能够精准匹配学生日常学术学习与科研需求。</w:t>
      </w:r>
    </w:p>
    <w:p w14:paraId="177BCB22">
      <w:pPr>
        <w:pStyle w:val="10"/>
        <w:ind w:firstLine="0"/>
        <w:jc w:val="left"/>
        <w:rPr>
          <w:rFonts w:hint="eastAsia" w:asciiTheme="minorHAnsi" w:hAnsiTheme="minorHAnsi" w:eastAsiaTheme="minorEastAsia" w:cstheme="minorBidi"/>
          <w:kern w:val="2"/>
          <w:lang w:val="en-US" w:eastAsia="zh-CN" w:bidi="ar-SA"/>
        </w:rPr>
      </w:pPr>
      <w:r>
        <w:rPr>
          <w:rFonts w:hint="eastAsia" w:ascii="黑体" w:hAnsi="黑体" w:eastAsia="黑体" w:cstheme="minorBidi"/>
          <w:b/>
          <w:bCs/>
          <w:kern w:val="2"/>
          <w:sz w:val="32"/>
          <w:szCs w:val="32"/>
          <w:lang w:val="en-US" w:eastAsia="zh-CN" w:bidi="ar-SA"/>
        </w:rPr>
        <w:t>关键词：</w:t>
      </w:r>
      <w:r>
        <w:rPr>
          <w:rFonts w:hint="eastAsia" w:asciiTheme="minorHAnsi" w:hAnsiTheme="minorHAnsi" w:eastAsiaTheme="minorEastAsia" w:cstheme="minorBidi"/>
          <w:kern w:val="2"/>
          <w:lang w:val="en-US" w:eastAsia="zh-CN" w:bidi="ar-SA"/>
        </w:rPr>
        <w:t>文献整理；智能解析；文献管理；学术笔记</w:t>
      </w:r>
    </w:p>
    <w:p w14:paraId="59D6C26A">
      <w:pPr>
        <w:pStyle w:val="10"/>
        <w:ind w:firstLine="0"/>
        <w:jc w:val="left"/>
        <w:rPr>
          <w:rFonts w:hint="eastAsia" w:asciiTheme="minorHAnsi" w:hAnsiTheme="minorHAnsi" w:eastAsiaTheme="minorEastAsia" w:cstheme="minorBidi"/>
          <w:kern w:val="2"/>
          <w:lang w:val="en-US" w:eastAsia="zh-CN" w:bidi="ar-SA"/>
        </w:rPr>
      </w:pPr>
    </w:p>
    <w:p w14:paraId="53701FB1">
      <w:pPr>
        <w:pStyle w:val="10"/>
        <w:ind w:firstLine="0"/>
        <w:jc w:val="left"/>
        <w:rPr>
          <w:rFonts w:hint="eastAsia" w:asciiTheme="minorHAnsi" w:hAnsiTheme="minorHAnsi" w:eastAsiaTheme="minorEastAsia" w:cstheme="minorBidi"/>
          <w:kern w:val="2"/>
          <w:lang w:val="en-US" w:eastAsia="zh-CN" w:bidi="ar-SA"/>
        </w:rPr>
      </w:pPr>
    </w:p>
    <w:p w14:paraId="29AA430C">
      <w:pPr>
        <w:pStyle w:val="10"/>
        <w:ind w:firstLine="0"/>
        <w:jc w:val="left"/>
        <w:rPr>
          <w:rFonts w:hint="eastAsia" w:asciiTheme="minorHAnsi" w:hAnsiTheme="minorHAnsi" w:eastAsiaTheme="minorEastAsia" w:cstheme="minorBidi"/>
          <w:kern w:val="2"/>
          <w:lang w:val="en-US" w:eastAsia="zh-CN" w:bidi="ar-SA"/>
        </w:rPr>
      </w:pPr>
    </w:p>
    <w:p w14:paraId="504D365E">
      <w:pPr>
        <w:pStyle w:val="10"/>
        <w:ind w:firstLine="0"/>
        <w:jc w:val="left"/>
        <w:rPr>
          <w:rFonts w:hint="eastAsia" w:asciiTheme="minorHAnsi" w:hAnsiTheme="minorHAnsi" w:eastAsiaTheme="minorEastAsia" w:cstheme="minorBidi"/>
          <w:kern w:val="2"/>
          <w:lang w:val="en-US" w:eastAsia="zh-CN" w:bidi="ar-SA"/>
        </w:rPr>
      </w:pPr>
    </w:p>
    <w:p w14:paraId="1A302C01">
      <w:pPr>
        <w:pStyle w:val="10"/>
        <w:ind w:firstLine="0"/>
        <w:jc w:val="left"/>
        <w:rPr>
          <w:rFonts w:hint="eastAsia" w:asciiTheme="minorHAnsi" w:hAnsiTheme="minorHAnsi" w:eastAsiaTheme="minorEastAsia" w:cstheme="minorBidi"/>
          <w:kern w:val="2"/>
          <w:lang w:val="en-US" w:eastAsia="zh-CN" w:bidi="ar-SA"/>
        </w:rPr>
      </w:pPr>
    </w:p>
    <w:p w14:paraId="5ECAFFE8">
      <w:pPr>
        <w:pStyle w:val="10"/>
        <w:ind w:firstLine="0"/>
        <w:jc w:val="left"/>
        <w:rPr>
          <w:rFonts w:hint="eastAsia" w:asciiTheme="minorHAnsi" w:hAnsiTheme="minorHAnsi" w:eastAsiaTheme="minorEastAsia" w:cstheme="minorBidi"/>
          <w:kern w:val="2"/>
          <w:lang w:val="en-US" w:eastAsia="zh-CN" w:bidi="ar-SA"/>
        </w:rPr>
      </w:pPr>
    </w:p>
    <w:p w14:paraId="4EB26888">
      <w:pPr>
        <w:pStyle w:val="10"/>
        <w:ind w:firstLine="0"/>
        <w:jc w:val="left"/>
        <w:rPr>
          <w:rFonts w:hint="eastAsia" w:asciiTheme="minorHAnsi" w:hAnsiTheme="minorHAnsi" w:eastAsiaTheme="minorEastAsia" w:cstheme="minorBidi"/>
          <w:kern w:val="2"/>
          <w:lang w:val="en-US" w:eastAsia="zh-CN" w:bidi="ar-SA"/>
        </w:rPr>
      </w:pPr>
    </w:p>
    <w:p w14:paraId="29741571">
      <w:pPr>
        <w:pStyle w:val="10"/>
        <w:ind w:firstLine="0"/>
        <w:jc w:val="left"/>
        <w:rPr>
          <w:rFonts w:hint="eastAsia" w:asciiTheme="minorHAnsi" w:hAnsiTheme="minorHAnsi" w:eastAsiaTheme="minorEastAsia" w:cstheme="minorBidi"/>
          <w:kern w:val="2"/>
          <w:lang w:val="en-US" w:eastAsia="zh-CN" w:bidi="ar-SA"/>
        </w:rPr>
      </w:pPr>
    </w:p>
    <w:p w14:paraId="2B6CC231">
      <w:pPr>
        <w:pStyle w:val="10"/>
        <w:ind w:firstLine="0"/>
        <w:jc w:val="left"/>
        <w:rPr>
          <w:rFonts w:hint="eastAsia" w:asciiTheme="minorHAnsi" w:hAnsiTheme="minorHAnsi" w:eastAsiaTheme="minorEastAsia" w:cstheme="minorBidi"/>
          <w:kern w:val="2"/>
          <w:lang w:val="en-US" w:eastAsia="zh-CN" w:bidi="ar-SA"/>
        </w:rPr>
      </w:pPr>
    </w:p>
    <w:p w14:paraId="28F55F46">
      <w:pPr>
        <w:pStyle w:val="10"/>
        <w:ind w:firstLine="0"/>
        <w:jc w:val="left"/>
        <w:rPr>
          <w:rFonts w:hint="eastAsia" w:asciiTheme="minorHAnsi" w:hAnsiTheme="minorHAnsi" w:eastAsiaTheme="minorEastAsia" w:cstheme="minorBidi"/>
          <w:kern w:val="2"/>
          <w:lang w:val="en-US" w:eastAsia="zh-CN" w:bidi="ar-SA"/>
        </w:rPr>
      </w:pPr>
    </w:p>
    <w:p w14:paraId="285FCFC4">
      <w:pPr>
        <w:pStyle w:val="10"/>
        <w:ind w:firstLine="0"/>
        <w:jc w:val="left"/>
        <w:rPr>
          <w:rFonts w:hint="eastAsia" w:asciiTheme="minorHAnsi" w:hAnsiTheme="minorHAnsi" w:eastAsiaTheme="minorEastAsia" w:cstheme="minorBidi"/>
          <w:kern w:val="2"/>
          <w:lang w:val="en-US" w:eastAsia="zh-CN" w:bidi="ar-SA"/>
        </w:rPr>
      </w:pPr>
    </w:p>
    <w:p w14:paraId="40E1131B">
      <w:pPr>
        <w:pStyle w:val="10"/>
        <w:ind w:firstLine="0"/>
        <w:jc w:val="left"/>
        <w:rPr>
          <w:rFonts w:hint="eastAsia" w:asciiTheme="minorHAnsi" w:hAnsiTheme="minorHAnsi" w:eastAsiaTheme="minorEastAsia" w:cstheme="minorBidi"/>
          <w:kern w:val="2"/>
          <w:lang w:val="en-US" w:eastAsia="zh-CN" w:bidi="ar-SA"/>
        </w:rPr>
      </w:pPr>
    </w:p>
    <w:p w14:paraId="00560A3E">
      <w:pPr>
        <w:pStyle w:val="7"/>
        <w:rPr>
          <w:rFonts w:asciiTheme="minorHAnsi" w:hAnsiTheme="minorHAnsi" w:cstheme="minorBidi"/>
          <w:kern w:val="2"/>
          <w:lang w:val="en-US" w:eastAsia="zh-CN" w:bidi="ar-SA"/>
        </w:rPr>
      </w:pPr>
      <w:bookmarkStart w:id="1" w:name="_Toc13692"/>
      <w:bookmarkStart w:id="2" w:name="heading_1"/>
      <w:r>
        <w:rPr>
          <w:rFonts w:asciiTheme="minorHAnsi" w:hAnsiTheme="minorHAnsi" w:cstheme="minorBidi"/>
          <w:kern w:val="2"/>
          <w:lang w:val="en-US" w:eastAsia="zh-CN" w:bidi="ar-SA"/>
        </w:rPr>
        <w:t>ABSTRACT</w:t>
      </w:r>
      <w:bookmarkEnd w:id="1"/>
      <w:bookmarkEnd w:id="2"/>
    </w:p>
    <w:p w14:paraId="3982989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literature reading and sorting Agent developed by this project is a lightweight desktop independent application for college students of all majors. It aims to solve the pain points in the academic research process of college students, such as low efficiency of literature sorting, chaotic management of literature resources, inaccurate extraction of core information, and difficult note integration. The system is developed based on Python, with PyQt5 to build a visual GUI interface, relies on PyPDF2, pdfplumber, jieba and other tools to realize intelligent literature parsing, and completes local data storage through SQLite, fully adapting to students' academic scenarios.</w:t>
      </w:r>
    </w:p>
    <w:p w14:paraId="07A93A5D">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core functions of this system include modules such as multi-format literature import, intelligent literature parsing, classified literature retrieval, note-taking and annotation for documents, data export and backup, personal resource center, as well as backend management for data, tags, parsing rules, storage paths and system configurations. Operating entirely locally and available for free, the system can automatically extract key content from literature, standardize the management of document resources, and enable linked reuse between notes and original texts. It greatly lowers the barrier for college students to start research and improves the efficiency of literature organization and academic writing.</w:t>
      </w:r>
    </w:p>
    <w:p w14:paraId="168F725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This system effectively solves the problems of time-consuming and labor-intensive traditional manual literature sorting, messy resources, information omission and low note reuse rate. It provides efficient tool support for college students' course papers, graduation theses and scientific research project research. Meanwhile, the lightweight design adapts to various computer devices with simple operation and strong practicability, which can accurately match the daily academic learning and scientific research needs of students.</w:t>
      </w:r>
    </w:p>
    <w:p w14:paraId="60D13E0E">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asciiTheme="minorHAnsi" w:hAnsiTheme="minorHAnsi" w:eastAsiaTheme="minorEastAsia" w:cstheme="minorBidi"/>
          <w:b/>
          <w:kern w:val="2"/>
          <w:sz w:val="32"/>
          <w:szCs w:val="32"/>
          <w:lang w:val="en-US" w:eastAsia="zh-CN" w:bidi="ar-SA"/>
        </w:rPr>
        <w:t xml:space="preserve">KEY WORDS: </w:t>
      </w:r>
      <w:r>
        <w:rPr>
          <w:rFonts w:hint="eastAsia" w:ascii="Times New Roman" w:hAnsi="Times New Roman" w:eastAsia="宋体" w:cs="Times New Roman"/>
          <w:kern w:val="2"/>
          <w:sz w:val="24"/>
          <w:szCs w:val="24"/>
          <w:lang w:val="en-US" w:eastAsia="zh-CN" w:bidi="ar-SA"/>
        </w:rPr>
        <w:t>Literature sorting; Intelligent parsing; Literature management; Academic notes</w:t>
      </w:r>
    </w:p>
    <w:p w14:paraId="72F670A9">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3D03A42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01538EC">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B90102E">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7A12E9FB">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506C2CA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A9D524F">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0348227">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53AE745">
      <w:pPr>
        <w:pStyle w:val="5"/>
        <w:widowControl/>
        <w:tabs>
          <w:tab w:val="left" w:pos="440"/>
          <w:tab w:val="right" w:leader="dot" w:pos="8721"/>
        </w:tabs>
        <w:spacing w:after="100" w:line="276" w:lineRule="auto"/>
        <w:jc w:val="center"/>
        <w:rPr>
          <w:rFonts w:ascii="黑体" w:hAnsi="黑体" w:eastAsia="黑体" w:cstheme="minorBidi"/>
          <w:b/>
          <w:kern w:val="2"/>
          <w:sz w:val="36"/>
          <w:szCs w:val="36"/>
          <w:lang w:val="en-US" w:eastAsia="zh-CN" w:bidi="ar-SA"/>
        </w:rPr>
      </w:pPr>
      <w:bookmarkStart w:id="3" w:name="heading_2"/>
      <w:r>
        <w:rPr>
          <w:rFonts w:ascii="黑体" w:hAnsi="黑体" w:eastAsia="黑体" w:cstheme="minorBidi"/>
          <w:b/>
          <w:kern w:val="2"/>
          <w:sz w:val="36"/>
          <w:szCs w:val="36"/>
          <w:lang w:val="en-US" w:eastAsia="zh-CN" w:bidi="ar-SA"/>
        </w:rPr>
        <w:t>目录</w:t>
      </w:r>
      <w:bookmarkEnd w:id="3"/>
    </w:p>
    <w:p w14:paraId="5CFA3B89">
      <w:pPr>
        <w:rPr>
          <w:lang w:val="en-US" w:eastAsia="zh-CN"/>
        </w:rPr>
      </w:pPr>
    </w:p>
    <w:sdt>
      <w:sdtPr>
        <w:rPr>
          <w:rFonts w:ascii="宋体" w:hAnsi="宋体" w:eastAsia="宋体"/>
          <w:sz w:val="21"/>
          <w:szCs w:val="22"/>
        </w:rPr>
        <w:id w:val="147466806"/>
        <w15:color w:val="DBDBDB"/>
        <w:docPartObj>
          <w:docPartGallery w:val="Table of Contents"/>
          <w:docPartUnique/>
        </w:docPartObj>
      </w:sdtPr>
      <w:sdtEndPr>
        <w:rPr>
          <w:rFonts w:ascii="宋体" w:hAnsi="宋体" w:eastAsia="宋体"/>
          <w:sz w:val="21"/>
          <w:szCs w:val="22"/>
          <w:lang w:val="en-US" w:eastAsia="zh-CN"/>
        </w:rPr>
      </w:sdtEndPr>
      <w:sdtContent>
        <w:p w14:paraId="188B5A5A">
          <w:pPr>
            <w:spacing w:before="0" w:beforeLines="0" w:after="0" w:afterLines="0" w:line="240" w:lineRule="auto"/>
            <w:ind w:left="0" w:leftChars="0" w:right="0" w:rightChars="0" w:firstLine="0" w:firstLineChars="0"/>
            <w:jc w:val="center"/>
          </w:pPr>
        </w:p>
        <w:p w14:paraId="30BB71C7">
          <w:pPr>
            <w:pStyle w:val="5"/>
            <w:tabs>
              <w:tab w:val="right" w:leader="dot" w:pos="8305"/>
            </w:tabs>
          </w:pPr>
          <w:r>
            <w:rPr>
              <w:sz w:val="21"/>
              <w:szCs w:val="22"/>
              <w:lang w:val="en-US" w:eastAsia="zh-CN"/>
            </w:rPr>
            <w:fldChar w:fldCharType="begin"/>
          </w:r>
          <w:r>
            <w:rPr>
              <w:sz w:val="21"/>
              <w:szCs w:val="22"/>
              <w:lang w:val="en-US" w:eastAsia="zh-CN"/>
            </w:rPr>
            <w:instrText xml:space="preserve">TOC \o "1-3" \h \u </w:instrText>
          </w:r>
          <w:r>
            <w:rPr>
              <w:sz w:val="21"/>
              <w:szCs w:val="22"/>
              <w:lang w:val="en-US" w:eastAsia="zh-CN"/>
            </w:rPr>
            <w:fldChar w:fldCharType="separate"/>
          </w:r>
          <w:r>
            <w:rPr>
              <w:szCs w:val="22"/>
              <w:lang w:val="en-US" w:eastAsia="zh-CN"/>
            </w:rPr>
            <w:fldChar w:fldCharType="begin"/>
          </w:r>
          <w:r>
            <w:rPr>
              <w:szCs w:val="22"/>
              <w:lang w:val="en-US" w:eastAsia="zh-CN"/>
            </w:rPr>
            <w:instrText xml:space="preserve"> HYPERLINK \l _Toc16786 </w:instrText>
          </w:r>
          <w:r>
            <w:rPr>
              <w:szCs w:val="22"/>
              <w:lang w:val="en-US" w:eastAsia="zh-CN"/>
            </w:rPr>
            <w:fldChar w:fldCharType="separate"/>
          </w:r>
          <w:r>
            <w:rPr>
              <w:rFonts w:hint="eastAsia" w:asciiTheme="minorHAnsi" w:hAnsiTheme="minorHAnsi" w:cstheme="minorBidi"/>
              <w:kern w:val="2"/>
              <w:lang w:val="en-US" w:eastAsia="zh-CN" w:bidi="ar-SA"/>
            </w:rPr>
            <w:t>摘  要</w:t>
          </w:r>
          <w:r>
            <w:tab/>
          </w:r>
          <w:r>
            <w:fldChar w:fldCharType="begin"/>
          </w:r>
          <w:r>
            <w:instrText xml:space="preserve"> PAGEREF _Toc16786 \h </w:instrText>
          </w:r>
          <w:r>
            <w:fldChar w:fldCharType="separate"/>
          </w:r>
          <w:r>
            <w:t>1</w:t>
          </w:r>
          <w:r>
            <w:fldChar w:fldCharType="end"/>
          </w:r>
          <w:r>
            <w:rPr>
              <w:szCs w:val="22"/>
              <w:lang w:val="en-US" w:eastAsia="zh-CN"/>
            </w:rPr>
            <w:fldChar w:fldCharType="end"/>
          </w:r>
        </w:p>
        <w:p w14:paraId="09DD91CE">
          <w:pPr>
            <w:pStyle w:val="5"/>
            <w:tabs>
              <w:tab w:val="right" w:leader="dot" w:pos="8305"/>
            </w:tabs>
          </w:pPr>
          <w:r>
            <w:rPr>
              <w:szCs w:val="22"/>
              <w:lang w:val="en-US" w:eastAsia="zh-CN"/>
            </w:rPr>
            <w:fldChar w:fldCharType="begin"/>
          </w:r>
          <w:r>
            <w:rPr>
              <w:szCs w:val="22"/>
              <w:lang w:val="en-US" w:eastAsia="zh-CN"/>
            </w:rPr>
            <w:instrText xml:space="preserve"> HYPERLINK \l _Toc13692 </w:instrText>
          </w:r>
          <w:r>
            <w:rPr>
              <w:szCs w:val="22"/>
              <w:lang w:val="en-US" w:eastAsia="zh-CN"/>
            </w:rPr>
            <w:fldChar w:fldCharType="separate"/>
          </w:r>
          <w:r>
            <w:rPr>
              <w:rFonts w:asciiTheme="minorHAnsi" w:hAnsiTheme="minorHAnsi" w:cstheme="minorBidi"/>
              <w:kern w:val="2"/>
              <w:lang w:val="en-US" w:eastAsia="zh-CN" w:bidi="ar-SA"/>
            </w:rPr>
            <w:t>ABSTRACT</w:t>
          </w:r>
          <w:r>
            <w:tab/>
          </w:r>
          <w:r>
            <w:fldChar w:fldCharType="begin"/>
          </w:r>
          <w:r>
            <w:instrText xml:space="preserve"> PAGEREF _Toc13692 \h </w:instrText>
          </w:r>
          <w:r>
            <w:fldChar w:fldCharType="separate"/>
          </w:r>
          <w:r>
            <w:t>2</w:t>
          </w:r>
          <w:r>
            <w:fldChar w:fldCharType="end"/>
          </w:r>
          <w:r>
            <w:rPr>
              <w:szCs w:val="22"/>
              <w:lang w:val="en-US" w:eastAsia="zh-CN"/>
            </w:rPr>
            <w:fldChar w:fldCharType="end"/>
          </w:r>
        </w:p>
        <w:p w14:paraId="3BF8235A">
          <w:pPr>
            <w:pStyle w:val="5"/>
            <w:tabs>
              <w:tab w:val="right" w:leader="dot" w:pos="8305"/>
            </w:tabs>
          </w:pPr>
          <w:r>
            <w:rPr>
              <w:szCs w:val="22"/>
              <w:lang w:val="en-US" w:eastAsia="zh-CN"/>
            </w:rPr>
            <w:fldChar w:fldCharType="begin"/>
          </w:r>
          <w:r>
            <w:rPr>
              <w:szCs w:val="22"/>
              <w:lang w:val="en-US" w:eastAsia="zh-CN"/>
            </w:rPr>
            <w:instrText xml:space="preserve"> HYPERLINK \l _Toc7039 </w:instrText>
          </w:r>
          <w:r>
            <w:rPr>
              <w:szCs w:val="22"/>
              <w:lang w:val="en-US" w:eastAsia="zh-CN"/>
            </w:rPr>
            <w:fldChar w:fldCharType="separate"/>
          </w:r>
          <w:r>
            <w:rPr>
              <w:rFonts w:ascii="Arial" w:hAnsi="Arial" w:eastAsia="等线" w:cs="Arial"/>
            </w:rPr>
            <w:t>1. 绪论</w:t>
          </w:r>
          <w:r>
            <w:tab/>
          </w:r>
          <w:r>
            <w:fldChar w:fldCharType="begin"/>
          </w:r>
          <w:r>
            <w:instrText xml:space="preserve"> PAGEREF _Toc7039 \h </w:instrText>
          </w:r>
          <w:r>
            <w:fldChar w:fldCharType="separate"/>
          </w:r>
          <w:r>
            <w:t>4</w:t>
          </w:r>
          <w:r>
            <w:fldChar w:fldCharType="end"/>
          </w:r>
          <w:r>
            <w:rPr>
              <w:szCs w:val="22"/>
              <w:lang w:val="en-US" w:eastAsia="zh-CN"/>
            </w:rPr>
            <w:fldChar w:fldCharType="end"/>
          </w:r>
        </w:p>
        <w:p w14:paraId="4DF08F27">
          <w:pPr>
            <w:pStyle w:val="6"/>
            <w:tabs>
              <w:tab w:val="right" w:leader="dot" w:pos="8305"/>
            </w:tabs>
          </w:pPr>
          <w:r>
            <w:rPr>
              <w:szCs w:val="22"/>
              <w:lang w:val="en-US" w:eastAsia="zh-CN"/>
            </w:rPr>
            <w:fldChar w:fldCharType="begin"/>
          </w:r>
          <w:r>
            <w:rPr>
              <w:szCs w:val="22"/>
              <w:lang w:val="en-US" w:eastAsia="zh-CN"/>
            </w:rPr>
            <w:instrText xml:space="preserve"> HYPERLINK \l _Toc24674 </w:instrText>
          </w:r>
          <w:r>
            <w:rPr>
              <w:szCs w:val="22"/>
              <w:lang w:val="en-US" w:eastAsia="zh-CN"/>
            </w:rPr>
            <w:fldChar w:fldCharType="separate"/>
          </w:r>
          <w:r>
            <w:rPr>
              <w:rFonts w:ascii="Arial" w:hAnsi="Arial" w:eastAsia="等线" w:cs="Arial"/>
            </w:rPr>
            <w:t>1.1. 问题的提出</w:t>
          </w:r>
          <w:r>
            <w:tab/>
          </w:r>
          <w:r>
            <w:fldChar w:fldCharType="begin"/>
          </w:r>
          <w:r>
            <w:instrText xml:space="preserve"> PAGEREF _Toc24674 \h </w:instrText>
          </w:r>
          <w:r>
            <w:fldChar w:fldCharType="separate"/>
          </w:r>
          <w:r>
            <w:t>4</w:t>
          </w:r>
          <w:r>
            <w:fldChar w:fldCharType="end"/>
          </w:r>
          <w:r>
            <w:rPr>
              <w:szCs w:val="22"/>
              <w:lang w:val="en-US" w:eastAsia="zh-CN"/>
            </w:rPr>
            <w:fldChar w:fldCharType="end"/>
          </w:r>
        </w:p>
        <w:p w14:paraId="0285C0C3">
          <w:pPr>
            <w:pStyle w:val="6"/>
            <w:tabs>
              <w:tab w:val="right" w:leader="dot" w:pos="8305"/>
            </w:tabs>
          </w:pPr>
          <w:r>
            <w:rPr>
              <w:szCs w:val="22"/>
              <w:lang w:val="en-US" w:eastAsia="zh-CN"/>
            </w:rPr>
            <w:fldChar w:fldCharType="begin"/>
          </w:r>
          <w:r>
            <w:rPr>
              <w:szCs w:val="22"/>
              <w:lang w:val="en-US" w:eastAsia="zh-CN"/>
            </w:rPr>
            <w:instrText xml:space="preserve"> HYPERLINK \l _Toc14438 </w:instrText>
          </w:r>
          <w:r>
            <w:rPr>
              <w:szCs w:val="22"/>
              <w:lang w:val="en-US" w:eastAsia="zh-CN"/>
            </w:rPr>
            <w:fldChar w:fldCharType="separate"/>
          </w:r>
          <w:r>
            <w:rPr>
              <w:rFonts w:ascii="Arial" w:hAnsi="Arial" w:eastAsia="等线" w:cs="Arial"/>
            </w:rPr>
            <w:t>1.2. 选题背景</w:t>
          </w:r>
          <w:r>
            <w:tab/>
          </w:r>
          <w:r>
            <w:fldChar w:fldCharType="begin"/>
          </w:r>
          <w:r>
            <w:instrText xml:space="preserve"> PAGEREF _Toc14438 \h </w:instrText>
          </w:r>
          <w:r>
            <w:fldChar w:fldCharType="separate"/>
          </w:r>
          <w:r>
            <w:t>5</w:t>
          </w:r>
          <w:r>
            <w:fldChar w:fldCharType="end"/>
          </w:r>
          <w:r>
            <w:rPr>
              <w:szCs w:val="22"/>
              <w:lang w:val="en-US" w:eastAsia="zh-CN"/>
            </w:rPr>
            <w:fldChar w:fldCharType="end"/>
          </w:r>
        </w:p>
        <w:p w14:paraId="54876F02">
          <w:pPr>
            <w:pStyle w:val="6"/>
            <w:tabs>
              <w:tab w:val="right" w:leader="dot" w:pos="8305"/>
            </w:tabs>
          </w:pPr>
          <w:r>
            <w:rPr>
              <w:szCs w:val="22"/>
              <w:lang w:val="en-US" w:eastAsia="zh-CN"/>
            </w:rPr>
            <w:fldChar w:fldCharType="begin"/>
          </w:r>
          <w:r>
            <w:rPr>
              <w:szCs w:val="22"/>
              <w:lang w:val="en-US" w:eastAsia="zh-CN"/>
            </w:rPr>
            <w:instrText xml:space="preserve"> HYPERLINK \l _Toc23046 </w:instrText>
          </w:r>
          <w:r>
            <w:rPr>
              <w:szCs w:val="22"/>
              <w:lang w:val="en-US" w:eastAsia="zh-CN"/>
            </w:rPr>
            <w:fldChar w:fldCharType="separate"/>
          </w:r>
          <w:r>
            <w:rPr>
              <w:rFonts w:ascii="Arial" w:hAnsi="Arial" w:eastAsia="等线" w:cs="Arial"/>
            </w:rPr>
            <w:t>1.3. 国内外研究现状</w:t>
          </w:r>
          <w:r>
            <w:tab/>
          </w:r>
          <w:r>
            <w:fldChar w:fldCharType="begin"/>
          </w:r>
          <w:r>
            <w:instrText xml:space="preserve"> PAGEREF _Toc23046 \h </w:instrText>
          </w:r>
          <w:r>
            <w:fldChar w:fldCharType="separate"/>
          </w:r>
          <w:r>
            <w:t>5</w:t>
          </w:r>
          <w:r>
            <w:fldChar w:fldCharType="end"/>
          </w:r>
          <w:r>
            <w:rPr>
              <w:szCs w:val="22"/>
              <w:lang w:val="en-US" w:eastAsia="zh-CN"/>
            </w:rPr>
            <w:fldChar w:fldCharType="end"/>
          </w:r>
        </w:p>
        <w:p w14:paraId="67FD4528">
          <w:pPr>
            <w:pStyle w:val="4"/>
            <w:tabs>
              <w:tab w:val="right" w:leader="dot" w:pos="8305"/>
            </w:tabs>
          </w:pPr>
          <w:r>
            <w:rPr>
              <w:szCs w:val="22"/>
              <w:lang w:val="en-US" w:eastAsia="zh-CN"/>
            </w:rPr>
            <w:fldChar w:fldCharType="begin"/>
          </w:r>
          <w:r>
            <w:rPr>
              <w:szCs w:val="22"/>
              <w:lang w:val="en-US" w:eastAsia="zh-CN"/>
            </w:rPr>
            <w:instrText xml:space="preserve"> HYPERLINK \l _Toc24334 </w:instrText>
          </w:r>
          <w:r>
            <w:rPr>
              <w:szCs w:val="22"/>
              <w:lang w:val="en-US" w:eastAsia="zh-CN"/>
            </w:rPr>
            <w:fldChar w:fldCharType="separate"/>
          </w:r>
          <w:r>
            <w:rPr>
              <w:rFonts w:ascii="Arial" w:hAnsi="Arial" w:eastAsia="等线" w:cs="Arial"/>
            </w:rPr>
            <w:t>1.3.1. 国内研究现状</w:t>
          </w:r>
          <w:r>
            <w:tab/>
          </w:r>
          <w:r>
            <w:fldChar w:fldCharType="begin"/>
          </w:r>
          <w:r>
            <w:instrText xml:space="preserve"> PAGEREF _Toc24334 \h </w:instrText>
          </w:r>
          <w:r>
            <w:fldChar w:fldCharType="separate"/>
          </w:r>
          <w:r>
            <w:t>5</w:t>
          </w:r>
          <w:r>
            <w:fldChar w:fldCharType="end"/>
          </w:r>
          <w:r>
            <w:rPr>
              <w:szCs w:val="22"/>
              <w:lang w:val="en-US" w:eastAsia="zh-CN"/>
            </w:rPr>
            <w:fldChar w:fldCharType="end"/>
          </w:r>
        </w:p>
        <w:p w14:paraId="7BEA1400">
          <w:pPr>
            <w:pStyle w:val="4"/>
            <w:tabs>
              <w:tab w:val="right" w:leader="dot" w:pos="8305"/>
            </w:tabs>
          </w:pPr>
          <w:r>
            <w:rPr>
              <w:szCs w:val="22"/>
              <w:lang w:val="en-US" w:eastAsia="zh-CN"/>
            </w:rPr>
            <w:fldChar w:fldCharType="begin"/>
          </w:r>
          <w:r>
            <w:rPr>
              <w:szCs w:val="22"/>
              <w:lang w:val="en-US" w:eastAsia="zh-CN"/>
            </w:rPr>
            <w:instrText xml:space="preserve"> HYPERLINK \l _Toc7532 </w:instrText>
          </w:r>
          <w:r>
            <w:rPr>
              <w:szCs w:val="22"/>
              <w:lang w:val="en-US" w:eastAsia="zh-CN"/>
            </w:rPr>
            <w:fldChar w:fldCharType="separate"/>
          </w:r>
          <w:r>
            <w:rPr>
              <w:rFonts w:ascii="Arial" w:hAnsi="Arial" w:eastAsia="等线" w:cs="Arial"/>
            </w:rPr>
            <w:t>1.3.2. 国外研究现状</w:t>
          </w:r>
          <w:r>
            <w:tab/>
          </w:r>
          <w:r>
            <w:fldChar w:fldCharType="begin"/>
          </w:r>
          <w:r>
            <w:instrText xml:space="preserve"> PAGEREF _Toc7532 \h </w:instrText>
          </w:r>
          <w:r>
            <w:fldChar w:fldCharType="separate"/>
          </w:r>
          <w:r>
            <w:t>5</w:t>
          </w:r>
          <w:r>
            <w:fldChar w:fldCharType="end"/>
          </w:r>
          <w:r>
            <w:rPr>
              <w:szCs w:val="22"/>
              <w:lang w:val="en-US" w:eastAsia="zh-CN"/>
            </w:rPr>
            <w:fldChar w:fldCharType="end"/>
          </w:r>
        </w:p>
        <w:p w14:paraId="470B5E7A">
          <w:pPr>
            <w:pStyle w:val="6"/>
            <w:tabs>
              <w:tab w:val="right" w:leader="dot" w:pos="8305"/>
            </w:tabs>
          </w:pPr>
          <w:r>
            <w:rPr>
              <w:szCs w:val="22"/>
              <w:lang w:val="en-US" w:eastAsia="zh-CN"/>
            </w:rPr>
            <w:fldChar w:fldCharType="begin"/>
          </w:r>
          <w:r>
            <w:rPr>
              <w:szCs w:val="22"/>
              <w:lang w:val="en-US" w:eastAsia="zh-CN"/>
            </w:rPr>
            <w:instrText xml:space="preserve"> HYPERLINK \l _Toc6244 </w:instrText>
          </w:r>
          <w:r>
            <w:rPr>
              <w:szCs w:val="22"/>
              <w:lang w:val="en-US" w:eastAsia="zh-CN"/>
            </w:rPr>
            <w:fldChar w:fldCharType="separate"/>
          </w:r>
          <w:r>
            <w:rPr>
              <w:rFonts w:ascii="Arial" w:hAnsi="Arial" w:eastAsia="等线" w:cs="Arial"/>
            </w:rPr>
            <w:t>1.4. 本项目研究的意义</w:t>
          </w:r>
          <w:r>
            <w:tab/>
          </w:r>
          <w:r>
            <w:fldChar w:fldCharType="begin"/>
          </w:r>
          <w:r>
            <w:instrText xml:space="preserve"> PAGEREF _Toc6244 \h </w:instrText>
          </w:r>
          <w:r>
            <w:fldChar w:fldCharType="separate"/>
          </w:r>
          <w:r>
            <w:t>6</w:t>
          </w:r>
          <w:r>
            <w:fldChar w:fldCharType="end"/>
          </w:r>
          <w:r>
            <w:rPr>
              <w:szCs w:val="22"/>
              <w:lang w:val="en-US" w:eastAsia="zh-CN"/>
            </w:rPr>
            <w:fldChar w:fldCharType="end"/>
          </w:r>
        </w:p>
        <w:p w14:paraId="6DF3F954">
          <w:pPr>
            <w:pStyle w:val="5"/>
            <w:tabs>
              <w:tab w:val="right" w:leader="dot" w:pos="8305"/>
            </w:tabs>
          </w:pPr>
          <w:r>
            <w:rPr>
              <w:szCs w:val="22"/>
              <w:lang w:val="en-US" w:eastAsia="zh-CN"/>
            </w:rPr>
            <w:fldChar w:fldCharType="begin"/>
          </w:r>
          <w:r>
            <w:rPr>
              <w:szCs w:val="22"/>
              <w:lang w:val="en-US" w:eastAsia="zh-CN"/>
            </w:rPr>
            <w:instrText xml:space="preserve"> HYPERLINK \l _Toc27126 </w:instrText>
          </w:r>
          <w:r>
            <w:rPr>
              <w:szCs w:val="22"/>
              <w:lang w:val="en-US" w:eastAsia="zh-CN"/>
            </w:rPr>
            <w:fldChar w:fldCharType="separate"/>
          </w:r>
          <w:r>
            <w:rPr>
              <w:rFonts w:ascii="Arial" w:hAnsi="Arial" w:eastAsia="等线" w:cs="Arial"/>
            </w:rPr>
            <w:t>2. 系统需求分析</w:t>
          </w:r>
          <w:r>
            <w:tab/>
          </w:r>
          <w:r>
            <w:fldChar w:fldCharType="begin"/>
          </w:r>
          <w:r>
            <w:instrText xml:space="preserve"> PAGEREF _Toc27126 \h </w:instrText>
          </w:r>
          <w:r>
            <w:fldChar w:fldCharType="separate"/>
          </w:r>
          <w:r>
            <w:t>6</w:t>
          </w:r>
          <w:r>
            <w:fldChar w:fldCharType="end"/>
          </w:r>
          <w:r>
            <w:rPr>
              <w:szCs w:val="22"/>
              <w:lang w:val="en-US" w:eastAsia="zh-CN"/>
            </w:rPr>
            <w:fldChar w:fldCharType="end"/>
          </w:r>
        </w:p>
        <w:p w14:paraId="2CD61987">
          <w:pPr>
            <w:pStyle w:val="6"/>
            <w:tabs>
              <w:tab w:val="right" w:leader="dot" w:pos="8305"/>
            </w:tabs>
          </w:pPr>
          <w:r>
            <w:rPr>
              <w:szCs w:val="22"/>
              <w:lang w:val="en-US" w:eastAsia="zh-CN"/>
            </w:rPr>
            <w:fldChar w:fldCharType="begin"/>
          </w:r>
          <w:r>
            <w:rPr>
              <w:szCs w:val="22"/>
              <w:lang w:val="en-US" w:eastAsia="zh-CN"/>
            </w:rPr>
            <w:instrText xml:space="preserve"> HYPERLINK \l _Toc16317 </w:instrText>
          </w:r>
          <w:r>
            <w:rPr>
              <w:szCs w:val="22"/>
              <w:lang w:val="en-US" w:eastAsia="zh-CN"/>
            </w:rPr>
            <w:fldChar w:fldCharType="separate"/>
          </w:r>
          <w:r>
            <w:rPr>
              <w:rFonts w:ascii="Arial" w:hAnsi="Arial" w:eastAsia="等线" w:cs="Arial"/>
            </w:rPr>
            <w:t>2.1. 可行性分析</w:t>
          </w:r>
          <w:r>
            <w:tab/>
          </w:r>
          <w:r>
            <w:fldChar w:fldCharType="begin"/>
          </w:r>
          <w:r>
            <w:instrText xml:space="preserve"> PAGEREF _Toc16317 \h </w:instrText>
          </w:r>
          <w:r>
            <w:fldChar w:fldCharType="separate"/>
          </w:r>
          <w:r>
            <w:t>6</w:t>
          </w:r>
          <w:r>
            <w:fldChar w:fldCharType="end"/>
          </w:r>
          <w:r>
            <w:rPr>
              <w:szCs w:val="22"/>
              <w:lang w:val="en-US" w:eastAsia="zh-CN"/>
            </w:rPr>
            <w:fldChar w:fldCharType="end"/>
          </w:r>
        </w:p>
        <w:p w14:paraId="6757DD3C">
          <w:pPr>
            <w:pStyle w:val="4"/>
            <w:tabs>
              <w:tab w:val="right" w:leader="dot" w:pos="8305"/>
            </w:tabs>
          </w:pPr>
          <w:r>
            <w:rPr>
              <w:szCs w:val="22"/>
              <w:lang w:val="en-US" w:eastAsia="zh-CN"/>
            </w:rPr>
            <w:fldChar w:fldCharType="begin"/>
          </w:r>
          <w:r>
            <w:rPr>
              <w:szCs w:val="22"/>
              <w:lang w:val="en-US" w:eastAsia="zh-CN"/>
            </w:rPr>
            <w:instrText xml:space="preserve"> HYPERLINK \l _Toc26914 </w:instrText>
          </w:r>
          <w:r>
            <w:rPr>
              <w:szCs w:val="22"/>
              <w:lang w:val="en-US" w:eastAsia="zh-CN"/>
            </w:rPr>
            <w:fldChar w:fldCharType="separate"/>
          </w:r>
          <w:r>
            <w:rPr>
              <w:rFonts w:ascii="Arial" w:hAnsi="Arial" w:eastAsia="等线" w:cs="Arial"/>
            </w:rPr>
            <w:t>2.1.1. 经济可行性</w:t>
          </w:r>
          <w:r>
            <w:tab/>
          </w:r>
          <w:r>
            <w:fldChar w:fldCharType="begin"/>
          </w:r>
          <w:r>
            <w:instrText xml:space="preserve"> PAGEREF _Toc26914 \h </w:instrText>
          </w:r>
          <w:r>
            <w:fldChar w:fldCharType="separate"/>
          </w:r>
          <w:r>
            <w:t>6</w:t>
          </w:r>
          <w:r>
            <w:fldChar w:fldCharType="end"/>
          </w:r>
          <w:r>
            <w:rPr>
              <w:szCs w:val="22"/>
              <w:lang w:val="en-US" w:eastAsia="zh-CN"/>
            </w:rPr>
            <w:fldChar w:fldCharType="end"/>
          </w:r>
        </w:p>
        <w:p w14:paraId="772ECA84">
          <w:pPr>
            <w:pStyle w:val="4"/>
            <w:tabs>
              <w:tab w:val="right" w:leader="dot" w:pos="8305"/>
            </w:tabs>
          </w:pPr>
          <w:r>
            <w:rPr>
              <w:szCs w:val="22"/>
              <w:lang w:val="en-US" w:eastAsia="zh-CN"/>
            </w:rPr>
            <w:fldChar w:fldCharType="begin"/>
          </w:r>
          <w:r>
            <w:rPr>
              <w:szCs w:val="22"/>
              <w:lang w:val="en-US" w:eastAsia="zh-CN"/>
            </w:rPr>
            <w:instrText xml:space="preserve"> HYPERLINK \l _Toc3638 </w:instrText>
          </w:r>
          <w:r>
            <w:rPr>
              <w:szCs w:val="22"/>
              <w:lang w:val="en-US" w:eastAsia="zh-CN"/>
            </w:rPr>
            <w:fldChar w:fldCharType="separate"/>
          </w:r>
          <w:r>
            <w:rPr>
              <w:rFonts w:ascii="Arial" w:hAnsi="Arial" w:eastAsia="等线" w:cs="Arial"/>
            </w:rPr>
            <w:t>2.1.2. 社会可行性</w:t>
          </w:r>
          <w:r>
            <w:tab/>
          </w:r>
          <w:r>
            <w:fldChar w:fldCharType="begin"/>
          </w:r>
          <w:r>
            <w:instrText xml:space="preserve"> PAGEREF _Toc3638 \h </w:instrText>
          </w:r>
          <w:r>
            <w:fldChar w:fldCharType="separate"/>
          </w:r>
          <w:r>
            <w:t>6</w:t>
          </w:r>
          <w:r>
            <w:fldChar w:fldCharType="end"/>
          </w:r>
          <w:r>
            <w:rPr>
              <w:szCs w:val="22"/>
              <w:lang w:val="en-US" w:eastAsia="zh-CN"/>
            </w:rPr>
            <w:fldChar w:fldCharType="end"/>
          </w:r>
        </w:p>
        <w:p w14:paraId="535AE0DB">
          <w:pPr>
            <w:pStyle w:val="4"/>
            <w:tabs>
              <w:tab w:val="right" w:leader="dot" w:pos="8305"/>
            </w:tabs>
          </w:pPr>
          <w:r>
            <w:rPr>
              <w:szCs w:val="22"/>
              <w:lang w:val="en-US" w:eastAsia="zh-CN"/>
            </w:rPr>
            <w:fldChar w:fldCharType="begin"/>
          </w:r>
          <w:r>
            <w:rPr>
              <w:szCs w:val="22"/>
              <w:lang w:val="en-US" w:eastAsia="zh-CN"/>
            </w:rPr>
            <w:instrText xml:space="preserve"> HYPERLINK \l _Toc5858 </w:instrText>
          </w:r>
          <w:r>
            <w:rPr>
              <w:szCs w:val="22"/>
              <w:lang w:val="en-US" w:eastAsia="zh-CN"/>
            </w:rPr>
            <w:fldChar w:fldCharType="separate"/>
          </w:r>
          <w:r>
            <w:rPr>
              <w:rFonts w:ascii="Arial" w:hAnsi="Arial" w:eastAsia="等线" w:cs="Arial"/>
            </w:rPr>
            <w:t>2.1.3. 技术可行性</w:t>
          </w:r>
          <w:r>
            <w:tab/>
          </w:r>
          <w:r>
            <w:fldChar w:fldCharType="begin"/>
          </w:r>
          <w:r>
            <w:instrText xml:space="preserve"> PAGEREF _Toc5858 \h </w:instrText>
          </w:r>
          <w:r>
            <w:fldChar w:fldCharType="separate"/>
          </w:r>
          <w:r>
            <w:t>7</w:t>
          </w:r>
          <w:r>
            <w:fldChar w:fldCharType="end"/>
          </w:r>
          <w:r>
            <w:rPr>
              <w:szCs w:val="22"/>
              <w:lang w:val="en-US" w:eastAsia="zh-CN"/>
            </w:rPr>
            <w:fldChar w:fldCharType="end"/>
          </w:r>
        </w:p>
        <w:p w14:paraId="49A041A7">
          <w:pPr>
            <w:pStyle w:val="6"/>
            <w:tabs>
              <w:tab w:val="right" w:leader="dot" w:pos="8305"/>
            </w:tabs>
          </w:pPr>
          <w:r>
            <w:rPr>
              <w:szCs w:val="22"/>
              <w:lang w:val="en-US" w:eastAsia="zh-CN"/>
            </w:rPr>
            <w:fldChar w:fldCharType="begin"/>
          </w:r>
          <w:r>
            <w:rPr>
              <w:szCs w:val="22"/>
              <w:lang w:val="en-US" w:eastAsia="zh-CN"/>
            </w:rPr>
            <w:instrText xml:space="preserve"> HYPERLINK \l _Toc16922 </w:instrText>
          </w:r>
          <w:r>
            <w:rPr>
              <w:szCs w:val="22"/>
              <w:lang w:val="en-US" w:eastAsia="zh-CN"/>
            </w:rPr>
            <w:fldChar w:fldCharType="separate"/>
          </w:r>
          <w:r>
            <w:rPr>
              <w:rFonts w:ascii="Arial" w:hAnsi="Arial" w:eastAsia="等线" w:cs="Arial"/>
            </w:rPr>
            <w:t>2.2. 系统业务分析</w:t>
          </w:r>
          <w:r>
            <w:tab/>
          </w:r>
          <w:r>
            <w:fldChar w:fldCharType="begin"/>
          </w:r>
          <w:r>
            <w:instrText xml:space="preserve"> PAGEREF _Toc16922 \h </w:instrText>
          </w:r>
          <w:r>
            <w:fldChar w:fldCharType="separate"/>
          </w:r>
          <w:r>
            <w:t>7</w:t>
          </w:r>
          <w:r>
            <w:fldChar w:fldCharType="end"/>
          </w:r>
          <w:r>
            <w:rPr>
              <w:szCs w:val="22"/>
              <w:lang w:val="en-US" w:eastAsia="zh-CN"/>
            </w:rPr>
            <w:fldChar w:fldCharType="end"/>
          </w:r>
        </w:p>
        <w:p w14:paraId="7204F079">
          <w:pPr>
            <w:pStyle w:val="4"/>
            <w:tabs>
              <w:tab w:val="right" w:leader="dot" w:pos="8305"/>
            </w:tabs>
          </w:pPr>
          <w:r>
            <w:rPr>
              <w:szCs w:val="22"/>
              <w:lang w:val="en-US" w:eastAsia="zh-CN"/>
            </w:rPr>
            <w:fldChar w:fldCharType="begin"/>
          </w:r>
          <w:r>
            <w:rPr>
              <w:szCs w:val="22"/>
              <w:lang w:val="en-US" w:eastAsia="zh-CN"/>
            </w:rPr>
            <w:instrText xml:space="preserve"> HYPERLINK \l _Toc10732 </w:instrText>
          </w:r>
          <w:r>
            <w:rPr>
              <w:szCs w:val="22"/>
              <w:lang w:val="en-US" w:eastAsia="zh-CN"/>
            </w:rPr>
            <w:fldChar w:fldCharType="separate"/>
          </w:r>
          <w:r>
            <w:rPr>
              <w:rFonts w:ascii="Arial" w:hAnsi="Arial" w:eastAsia="等线" w:cs="Arial"/>
            </w:rPr>
            <w:t>2.2.1. 用户需求</w:t>
          </w:r>
          <w:r>
            <w:tab/>
          </w:r>
          <w:r>
            <w:fldChar w:fldCharType="begin"/>
          </w:r>
          <w:r>
            <w:instrText xml:space="preserve"> PAGEREF _Toc10732 \h </w:instrText>
          </w:r>
          <w:r>
            <w:fldChar w:fldCharType="separate"/>
          </w:r>
          <w:r>
            <w:t>7</w:t>
          </w:r>
          <w:r>
            <w:fldChar w:fldCharType="end"/>
          </w:r>
          <w:r>
            <w:rPr>
              <w:szCs w:val="22"/>
              <w:lang w:val="en-US" w:eastAsia="zh-CN"/>
            </w:rPr>
            <w:fldChar w:fldCharType="end"/>
          </w:r>
        </w:p>
        <w:p w14:paraId="281869D8">
          <w:pPr>
            <w:pStyle w:val="4"/>
            <w:tabs>
              <w:tab w:val="right" w:leader="dot" w:pos="8305"/>
            </w:tabs>
          </w:pPr>
          <w:r>
            <w:rPr>
              <w:szCs w:val="22"/>
              <w:lang w:val="en-US" w:eastAsia="zh-CN"/>
            </w:rPr>
            <w:fldChar w:fldCharType="begin"/>
          </w:r>
          <w:r>
            <w:rPr>
              <w:szCs w:val="22"/>
              <w:lang w:val="en-US" w:eastAsia="zh-CN"/>
            </w:rPr>
            <w:instrText xml:space="preserve"> HYPERLINK \l _Toc19062 </w:instrText>
          </w:r>
          <w:r>
            <w:rPr>
              <w:szCs w:val="22"/>
              <w:lang w:val="en-US" w:eastAsia="zh-CN"/>
            </w:rPr>
            <w:fldChar w:fldCharType="separate"/>
          </w:r>
          <w:r>
            <w:rPr>
              <w:rFonts w:ascii="Arial" w:hAnsi="Arial" w:eastAsia="等线" w:cs="Arial"/>
            </w:rPr>
            <w:t>2.2.2. 系统需求</w:t>
          </w:r>
          <w:r>
            <w:tab/>
          </w:r>
          <w:r>
            <w:fldChar w:fldCharType="begin"/>
          </w:r>
          <w:r>
            <w:instrText xml:space="preserve"> PAGEREF _Toc19062 \h </w:instrText>
          </w:r>
          <w:r>
            <w:fldChar w:fldCharType="separate"/>
          </w:r>
          <w:r>
            <w:t>7</w:t>
          </w:r>
          <w:r>
            <w:fldChar w:fldCharType="end"/>
          </w:r>
          <w:r>
            <w:rPr>
              <w:szCs w:val="22"/>
              <w:lang w:val="en-US" w:eastAsia="zh-CN"/>
            </w:rPr>
            <w:fldChar w:fldCharType="end"/>
          </w:r>
        </w:p>
        <w:p w14:paraId="06A66AC4">
          <w:pPr>
            <w:pStyle w:val="6"/>
            <w:tabs>
              <w:tab w:val="right" w:leader="dot" w:pos="8305"/>
            </w:tabs>
          </w:pPr>
          <w:r>
            <w:rPr>
              <w:szCs w:val="22"/>
              <w:lang w:val="en-US" w:eastAsia="zh-CN"/>
            </w:rPr>
            <w:fldChar w:fldCharType="begin"/>
          </w:r>
          <w:r>
            <w:rPr>
              <w:szCs w:val="22"/>
              <w:lang w:val="en-US" w:eastAsia="zh-CN"/>
            </w:rPr>
            <w:instrText xml:space="preserve"> HYPERLINK \l _Toc25477 </w:instrText>
          </w:r>
          <w:r>
            <w:rPr>
              <w:szCs w:val="22"/>
              <w:lang w:val="en-US" w:eastAsia="zh-CN"/>
            </w:rPr>
            <w:fldChar w:fldCharType="separate"/>
          </w:r>
          <w:r>
            <w:rPr>
              <w:rFonts w:ascii="Arial" w:hAnsi="Arial" w:eastAsia="等线" w:cs="Arial"/>
            </w:rPr>
            <w:t>2.3. 系统功能需求分析</w:t>
          </w:r>
          <w:r>
            <w:tab/>
          </w:r>
          <w:r>
            <w:fldChar w:fldCharType="begin"/>
          </w:r>
          <w:r>
            <w:instrText xml:space="preserve"> PAGEREF _Toc25477 \h </w:instrText>
          </w:r>
          <w:r>
            <w:fldChar w:fldCharType="separate"/>
          </w:r>
          <w:r>
            <w:t>7</w:t>
          </w:r>
          <w:r>
            <w:fldChar w:fldCharType="end"/>
          </w:r>
          <w:r>
            <w:rPr>
              <w:szCs w:val="22"/>
              <w:lang w:val="en-US" w:eastAsia="zh-CN"/>
            </w:rPr>
            <w:fldChar w:fldCharType="end"/>
          </w:r>
        </w:p>
        <w:p w14:paraId="4D780AA2">
          <w:pPr>
            <w:pStyle w:val="4"/>
            <w:tabs>
              <w:tab w:val="right" w:leader="dot" w:pos="8305"/>
            </w:tabs>
          </w:pPr>
          <w:r>
            <w:rPr>
              <w:szCs w:val="22"/>
              <w:lang w:val="en-US" w:eastAsia="zh-CN"/>
            </w:rPr>
            <w:fldChar w:fldCharType="begin"/>
          </w:r>
          <w:r>
            <w:rPr>
              <w:szCs w:val="22"/>
              <w:lang w:val="en-US" w:eastAsia="zh-CN"/>
            </w:rPr>
            <w:instrText xml:space="preserve"> HYPERLINK \l _Toc24640 </w:instrText>
          </w:r>
          <w:r>
            <w:rPr>
              <w:szCs w:val="22"/>
              <w:lang w:val="en-US" w:eastAsia="zh-CN"/>
            </w:rPr>
            <w:fldChar w:fldCharType="separate"/>
          </w:r>
          <w:r>
            <w:rPr>
              <w:rFonts w:ascii="Arial" w:hAnsi="Arial" w:eastAsia="等线" w:cs="Arial"/>
            </w:rPr>
            <w:t>2.3.1. 系统用例图示</w:t>
          </w:r>
          <w:r>
            <w:tab/>
          </w:r>
          <w:r>
            <w:fldChar w:fldCharType="begin"/>
          </w:r>
          <w:r>
            <w:instrText xml:space="preserve"> PAGEREF _Toc24640 \h </w:instrText>
          </w:r>
          <w:r>
            <w:fldChar w:fldCharType="separate"/>
          </w:r>
          <w:r>
            <w:t>8</w:t>
          </w:r>
          <w:r>
            <w:fldChar w:fldCharType="end"/>
          </w:r>
          <w:r>
            <w:rPr>
              <w:szCs w:val="22"/>
              <w:lang w:val="en-US" w:eastAsia="zh-CN"/>
            </w:rPr>
            <w:fldChar w:fldCharType="end"/>
          </w:r>
        </w:p>
        <w:p w14:paraId="611C71AA">
          <w:pPr>
            <w:pStyle w:val="4"/>
            <w:tabs>
              <w:tab w:val="right" w:leader="dot" w:pos="8305"/>
            </w:tabs>
          </w:pPr>
          <w:r>
            <w:rPr>
              <w:szCs w:val="22"/>
              <w:lang w:val="en-US" w:eastAsia="zh-CN"/>
            </w:rPr>
            <w:fldChar w:fldCharType="begin"/>
          </w:r>
          <w:r>
            <w:rPr>
              <w:szCs w:val="22"/>
              <w:lang w:val="en-US" w:eastAsia="zh-CN"/>
            </w:rPr>
            <w:instrText xml:space="preserve"> HYPERLINK \l _Toc10888 </w:instrText>
          </w:r>
          <w:r>
            <w:rPr>
              <w:szCs w:val="22"/>
              <w:lang w:val="en-US" w:eastAsia="zh-CN"/>
            </w:rPr>
            <w:fldChar w:fldCharType="separate"/>
          </w:r>
          <w:r>
            <w:rPr>
              <w:rFonts w:ascii="Arial" w:hAnsi="Arial" w:eastAsia="等线" w:cs="Arial"/>
            </w:rPr>
            <w:t>2.3.2. 文献导入功能模块</w:t>
          </w:r>
          <w:r>
            <w:tab/>
          </w:r>
          <w:r>
            <w:fldChar w:fldCharType="begin"/>
          </w:r>
          <w:r>
            <w:instrText xml:space="preserve"> PAGEREF _Toc10888 \h </w:instrText>
          </w:r>
          <w:r>
            <w:fldChar w:fldCharType="separate"/>
          </w:r>
          <w:r>
            <w:t>8</w:t>
          </w:r>
          <w:r>
            <w:fldChar w:fldCharType="end"/>
          </w:r>
          <w:r>
            <w:rPr>
              <w:szCs w:val="22"/>
              <w:lang w:val="en-US" w:eastAsia="zh-CN"/>
            </w:rPr>
            <w:fldChar w:fldCharType="end"/>
          </w:r>
        </w:p>
        <w:p w14:paraId="319FFB6E">
          <w:pPr>
            <w:pStyle w:val="4"/>
            <w:tabs>
              <w:tab w:val="right" w:leader="dot" w:pos="8305"/>
            </w:tabs>
          </w:pPr>
          <w:r>
            <w:rPr>
              <w:szCs w:val="22"/>
              <w:lang w:val="en-US" w:eastAsia="zh-CN"/>
            </w:rPr>
            <w:fldChar w:fldCharType="begin"/>
          </w:r>
          <w:r>
            <w:rPr>
              <w:szCs w:val="22"/>
              <w:lang w:val="en-US" w:eastAsia="zh-CN"/>
            </w:rPr>
            <w:instrText xml:space="preserve"> HYPERLINK \l _Toc441 </w:instrText>
          </w:r>
          <w:r>
            <w:rPr>
              <w:szCs w:val="22"/>
              <w:lang w:val="en-US" w:eastAsia="zh-CN"/>
            </w:rPr>
            <w:fldChar w:fldCharType="separate"/>
          </w:r>
          <w:r>
            <w:rPr>
              <w:rFonts w:ascii="Arial" w:hAnsi="Arial" w:eastAsia="等线" w:cs="Arial"/>
            </w:rPr>
            <w:t>2.3.3. 智能文献解析模块</w:t>
          </w:r>
          <w:r>
            <w:tab/>
          </w:r>
          <w:r>
            <w:fldChar w:fldCharType="begin"/>
          </w:r>
          <w:r>
            <w:instrText xml:space="preserve"> PAGEREF _Toc441 \h </w:instrText>
          </w:r>
          <w:r>
            <w:fldChar w:fldCharType="separate"/>
          </w:r>
          <w:r>
            <w:t>8</w:t>
          </w:r>
          <w:r>
            <w:fldChar w:fldCharType="end"/>
          </w:r>
          <w:r>
            <w:rPr>
              <w:szCs w:val="22"/>
              <w:lang w:val="en-US" w:eastAsia="zh-CN"/>
            </w:rPr>
            <w:fldChar w:fldCharType="end"/>
          </w:r>
        </w:p>
        <w:p w14:paraId="669D26E6">
          <w:pPr>
            <w:pStyle w:val="4"/>
            <w:tabs>
              <w:tab w:val="right" w:leader="dot" w:pos="8305"/>
            </w:tabs>
          </w:pPr>
          <w:r>
            <w:rPr>
              <w:szCs w:val="22"/>
              <w:lang w:val="en-US" w:eastAsia="zh-CN"/>
            </w:rPr>
            <w:fldChar w:fldCharType="begin"/>
          </w:r>
          <w:r>
            <w:rPr>
              <w:szCs w:val="22"/>
              <w:lang w:val="en-US" w:eastAsia="zh-CN"/>
            </w:rPr>
            <w:instrText xml:space="preserve"> HYPERLINK \l _Toc13240 </w:instrText>
          </w:r>
          <w:r>
            <w:rPr>
              <w:szCs w:val="22"/>
              <w:lang w:val="en-US" w:eastAsia="zh-CN"/>
            </w:rPr>
            <w:fldChar w:fldCharType="separate"/>
          </w:r>
          <w:r>
            <w:rPr>
              <w:rFonts w:ascii="Arial" w:hAnsi="Arial" w:eastAsia="等线" w:cs="Arial"/>
            </w:rPr>
            <w:t>2.3.4. 文献分类检索模块</w:t>
          </w:r>
          <w:r>
            <w:tab/>
          </w:r>
          <w:r>
            <w:fldChar w:fldCharType="begin"/>
          </w:r>
          <w:r>
            <w:instrText xml:space="preserve"> PAGEREF _Toc13240 \h </w:instrText>
          </w:r>
          <w:r>
            <w:fldChar w:fldCharType="separate"/>
          </w:r>
          <w:r>
            <w:t>8</w:t>
          </w:r>
          <w:r>
            <w:fldChar w:fldCharType="end"/>
          </w:r>
          <w:r>
            <w:rPr>
              <w:szCs w:val="22"/>
              <w:lang w:val="en-US" w:eastAsia="zh-CN"/>
            </w:rPr>
            <w:fldChar w:fldCharType="end"/>
          </w:r>
        </w:p>
        <w:p w14:paraId="4ED8D937">
          <w:pPr>
            <w:pStyle w:val="4"/>
            <w:tabs>
              <w:tab w:val="right" w:leader="dot" w:pos="8305"/>
            </w:tabs>
          </w:pPr>
          <w:r>
            <w:rPr>
              <w:szCs w:val="22"/>
              <w:lang w:val="en-US" w:eastAsia="zh-CN"/>
            </w:rPr>
            <w:fldChar w:fldCharType="begin"/>
          </w:r>
          <w:r>
            <w:rPr>
              <w:szCs w:val="22"/>
              <w:lang w:val="en-US" w:eastAsia="zh-CN"/>
            </w:rPr>
            <w:instrText xml:space="preserve"> HYPERLINK \l _Toc10747 </w:instrText>
          </w:r>
          <w:r>
            <w:rPr>
              <w:szCs w:val="22"/>
              <w:lang w:val="en-US" w:eastAsia="zh-CN"/>
            </w:rPr>
            <w:fldChar w:fldCharType="separate"/>
          </w:r>
          <w:r>
            <w:rPr>
              <w:rFonts w:ascii="Arial" w:hAnsi="Arial" w:eastAsia="等线" w:cs="Arial"/>
            </w:rPr>
            <w:t>2.3.5. 文献笔记批注模块</w:t>
          </w:r>
          <w:r>
            <w:tab/>
          </w:r>
          <w:r>
            <w:fldChar w:fldCharType="begin"/>
          </w:r>
          <w:r>
            <w:instrText xml:space="preserve"> PAGEREF _Toc10747 \h </w:instrText>
          </w:r>
          <w:r>
            <w:fldChar w:fldCharType="separate"/>
          </w:r>
          <w:r>
            <w:t>9</w:t>
          </w:r>
          <w:r>
            <w:fldChar w:fldCharType="end"/>
          </w:r>
          <w:r>
            <w:rPr>
              <w:szCs w:val="22"/>
              <w:lang w:val="en-US" w:eastAsia="zh-CN"/>
            </w:rPr>
            <w:fldChar w:fldCharType="end"/>
          </w:r>
        </w:p>
        <w:p w14:paraId="2C304DB5">
          <w:pPr>
            <w:pStyle w:val="4"/>
            <w:tabs>
              <w:tab w:val="right" w:leader="dot" w:pos="8305"/>
            </w:tabs>
          </w:pPr>
          <w:r>
            <w:rPr>
              <w:szCs w:val="22"/>
              <w:lang w:val="en-US" w:eastAsia="zh-CN"/>
            </w:rPr>
            <w:fldChar w:fldCharType="begin"/>
          </w:r>
          <w:r>
            <w:rPr>
              <w:szCs w:val="22"/>
              <w:lang w:val="en-US" w:eastAsia="zh-CN"/>
            </w:rPr>
            <w:instrText xml:space="preserve"> HYPERLINK \l _Toc18850 </w:instrText>
          </w:r>
          <w:r>
            <w:rPr>
              <w:szCs w:val="22"/>
              <w:lang w:val="en-US" w:eastAsia="zh-CN"/>
            </w:rPr>
            <w:fldChar w:fldCharType="separate"/>
          </w:r>
          <w:r>
            <w:rPr>
              <w:rFonts w:ascii="Arial" w:hAnsi="Arial" w:eastAsia="等线" w:cs="Arial"/>
            </w:rPr>
            <w:t>2.3.6. 资料导出备份模块</w:t>
          </w:r>
          <w:r>
            <w:tab/>
          </w:r>
          <w:r>
            <w:fldChar w:fldCharType="begin"/>
          </w:r>
          <w:r>
            <w:instrText xml:space="preserve"> PAGEREF _Toc18850 \h </w:instrText>
          </w:r>
          <w:r>
            <w:fldChar w:fldCharType="separate"/>
          </w:r>
          <w:r>
            <w:t>9</w:t>
          </w:r>
          <w:r>
            <w:fldChar w:fldCharType="end"/>
          </w:r>
          <w:r>
            <w:rPr>
              <w:szCs w:val="22"/>
              <w:lang w:val="en-US" w:eastAsia="zh-CN"/>
            </w:rPr>
            <w:fldChar w:fldCharType="end"/>
          </w:r>
        </w:p>
        <w:p w14:paraId="1C99067D">
          <w:pPr>
            <w:pStyle w:val="4"/>
            <w:tabs>
              <w:tab w:val="right" w:leader="dot" w:pos="8305"/>
            </w:tabs>
          </w:pPr>
          <w:r>
            <w:rPr>
              <w:szCs w:val="22"/>
              <w:lang w:val="en-US" w:eastAsia="zh-CN"/>
            </w:rPr>
            <w:fldChar w:fldCharType="begin"/>
          </w:r>
          <w:r>
            <w:rPr>
              <w:szCs w:val="22"/>
              <w:lang w:val="en-US" w:eastAsia="zh-CN"/>
            </w:rPr>
            <w:instrText xml:space="preserve"> HYPERLINK \l _Toc11724 </w:instrText>
          </w:r>
          <w:r>
            <w:rPr>
              <w:szCs w:val="22"/>
              <w:lang w:val="en-US" w:eastAsia="zh-CN"/>
            </w:rPr>
            <w:fldChar w:fldCharType="separate"/>
          </w:r>
          <w:r>
            <w:rPr>
              <w:rFonts w:ascii="Arial" w:hAnsi="Arial" w:eastAsia="等线" w:cs="Arial"/>
            </w:rPr>
            <w:t>2.3.7. 个人资源中心模块</w:t>
          </w:r>
          <w:r>
            <w:tab/>
          </w:r>
          <w:r>
            <w:fldChar w:fldCharType="begin"/>
          </w:r>
          <w:r>
            <w:instrText xml:space="preserve"> PAGEREF _Toc11724 \h </w:instrText>
          </w:r>
          <w:r>
            <w:fldChar w:fldCharType="separate"/>
          </w:r>
          <w:r>
            <w:t>9</w:t>
          </w:r>
          <w:r>
            <w:fldChar w:fldCharType="end"/>
          </w:r>
          <w:r>
            <w:rPr>
              <w:szCs w:val="22"/>
              <w:lang w:val="en-US" w:eastAsia="zh-CN"/>
            </w:rPr>
            <w:fldChar w:fldCharType="end"/>
          </w:r>
        </w:p>
        <w:p w14:paraId="02C4E8C9">
          <w:pPr>
            <w:pStyle w:val="4"/>
            <w:tabs>
              <w:tab w:val="right" w:leader="dot" w:pos="8305"/>
            </w:tabs>
          </w:pPr>
          <w:r>
            <w:rPr>
              <w:szCs w:val="22"/>
              <w:lang w:val="en-US" w:eastAsia="zh-CN"/>
            </w:rPr>
            <w:fldChar w:fldCharType="begin"/>
          </w:r>
          <w:r>
            <w:rPr>
              <w:szCs w:val="22"/>
              <w:lang w:val="en-US" w:eastAsia="zh-CN"/>
            </w:rPr>
            <w:instrText xml:space="preserve"> HYPERLINK \l _Toc6302 </w:instrText>
          </w:r>
          <w:r>
            <w:rPr>
              <w:szCs w:val="22"/>
              <w:lang w:val="en-US" w:eastAsia="zh-CN"/>
            </w:rPr>
            <w:fldChar w:fldCharType="separate"/>
          </w:r>
          <w:r>
            <w:rPr>
              <w:rFonts w:ascii="Arial" w:hAnsi="Arial" w:eastAsia="等线" w:cs="Arial"/>
            </w:rPr>
            <w:t>2.3.8. 文献数据管理模块</w:t>
          </w:r>
          <w:r>
            <w:tab/>
          </w:r>
          <w:r>
            <w:fldChar w:fldCharType="begin"/>
          </w:r>
          <w:r>
            <w:instrText xml:space="preserve"> PAGEREF _Toc6302 \h </w:instrText>
          </w:r>
          <w:r>
            <w:fldChar w:fldCharType="separate"/>
          </w:r>
          <w:r>
            <w:t>9</w:t>
          </w:r>
          <w:r>
            <w:fldChar w:fldCharType="end"/>
          </w:r>
          <w:r>
            <w:rPr>
              <w:szCs w:val="22"/>
              <w:lang w:val="en-US" w:eastAsia="zh-CN"/>
            </w:rPr>
            <w:fldChar w:fldCharType="end"/>
          </w:r>
        </w:p>
        <w:p w14:paraId="38A01834">
          <w:pPr>
            <w:pStyle w:val="4"/>
            <w:tabs>
              <w:tab w:val="right" w:leader="dot" w:pos="8305"/>
            </w:tabs>
          </w:pPr>
          <w:r>
            <w:rPr>
              <w:szCs w:val="22"/>
              <w:lang w:val="en-US" w:eastAsia="zh-CN"/>
            </w:rPr>
            <w:fldChar w:fldCharType="begin"/>
          </w:r>
          <w:r>
            <w:rPr>
              <w:szCs w:val="22"/>
              <w:lang w:val="en-US" w:eastAsia="zh-CN"/>
            </w:rPr>
            <w:instrText xml:space="preserve"> HYPERLINK \l _Toc12332 </w:instrText>
          </w:r>
          <w:r>
            <w:rPr>
              <w:szCs w:val="22"/>
              <w:lang w:val="en-US" w:eastAsia="zh-CN"/>
            </w:rPr>
            <w:fldChar w:fldCharType="separate"/>
          </w:r>
          <w:r>
            <w:rPr>
              <w:rFonts w:ascii="Arial" w:hAnsi="Arial" w:eastAsia="等线" w:cs="Arial"/>
            </w:rPr>
            <w:t>2.3.9. 分类标签管理模块</w:t>
          </w:r>
          <w:r>
            <w:tab/>
          </w:r>
          <w:r>
            <w:fldChar w:fldCharType="begin"/>
          </w:r>
          <w:r>
            <w:instrText xml:space="preserve"> PAGEREF _Toc12332 \h </w:instrText>
          </w:r>
          <w:r>
            <w:fldChar w:fldCharType="separate"/>
          </w:r>
          <w:r>
            <w:t>9</w:t>
          </w:r>
          <w:r>
            <w:fldChar w:fldCharType="end"/>
          </w:r>
          <w:r>
            <w:rPr>
              <w:szCs w:val="22"/>
              <w:lang w:val="en-US" w:eastAsia="zh-CN"/>
            </w:rPr>
            <w:fldChar w:fldCharType="end"/>
          </w:r>
        </w:p>
        <w:p w14:paraId="2E5D0E96">
          <w:pPr>
            <w:pStyle w:val="4"/>
            <w:tabs>
              <w:tab w:val="right" w:leader="dot" w:pos="8305"/>
            </w:tabs>
          </w:pPr>
          <w:r>
            <w:rPr>
              <w:szCs w:val="22"/>
              <w:lang w:val="en-US" w:eastAsia="zh-CN"/>
            </w:rPr>
            <w:fldChar w:fldCharType="begin"/>
          </w:r>
          <w:r>
            <w:rPr>
              <w:szCs w:val="22"/>
              <w:lang w:val="en-US" w:eastAsia="zh-CN"/>
            </w:rPr>
            <w:instrText xml:space="preserve"> HYPERLINK \l _Toc18341 </w:instrText>
          </w:r>
          <w:r>
            <w:rPr>
              <w:szCs w:val="22"/>
              <w:lang w:val="en-US" w:eastAsia="zh-CN"/>
            </w:rPr>
            <w:fldChar w:fldCharType="separate"/>
          </w:r>
          <w:r>
            <w:rPr>
              <w:rFonts w:ascii="Arial" w:hAnsi="Arial" w:eastAsia="等线" w:cs="Arial"/>
            </w:rPr>
            <w:t>2.3.10. 解析规则配置模块</w:t>
          </w:r>
          <w:r>
            <w:tab/>
          </w:r>
          <w:r>
            <w:fldChar w:fldCharType="begin"/>
          </w:r>
          <w:r>
            <w:instrText xml:space="preserve"> PAGEREF _Toc18341 \h </w:instrText>
          </w:r>
          <w:r>
            <w:fldChar w:fldCharType="separate"/>
          </w:r>
          <w:r>
            <w:t>10</w:t>
          </w:r>
          <w:r>
            <w:fldChar w:fldCharType="end"/>
          </w:r>
          <w:r>
            <w:rPr>
              <w:szCs w:val="22"/>
              <w:lang w:val="en-US" w:eastAsia="zh-CN"/>
            </w:rPr>
            <w:fldChar w:fldCharType="end"/>
          </w:r>
        </w:p>
        <w:p w14:paraId="1AE4CAF1">
          <w:pPr>
            <w:pStyle w:val="4"/>
            <w:tabs>
              <w:tab w:val="right" w:leader="dot" w:pos="8305"/>
            </w:tabs>
          </w:pPr>
          <w:r>
            <w:rPr>
              <w:szCs w:val="22"/>
              <w:lang w:val="en-US" w:eastAsia="zh-CN"/>
            </w:rPr>
            <w:fldChar w:fldCharType="begin"/>
          </w:r>
          <w:r>
            <w:rPr>
              <w:szCs w:val="22"/>
              <w:lang w:val="en-US" w:eastAsia="zh-CN"/>
            </w:rPr>
            <w:instrText xml:space="preserve"> HYPERLINK \l _Toc29757 </w:instrText>
          </w:r>
          <w:r>
            <w:rPr>
              <w:szCs w:val="22"/>
              <w:lang w:val="en-US" w:eastAsia="zh-CN"/>
            </w:rPr>
            <w:fldChar w:fldCharType="separate"/>
          </w:r>
          <w:r>
            <w:rPr>
              <w:rFonts w:ascii="Arial" w:hAnsi="Arial" w:eastAsia="等线" w:cs="Arial"/>
            </w:rPr>
            <w:t>2.3.11. 存储路径配置模块</w:t>
          </w:r>
          <w:r>
            <w:tab/>
          </w:r>
          <w:r>
            <w:fldChar w:fldCharType="begin"/>
          </w:r>
          <w:r>
            <w:instrText xml:space="preserve"> PAGEREF _Toc29757 \h </w:instrText>
          </w:r>
          <w:r>
            <w:fldChar w:fldCharType="separate"/>
          </w:r>
          <w:r>
            <w:t>10</w:t>
          </w:r>
          <w:r>
            <w:fldChar w:fldCharType="end"/>
          </w:r>
          <w:r>
            <w:rPr>
              <w:szCs w:val="22"/>
              <w:lang w:val="en-US" w:eastAsia="zh-CN"/>
            </w:rPr>
            <w:fldChar w:fldCharType="end"/>
          </w:r>
        </w:p>
        <w:p w14:paraId="491C2628">
          <w:pPr>
            <w:pStyle w:val="4"/>
            <w:tabs>
              <w:tab w:val="right" w:leader="dot" w:pos="8305"/>
            </w:tabs>
          </w:pPr>
          <w:r>
            <w:rPr>
              <w:szCs w:val="22"/>
              <w:lang w:val="en-US" w:eastAsia="zh-CN"/>
            </w:rPr>
            <w:fldChar w:fldCharType="begin"/>
          </w:r>
          <w:r>
            <w:rPr>
              <w:szCs w:val="22"/>
              <w:lang w:val="en-US" w:eastAsia="zh-CN"/>
            </w:rPr>
            <w:instrText xml:space="preserve"> HYPERLINK \l _Toc11550 </w:instrText>
          </w:r>
          <w:r>
            <w:rPr>
              <w:szCs w:val="22"/>
              <w:lang w:val="en-US" w:eastAsia="zh-CN"/>
            </w:rPr>
            <w:fldChar w:fldCharType="separate"/>
          </w:r>
          <w:r>
            <w:rPr>
              <w:rFonts w:ascii="Arial" w:hAnsi="Arial" w:eastAsia="等线" w:cs="Arial"/>
            </w:rPr>
            <w:t>2.3.12. 系统设置管理模块</w:t>
          </w:r>
          <w:r>
            <w:tab/>
          </w:r>
          <w:r>
            <w:fldChar w:fldCharType="begin"/>
          </w:r>
          <w:r>
            <w:instrText xml:space="preserve"> PAGEREF _Toc11550 \h </w:instrText>
          </w:r>
          <w:r>
            <w:fldChar w:fldCharType="separate"/>
          </w:r>
          <w:r>
            <w:t>10</w:t>
          </w:r>
          <w:r>
            <w:fldChar w:fldCharType="end"/>
          </w:r>
          <w:r>
            <w:rPr>
              <w:szCs w:val="22"/>
              <w:lang w:val="en-US" w:eastAsia="zh-CN"/>
            </w:rPr>
            <w:fldChar w:fldCharType="end"/>
          </w:r>
        </w:p>
        <w:p w14:paraId="45941630">
          <w:pPr>
            <w:pStyle w:val="6"/>
            <w:tabs>
              <w:tab w:val="right" w:leader="dot" w:pos="8305"/>
            </w:tabs>
          </w:pPr>
          <w:r>
            <w:rPr>
              <w:szCs w:val="22"/>
              <w:lang w:val="en-US" w:eastAsia="zh-CN"/>
            </w:rPr>
            <w:fldChar w:fldCharType="begin"/>
          </w:r>
          <w:r>
            <w:rPr>
              <w:szCs w:val="22"/>
              <w:lang w:val="en-US" w:eastAsia="zh-CN"/>
            </w:rPr>
            <w:instrText xml:space="preserve"> HYPERLINK \l _Toc16239 </w:instrText>
          </w:r>
          <w:r>
            <w:rPr>
              <w:szCs w:val="22"/>
              <w:lang w:val="en-US" w:eastAsia="zh-CN"/>
            </w:rPr>
            <w:fldChar w:fldCharType="separate"/>
          </w:r>
          <w:r>
            <w:rPr>
              <w:rFonts w:ascii="Arial" w:hAnsi="Arial" w:eastAsia="等线" w:cs="Arial"/>
            </w:rPr>
            <w:t>2.4. 非功能需求分析</w:t>
          </w:r>
          <w:r>
            <w:tab/>
          </w:r>
          <w:r>
            <w:fldChar w:fldCharType="begin"/>
          </w:r>
          <w:r>
            <w:instrText xml:space="preserve"> PAGEREF _Toc16239 \h </w:instrText>
          </w:r>
          <w:r>
            <w:fldChar w:fldCharType="separate"/>
          </w:r>
          <w:r>
            <w:t>10</w:t>
          </w:r>
          <w:r>
            <w:fldChar w:fldCharType="end"/>
          </w:r>
          <w:r>
            <w:rPr>
              <w:szCs w:val="22"/>
              <w:lang w:val="en-US" w:eastAsia="zh-CN"/>
            </w:rPr>
            <w:fldChar w:fldCharType="end"/>
          </w:r>
        </w:p>
        <w:p w14:paraId="3F4D51C6">
          <w:pPr>
            <w:pStyle w:val="4"/>
            <w:tabs>
              <w:tab w:val="right" w:leader="dot" w:pos="8305"/>
            </w:tabs>
          </w:pPr>
          <w:r>
            <w:rPr>
              <w:szCs w:val="22"/>
              <w:lang w:val="en-US" w:eastAsia="zh-CN"/>
            </w:rPr>
            <w:fldChar w:fldCharType="begin"/>
          </w:r>
          <w:r>
            <w:rPr>
              <w:szCs w:val="22"/>
              <w:lang w:val="en-US" w:eastAsia="zh-CN"/>
            </w:rPr>
            <w:instrText xml:space="preserve"> HYPERLINK \l _Toc9936 </w:instrText>
          </w:r>
          <w:r>
            <w:rPr>
              <w:szCs w:val="22"/>
              <w:lang w:val="en-US" w:eastAsia="zh-CN"/>
            </w:rPr>
            <w:fldChar w:fldCharType="separate"/>
          </w:r>
          <w:r>
            <w:rPr>
              <w:rFonts w:ascii="Arial" w:hAnsi="Arial" w:eastAsia="等线" w:cs="Arial"/>
            </w:rPr>
            <w:t>2.4.1. 性能需求</w:t>
          </w:r>
          <w:r>
            <w:tab/>
          </w:r>
          <w:r>
            <w:fldChar w:fldCharType="begin"/>
          </w:r>
          <w:r>
            <w:instrText xml:space="preserve"> PAGEREF _Toc9936 \h </w:instrText>
          </w:r>
          <w:r>
            <w:fldChar w:fldCharType="separate"/>
          </w:r>
          <w:r>
            <w:t>10</w:t>
          </w:r>
          <w:r>
            <w:fldChar w:fldCharType="end"/>
          </w:r>
          <w:r>
            <w:rPr>
              <w:szCs w:val="22"/>
              <w:lang w:val="en-US" w:eastAsia="zh-CN"/>
            </w:rPr>
            <w:fldChar w:fldCharType="end"/>
          </w:r>
        </w:p>
        <w:p w14:paraId="10581D49">
          <w:pPr>
            <w:pStyle w:val="4"/>
            <w:tabs>
              <w:tab w:val="right" w:leader="dot" w:pos="8305"/>
            </w:tabs>
          </w:pPr>
          <w:r>
            <w:rPr>
              <w:szCs w:val="22"/>
              <w:lang w:val="en-US" w:eastAsia="zh-CN"/>
            </w:rPr>
            <w:fldChar w:fldCharType="begin"/>
          </w:r>
          <w:r>
            <w:rPr>
              <w:szCs w:val="22"/>
              <w:lang w:val="en-US" w:eastAsia="zh-CN"/>
            </w:rPr>
            <w:instrText xml:space="preserve"> HYPERLINK \l _Toc22045 </w:instrText>
          </w:r>
          <w:r>
            <w:rPr>
              <w:szCs w:val="22"/>
              <w:lang w:val="en-US" w:eastAsia="zh-CN"/>
            </w:rPr>
            <w:fldChar w:fldCharType="separate"/>
          </w:r>
          <w:r>
            <w:rPr>
              <w:rFonts w:ascii="Arial" w:hAnsi="Arial" w:eastAsia="等线" w:cs="Arial"/>
            </w:rPr>
            <w:t>2.4.2. 环境需求</w:t>
          </w:r>
          <w:r>
            <w:tab/>
          </w:r>
          <w:r>
            <w:fldChar w:fldCharType="begin"/>
          </w:r>
          <w:r>
            <w:instrText xml:space="preserve"> PAGEREF _Toc22045 \h </w:instrText>
          </w:r>
          <w:r>
            <w:fldChar w:fldCharType="separate"/>
          </w:r>
          <w:r>
            <w:t>11</w:t>
          </w:r>
          <w:r>
            <w:fldChar w:fldCharType="end"/>
          </w:r>
          <w:r>
            <w:rPr>
              <w:szCs w:val="22"/>
              <w:lang w:val="en-US" w:eastAsia="zh-CN"/>
            </w:rPr>
            <w:fldChar w:fldCharType="end"/>
          </w:r>
        </w:p>
        <w:p w14:paraId="487FDA7A">
          <w:pPr>
            <w:pStyle w:val="6"/>
            <w:tabs>
              <w:tab w:val="right" w:leader="dot" w:pos="8305"/>
            </w:tabs>
          </w:pPr>
          <w:r>
            <w:rPr>
              <w:szCs w:val="22"/>
              <w:lang w:val="en-US" w:eastAsia="zh-CN"/>
            </w:rPr>
            <w:fldChar w:fldCharType="begin"/>
          </w:r>
          <w:r>
            <w:rPr>
              <w:szCs w:val="22"/>
              <w:lang w:val="en-US" w:eastAsia="zh-CN"/>
            </w:rPr>
            <w:instrText xml:space="preserve"> HYPERLINK \l _Toc5782 </w:instrText>
          </w:r>
          <w:r>
            <w:rPr>
              <w:szCs w:val="22"/>
              <w:lang w:val="en-US" w:eastAsia="zh-CN"/>
            </w:rPr>
            <w:fldChar w:fldCharType="separate"/>
          </w:r>
          <w:r>
            <w:rPr>
              <w:rFonts w:ascii="Arial" w:hAnsi="Arial" w:eastAsia="等线" w:cs="Arial"/>
            </w:rPr>
            <w:t>2.5. 本章小结</w:t>
          </w:r>
          <w:r>
            <w:tab/>
          </w:r>
          <w:r>
            <w:fldChar w:fldCharType="begin"/>
          </w:r>
          <w:r>
            <w:instrText xml:space="preserve"> PAGEREF _Toc5782 \h </w:instrText>
          </w:r>
          <w:r>
            <w:fldChar w:fldCharType="separate"/>
          </w:r>
          <w:r>
            <w:t>11</w:t>
          </w:r>
          <w:r>
            <w:fldChar w:fldCharType="end"/>
          </w:r>
          <w:r>
            <w:rPr>
              <w:szCs w:val="22"/>
              <w:lang w:val="en-US" w:eastAsia="zh-CN"/>
            </w:rPr>
            <w:fldChar w:fldCharType="end"/>
          </w:r>
        </w:p>
        <w:p w14:paraId="54192232">
          <w:pPr>
            <w:rPr>
              <w:sz w:val="21"/>
              <w:szCs w:val="22"/>
              <w:lang w:val="en-US" w:eastAsia="zh-CN"/>
            </w:rPr>
          </w:pPr>
          <w:r>
            <w:rPr>
              <w:szCs w:val="22"/>
              <w:lang w:val="en-US" w:eastAsia="zh-CN"/>
            </w:rPr>
            <w:fldChar w:fldCharType="end"/>
          </w:r>
        </w:p>
      </w:sdtContent>
    </w:sdt>
    <w:p w14:paraId="6F6F3050">
      <w:pPr>
        <w:rPr>
          <w:lang w:val="en-US" w:eastAsia="zh-CN"/>
        </w:rPr>
      </w:pPr>
    </w:p>
    <w:p w14:paraId="26BD6C71">
      <w:pPr>
        <w:rPr>
          <w:lang w:val="en-US" w:eastAsia="zh-CN"/>
        </w:rPr>
      </w:pPr>
    </w:p>
    <w:p w14:paraId="7C217048">
      <w:pPr>
        <w:rPr>
          <w:lang w:val="en-US" w:eastAsia="zh-CN"/>
        </w:rPr>
      </w:pPr>
    </w:p>
    <w:p w14:paraId="19055C23">
      <w:pPr>
        <w:rPr>
          <w:lang w:val="en-US" w:eastAsia="zh-CN"/>
        </w:rPr>
      </w:pPr>
    </w:p>
    <w:p w14:paraId="0EB64FD1">
      <w:pPr>
        <w:rPr>
          <w:lang w:val="en-US" w:eastAsia="zh-CN"/>
        </w:rPr>
      </w:pPr>
    </w:p>
    <w:p w14:paraId="13D4BFBE">
      <w:pPr>
        <w:rPr>
          <w:lang w:val="en-US" w:eastAsia="zh-CN"/>
        </w:rPr>
      </w:pPr>
    </w:p>
    <w:p w14:paraId="2B4AAA5D">
      <w:pPr>
        <w:rPr>
          <w:lang w:val="en-US" w:eastAsia="zh-CN"/>
        </w:rPr>
      </w:pPr>
    </w:p>
    <w:p w14:paraId="239863F7">
      <w:pPr>
        <w:rPr>
          <w:lang w:val="en-US" w:eastAsia="zh-CN"/>
        </w:rPr>
      </w:pPr>
    </w:p>
    <w:p w14:paraId="00F897C4">
      <w:pPr>
        <w:pStyle w:val="2"/>
        <w:numPr>
          <w:ilvl w:val="0"/>
          <w:numId w:val="0"/>
        </w:numPr>
        <w:ind w:leftChars="0"/>
        <w:jc w:val="center"/>
        <w:rPr>
          <w:rFonts w:hint="eastAsia" w:ascii="黑体" w:hAnsi="黑体" w:eastAsia="黑体" w:cstheme="minorBidi"/>
          <w:sz w:val="32"/>
          <w:szCs w:val="32"/>
          <w:lang w:val="en-US" w:eastAsia="zh-CN" w:bidi="ar-SA"/>
        </w:rPr>
      </w:pPr>
      <w:bookmarkStart w:id="4" w:name="heading_3"/>
      <w:bookmarkStart w:id="5" w:name="_Toc7039"/>
      <w:r>
        <w:rPr>
          <w:rFonts w:hint="eastAsia" w:ascii="黑体" w:hAnsi="黑体" w:eastAsia="黑体" w:cstheme="minorBidi"/>
          <w:sz w:val="32"/>
          <w:szCs w:val="32"/>
          <w:lang w:val="en-US" w:eastAsia="zh-CN" w:bidi="ar-SA"/>
        </w:rPr>
        <w:t>1. 绪论</w:t>
      </w:r>
      <w:bookmarkEnd w:id="4"/>
      <w:bookmarkEnd w:id="5"/>
    </w:p>
    <w:p w14:paraId="03F2AB9C">
      <w:pPr>
        <w:pStyle w:val="3"/>
        <w:numPr>
          <w:ilvl w:val="0"/>
          <w:numId w:val="0"/>
        </w:numPr>
        <w:ind w:leftChars="0"/>
        <w:jc w:val="left"/>
        <w:rPr>
          <w:rFonts w:hint="eastAsia" w:ascii="黑体" w:hAnsi="黑体"/>
          <w:kern w:val="2"/>
          <w:szCs w:val="24"/>
          <w:lang w:val="en-US" w:eastAsia="zh-CN" w:bidi="ar-SA"/>
        </w:rPr>
      </w:pPr>
      <w:bookmarkStart w:id="6" w:name="heading_4"/>
      <w:bookmarkStart w:id="7" w:name="_Toc24674"/>
      <w:r>
        <w:rPr>
          <w:rFonts w:hint="eastAsia" w:ascii="黑体" w:hAnsi="黑体"/>
          <w:kern w:val="2"/>
          <w:szCs w:val="24"/>
          <w:lang w:val="en-US" w:eastAsia="zh-CN" w:bidi="ar-SA"/>
        </w:rPr>
        <w:t>1.1. 问题的提出</w:t>
      </w:r>
      <w:bookmarkEnd w:id="6"/>
      <w:bookmarkEnd w:id="7"/>
    </w:p>
    <w:p w14:paraId="3691C91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当下高校学术科研与课程学习场景中，文献阅读与整理是大学生开展论文写作、课题研究、学术调研的核心基础工作。随着学术资源的不断丰富，学生所需查阅的中外文献数量大幅增加，但传统的文献整理模式存在诸多痛点，严重影响学生学术研究效率。传统人工摘抄、分类、总结文献的方式耗时费力，单篇文献核心信息提炼、多篇文献对比整合需要投入大量时间精力；各类文献格式繁杂，缺乏统一的本地化整理工具，极易出现文献丢失、分类杂乱、查找困难等问题；多数学生科研经验不足，无法快速精准抓取文献研究目的、核心观点、创新点等关键信息，人工总结易出现信息遗漏、重点偏差问题；同时，传统文献笔记零散杂乱，无法与原文献联动，笔记复用率极低，难以满足常态化学术研究需求。基于以上问题，开发一款轻量化、智能化、本地化的文献阅读整理工具，成为适配大学生学术场景的迫切需求。</w:t>
      </w:r>
    </w:p>
    <w:p w14:paraId="7D2190E2">
      <w:pPr>
        <w:pStyle w:val="3"/>
        <w:numPr>
          <w:ilvl w:val="0"/>
          <w:numId w:val="0"/>
        </w:numPr>
        <w:ind w:leftChars="0"/>
        <w:jc w:val="left"/>
        <w:rPr>
          <w:rFonts w:hint="eastAsia" w:ascii="黑体" w:hAnsi="黑体"/>
          <w:kern w:val="2"/>
          <w:szCs w:val="24"/>
          <w:lang w:val="en-US" w:eastAsia="zh-CN" w:bidi="ar-SA"/>
        </w:rPr>
      </w:pPr>
      <w:bookmarkStart w:id="8" w:name="heading_5"/>
      <w:bookmarkStart w:id="9" w:name="_Toc14438"/>
      <w:r>
        <w:rPr>
          <w:rFonts w:hint="eastAsia" w:ascii="黑体" w:hAnsi="黑体"/>
          <w:kern w:val="2"/>
          <w:szCs w:val="24"/>
          <w:lang w:val="en-US" w:eastAsia="zh-CN" w:bidi="ar-SA"/>
        </w:rPr>
        <w:t>1.2. 选题背景</w:t>
      </w:r>
      <w:bookmarkEnd w:id="8"/>
      <w:bookmarkEnd w:id="9"/>
    </w:p>
    <w:p w14:paraId="75A6AC6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随着高等教育学术化程度不断提升，各大高校对学生课程论文、毕业论文、科研创新项目的要求愈发严格，文献调研成为学生学术创作的必备环节，学生对高效文献整理工具的需求持续攀升。目前市面上主流的专业文献管理工具普遍存在操作复杂、收费高昂、功能冗余的问题，多针对专业科研人员设计，并不适配零基础大学生的轻量化使用需求。</w:t>
      </w:r>
    </w:p>
    <w:p w14:paraId="00A58E5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此外，传统人工文献整理模式的弊端日益凸显，效率低下、管理混乱、信息提炼精准度不足等问题，极大阻碍了大学生科研入门进度与学术能力提升。因此，研发一款免费、本地化、操作简单、适配全学科大学生的智能文献阅读整理工具，能够精准填补当前学生端轻量化文献管理工具的市场空白，贴合高校学生日常学术学习与科研调研的核心场景。</w:t>
      </w:r>
    </w:p>
    <w:p w14:paraId="201AE120">
      <w:pPr>
        <w:pStyle w:val="3"/>
        <w:numPr>
          <w:ilvl w:val="0"/>
          <w:numId w:val="0"/>
        </w:numPr>
        <w:ind w:leftChars="0"/>
        <w:jc w:val="left"/>
        <w:rPr>
          <w:rFonts w:hint="eastAsia" w:ascii="黑体" w:hAnsi="黑体"/>
          <w:kern w:val="2"/>
          <w:szCs w:val="24"/>
          <w:lang w:val="en-US" w:eastAsia="zh-CN" w:bidi="ar-SA"/>
        </w:rPr>
      </w:pPr>
      <w:bookmarkStart w:id="10" w:name="heading_6"/>
      <w:bookmarkStart w:id="11" w:name="_Toc23046"/>
      <w:r>
        <w:rPr>
          <w:rFonts w:hint="eastAsia" w:ascii="黑体" w:hAnsi="黑体"/>
          <w:kern w:val="2"/>
          <w:szCs w:val="24"/>
          <w:lang w:val="en-US" w:eastAsia="zh-CN" w:bidi="ar-SA"/>
        </w:rPr>
        <w:t>1.3. 国内外研究现状</w:t>
      </w:r>
      <w:bookmarkEnd w:id="10"/>
      <w:bookmarkEnd w:id="11"/>
    </w:p>
    <w:p w14:paraId="45152FCD">
      <w:pPr>
        <w:pStyle w:val="3"/>
        <w:numPr>
          <w:ilvl w:val="0"/>
          <w:numId w:val="0"/>
        </w:numPr>
        <w:ind w:leftChars="0"/>
        <w:jc w:val="left"/>
        <w:rPr>
          <w:rFonts w:hint="eastAsia" w:ascii="黑体" w:hAnsi="黑体"/>
          <w:kern w:val="2"/>
          <w:szCs w:val="24"/>
          <w:lang w:val="en-US" w:eastAsia="zh-CN" w:bidi="ar-SA"/>
        </w:rPr>
      </w:pPr>
      <w:bookmarkStart w:id="12" w:name="_Toc24334"/>
      <w:bookmarkStart w:id="13" w:name="heading_7"/>
      <w:r>
        <w:rPr>
          <w:rFonts w:hint="eastAsia" w:ascii="黑体" w:hAnsi="黑体"/>
          <w:kern w:val="2"/>
          <w:szCs w:val="24"/>
          <w:lang w:val="en-US" w:eastAsia="zh-CN" w:bidi="ar-SA"/>
        </w:rPr>
        <w:t>1.3.1. 国内研究现状</w:t>
      </w:r>
      <w:bookmarkEnd w:id="12"/>
      <w:bookmarkEnd w:id="13"/>
    </w:p>
    <w:p w14:paraId="77A3C0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国内文献管理工具发展日趋成熟，NoteExpress、CNKI E‑Study 等主流工具对知网、万方等中文数据库适配良好，能够快速完成中文题录抓取与参考文献格式化输出。但现有国产工具大多聚焦题录管理与引文排版，智能化文献内容解析能力方面不足，缺少自动提炼研究目的、创新点、实验结论等结构化信息的功能。部分软件收费较高，笔记与原文联动功能有待加强，适配专业科研场景却不贴合大学生轻量化、低成本、易上手的使用诉求。</w:t>
      </w:r>
    </w:p>
    <w:p w14:paraId="380368C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现阶段国内针对大学生专属的文献整理工具较少，多数学生仍依赖人工整理、办公软件辅助记录的传统模式，智能化、系统化、轻量化的桌面端文献整理工具存在明显缺口，无法高效匹配学生日常文献阅读、笔记整理、学术创作的轻量化需求。</w:t>
      </w:r>
    </w:p>
    <w:p w14:paraId="0DF4EB17">
      <w:pPr>
        <w:pStyle w:val="3"/>
        <w:numPr>
          <w:ilvl w:val="0"/>
          <w:numId w:val="0"/>
        </w:numPr>
        <w:ind w:leftChars="0"/>
        <w:jc w:val="left"/>
        <w:rPr>
          <w:rFonts w:hint="eastAsia" w:ascii="黑体" w:hAnsi="黑体"/>
          <w:kern w:val="2"/>
          <w:szCs w:val="24"/>
          <w:lang w:val="en-US" w:eastAsia="zh-CN" w:bidi="ar-SA"/>
        </w:rPr>
      </w:pPr>
      <w:bookmarkStart w:id="14" w:name="_Toc7532"/>
      <w:bookmarkStart w:id="15" w:name="heading_8"/>
      <w:r>
        <w:rPr>
          <w:rFonts w:hint="eastAsia" w:ascii="黑体" w:hAnsi="黑体"/>
          <w:kern w:val="2"/>
          <w:szCs w:val="24"/>
          <w:lang w:val="en-US" w:eastAsia="zh-CN" w:bidi="ar-SA"/>
        </w:rPr>
        <w:t>1.3.2. 国外研究现状</w:t>
      </w:r>
      <w:bookmarkEnd w:id="14"/>
      <w:bookmarkEnd w:id="15"/>
    </w:p>
    <w:p w14:paraId="7833795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国外文献管理与智能阅读工具EndNote、Zotero、Mendeley发展起步较早，其中Zotero 开源免费，拥有强大插件生态；EndNote 在国际期刊引文格式方面优势突出。但国外工具本土化适配不足，中文文献解析效果差，部分软件为付费订阅模式，云端存储存在隐私顾虑，不完全适配国内大学生轻量化、本地使用的场景，难以在国内高校学生群体中普及使用。因此，面向大学生的本地化、轻量化智能文献阅读整理工具仍然存在缺口。</w:t>
      </w:r>
    </w:p>
    <w:p w14:paraId="524297E4">
      <w:pPr>
        <w:pStyle w:val="3"/>
        <w:numPr>
          <w:ilvl w:val="0"/>
          <w:numId w:val="0"/>
        </w:numPr>
        <w:ind w:leftChars="0"/>
        <w:jc w:val="left"/>
        <w:rPr>
          <w:rFonts w:hint="eastAsia" w:ascii="黑体" w:hAnsi="黑体"/>
          <w:kern w:val="2"/>
          <w:szCs w:val="24"/>
          <w:lang w:val="en-US" w:eastAsia="zh-CN" w:bidi="ar-SA"/>
        </w:rPr>
      </w:pPr>
      <w:bookmarkStart w:id="16" w:name="heading_9"/>
      <w:bookmarkStart w:id="17" w:name="_Toc6244"/>
      <w:r>
        <w:rPr>
          <w:rFonts w:hint="eastAsia" w:ascii="黑体" w:hAnsi="黑体"/>
          <w:kern w:val="2"/>
          <w:szCs w:val="24"/>
          <w:lang w:val="en-US" w:eastAsia="zh-CN" w:bidi="ar-SA"/>
        </w:rPr>
        <w:t>1.4. 本项目研究的意义</w:t>
      </w:r>
      <w:bookmarkEnd w:id="16"/>
      <w:bookmarkEnd w:id="17"/>
    </w:p>
    <w:p w14:paraId="5F3AE8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精准聚焦大学生学术场景痛点，具备重要的实用价值与应用意义。在学生使用层面，系统通过智能化自动解析功能替代人工重复性整理工作，可有效降低大学生文献整理耗时，大幅提升文献阅读、信息提炼、笔记撰写的效率，降低科研入门门槛；本地化的文献收纳、分类、检索体系，能够帮助学生搭建专属系统化文献资料库，解决文献杂乱、丢失、查找困难的问题，提升文献资源复用率。</w:t>
      </w:r>
    </w:p>
    <w:p w14:paraId="618324E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学术赋能层面，系统可精准提炼文献核心观点、实验方法、创新点、研究结论等关键信息，为学生各类学术创作提供精准素材支撑，减少信息遗漏与理解偏差，助力提升学生学术写作质量。在场景适配层面，软件轻量化、免费、易操作的特性，完美适配零基础大学生的使用需求，弥补了现有主流文献工具收费高昂、操作复杂、隐私性不足、适配性差的短板，为高校学生提供专属、高效、安全的本地化文献整理解决方案，具备极高的普及应用价值。</w:t>
      </w:r>
    </w:p>
    <w:p w14:paraId="7F4B975C">
      <w:pPr>
        <w:pStyle w:val="2"/>
        <w:numPr>
          <w:ilvl w:val="0"/>
          <w:numId w:val="0"/>
        </w:numPr>
        <w:ind w:leftChars="0"/>
        <w:jc w:val="center"/>
        <w:rPr>
          <w:rFonts w:hint="eastAsia" w:ascii="黑体" w:hAnsi="黑体" w:eastAsia="黑体" w:cstheme="minorBidi"/>
          <w:sz w:val="32"/>
          <w:szCs w:val="32"/>
          <w:lang w:val="en-US" w:eastAsia="zh-CN" w:bidi="ar-SA"/>
        </w:rPr>
      </w:pPr>
      <w:bookmarkStart w:id="18" w:name="heading_10"/>
      <w:bookmarkStart w:id="19" w:name="_Toc27126"/>
      <w:r>
        <w:rPr>
          <w:rFonts w:hint="eastAsia" w:ascii="黑体" w:hAnsi="黑体" w:eastAsia="黑体" w:cstheme="minorBidi"/>
          <w:sz w:val="32"/>
          <w:szCs w:val="32"/>
          <w:lang w:val="en-US" w:eastAsia="zh-CN" w:bidi="ar-SA"/>
        </w:rPr>
        <w:t>2. 系统需求分析</w:t>
      </w:r>
      <w:bookmarkEnd w:id="18"/>
      <w:bookmarkEnd w:id="19"/>
    </w:p>
    <w:p w14:paraId="7C92A933">
      <w:pPr>
        <w:pStyle w:val="3"/>
        <w:numPr>
          <w:ilvl w:val="0"/>
          <w:numId w:val="0"/>
        </w:numPr>
        <w:ind w:leftChars="0"/>
        <w:jc w:val="left"/>
        <w:rPr>
          <w:rFonts w:hint="eastAsia" w:ascii="黑体" w:hAnsi="黑体"/>
          <w:kern w:val="2"/>
          <w:szCs w:val="24"/>
          <w:lang w:val="en-US" w:eastAsia="zh-CN" w:bidi="ar-SA"/>
        </w:rPr>
      </w:pPr>
      <w:bookmarkStart w:id="20" w:name="_Toc16317"/>
      <w:bookmarkStart w:id="21" w:name="heading_11"/>
      <w:r>
        <w:rPr>
          <w:rFonts w:hint="eastAsia" w:ascii="黑体" w:hAnsi="黑体"/>
          <w:kern w:val="2"/>
          <w:szCs w:val="24"/>
          <w:lang w:val="en-US" w:eastAsia="zh-CN" w:bidi="ar-SA"/>
        </w:rPr>
        <w:t>2.1. 可行性分析</w:t>
      </w:r>
      <w:bookmarkEnd w:id="20"/>
      <w:bookmarkEnd w:id="21"/>
    </w:p>
    <w:p w14:paraId="4D87AAD3">
      <w:pPr>
        <w:pStyle w:val="3"/>
        <w:numPr>
          <w:ilvl w:val="0"/>
          <w:numId w:val="0"/>
        </w:numPr>
        <w:ind w:leftChars="0"/>
        <w:jc w:val="left"/>
        <w:rPr>
          <w:rFonts w:hint="eastAsia" w:ascii="黑体" w:hAnsi="黑体"/>
          <w:kern w:val="2"/>
          <w:szCs w:val="24"/>
          <w:lang w:val="en-US" w:eastAsia="zh-CN" w:bidi="ar-SA"/>
        </w:rPr>
      </w:pPr>
      <w:bookmarkStart w:id="22" w:name="_Toc26914"/>
      <w:bookmarkStart w:id="23" w:name="heading_12"/>
      <w:r>
        <w:rPr>
          <w:rFonts w:hint="eastAsia" w:ascii="黑体" w:hAnsi="黑体"/>
          <w:kern w:val="2"/>
          <w:szCs w:val="24"/>
          <w:lang w:val="en-US" w:eastAsia="zh-CN" w:bidi="ar-SA"/>
        </w:rPr>
        <w:t>2.1.1. 经济可行性</w:t>
      </w:r>
      <w:bookmarkEnd w:id="22"/>
      <w:bookmarkEnd w:id="23"/>
    </w:p>
    <w:p w14:paraId="7C86F55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为轻量化桌面端独立应用，基于Python开源技术栈开发，所使用的PyQt5、PyPDF2、jieba、SQLite等开发框架与工具均为免费开源资源，无需支付任何版权费用与工具采购成本。系统全程本地化部署运行，无需搭建云端服务器、无需维护网络端口，无后期运维成本、流量成本与存储成本。项目开发周期短、人力投入少，开发完成后可免费供大学生批量使用，零使用成本、零推广成本，经济效益显著，具备完全可行的经济落地条件。</w:t>
      </w:r>
    </w:p>
    <w:p w14:paraId="465B780C">
      <w:pPr>
        <w:pStyle w:val="3"/>
        <w:numPr>
          <w:ilvl w:val="0"/>
          <w:numId w:val="0"/>
        </w:numPr>
        <w:ind w:leftChars="0"/>
        <w:jc w:val="left"/>
        <w:rPr>
          <w:rFonts w:hint="eastAsia" w:ascii="黑体" w:hAnsi="黑体"/>
          <w:kern w:val="2"/>
          <w:szCs w:val="24"/>
          <w:lang w:val="en-US" w:eastAsia="zh-CN" w:bidi="ar-SA"/>
        </w:rPr>
      </w:pPr>
      <w:bookmarkStart w:id="24" w:name="heading_13"/>
      <w:bookmarkStart w:id="25" w:name="_Toc3638"/>
      <w:r>
        <w:rPr>
          <w:rFonts w:hint="eastAsia" w:ascii="黑体" w:hAnsi="黑体"/>
          <w:kern w:val="2"/>
          <w:szCs w:val="24"/>
          <w:lang w:val="en-US" w:eastAsia="zh-CN" w:bidi="ar-SA"/>
        </w:rPr>
        <w:t>2.1.2. 社会可行性</w:t>
      </w:r>
      <w:bookmarkEnd w:id="24"/>
      <w:bookmarkEnd w:id="25"/>
    </w:p>
    <w:p w14:paraId="007D14E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当前高校大学生学术科研需求持续增长，轻量化、智能化文献整理工具的市场需求庞大。本系统贴合学生核心使用场景，能够切实解决学生文献整理效率低、管理混乱、笔记复用难等实际问题，助力提升高校学生整体学术科研效率与学习质量。系统全程本地化存储用户数据，充分保障学生学术资料隐私安全，无信息泄露风险。同时，软件免费开源、操作简单，适配全学科大学生使用，无使用门槛，能够有效助力高校学术育人工作，具备良好的社会应用价值与推广可行性。</w:t>
      </w:r>
    </w:p>
    <w:p w14:paraId="02943EE5">
      <w:pPr>
        <w:pStyle w:val="3"/>
        <w:numPr>
          <w:ilvl w:val="0"/>
          <w:numId w:val="0"/>
        </w:numPr>
        <w:ind w:leftChars="0"/>
        <w:jc w:val="left"/>
        <w:rPr>
          <w:rFonts w:hint="eastAsia" w:ascii="黑体" w:hAnsi="黑体"/>
          <w:kern w:val="2"/>
          <w:szCs w:val="24"/>
          <w:lang w:val="en-US" w:eastAsia="zh-CN" w:bidi="ar-SA"/>
        </w:rPr>
      </w:pPr>
      <w:bookmarkStart w:id="26" w:name="_Toc5858"/>
      <w:bookmarkStart w:id="27" w:name="heading_14"/>
      <w:r>
        <w:rPr>
          <w:rFonts w:hint="eastAsia" w:ascii="黑体" w:hAnsi="黑体"/>
          <w:kern w:val="2"/>
          <w:szCs w:val="24"/>
          <w:lang w:val="en-US" w:eastAsia="zh-CN" w:bidi="ar-SA"/>
        </w:rPr>
        <w:t>2.1.3. 技术可行性</w:t>
      </w:r>
      <w:bookmarkEnd w:id="26"/>
      <w:bookmarkEnd w:id="27"/>
    </w:p>
    <w:p w14:paraId="2A404B2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技术栈成熟稳定、落地难度低，核心开发技术均为当下主流且成熟的开源技术。后端基于Python语言开发，语法简洁、生态完善，适配各类轻量化桌面应用开发；采用PyQt5搭建GUI可视化界面，可快速实现简洁美观、分区清晰的操作界面；依托PyPDF2、pdfplumber可精准完成PDF文献的文本解析与内容提取，jieba分词工具可实现中文文献核心信息智能拆分与提炼；SQLite轻量级数据库可高效实现本地数据存储、读写与管理，适配桌面端轻量化数据存储需求；结合os、pathlib工具可便捷实现文件读写、路径配置与资源管理。团队成员具备完善的前后端开发、界面设计、质量测试能力，可顺利完成系统开发、调试与优化工作，技术落地完全可行。</w:t>
      </w:r>
    </w:p>
    <w:p w14:paraId="03C813D2">
      <w:pPr>
        <w:pStyle w:val="3"/>
        <w:numPr>
          <w:ilvl w:val="0"/>
          <w:numId w:val="0"/>
        </w:numPr>
        <w:ind w:leftChars="0"/>
        <w:jc w:val="left"/>
        <w:rPr>
          <w:rFonts w:hint="eastAsia" w:ascii="黑体" w:hAnsi="黑体"/>
          <w:kern w:val="2"/>
          <w:szCs w:val="24"/>
          <w:lang w:val="en-US" w:eastAsia="zh-CN" w:bidi="ar-SA"/>
        </w:rPr>
      </w:pPr>
      <w:bookmarkStart w:id="28" w:name="_Toc16922"/>
      <w:bookmarkStart w:id="29" w:name="heading_15"/>
      <w:r>
        <w:rPr>
          <w:rFonts w:hint="eastAsia" w:ascii="黑体" w:hAnsi="黑体"/>
          <w:kern w:val="2"/>
          <w:szCs w:val="24"/>
          <w:lang w:val="en-US" w:eastAsia="zh-CN" w:bidi="ar-SA"/>
        </w:rPr>
        <w:t>2.2. 系统业务分析</w:t>
      </w:r>
      <w:bookmarkEnd w:id="28"/>
      <w:bookmarkEnd w:id="29"/>
    </w:p>
    <w:p w14:paraId="4711270C">
      <w:pPr>
        <w:pStyle w:val="3"/>
        <w:numPr>
          <w:ilvl w:val="0"/>
          <w:numId w:val="0"/>
        </w:numPr>
        <w:ind w:leftChars="0"/>
        <w:jc w:val="left"/>
        <w:rPr>
          <w:rFonts w:hint="eastAsia" w:ascii="黑体" w:hAnsi="黑体"/>
          <w:kern w:val="2"/>
          <w:szCs w:val="24"/>
          <w:lang w:val="en-US" w:eastAsia="zh-CN" w:bidi="ar-SA"/>
        </w:rPr>
      </w:pPr>
      <w:bookmarkStart w:id="30" w:name="heading_16"/>
      <w:bookmarkStart w:id="31" w:name="_Toc10732"/>
      <w:r>
        <w:rPr>
          <w:rFonts w:hint="eastAsia" w:ascii="黑体" w:hAnsi="黑体"/>
          <w:kern w:val="2"/>
          <w:szCs w:val="24"/>
          <w:lang w:val="en-US" w:eastAsia="zh-CN" w:bidi="ar-SA"/>
        </w:rPr>
        <w:t>2.2.1. 用户需求</w:t>
      </w:r>
      <w:bookmarkEnd w:id="30"/>
      <w:bookmarkEnd w:id="31"/>
    </w:p>
    <w:p w14:paraId="2087EC6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用户为各大专业在读大学生，用户核心业务需求主要包含以下内容：用户可批量或单篇导入PDF、TXT、Word等主流格式学术文献，自动识别文献基础信息，无需手动录入；可对导入文献进行智能解析，自动提炼文献核心内容与关键信息，生成标准化解读报告；可自定义文献分类与标签，通过多维度检索快速定位目标文献；可在线编辑文献笔记、标注批注，实现笔记与原文联动绑定；可将解析报告、笔记内容批量导出，同时支持数据备份与恢复，防止文件丢失；可在个人资源中心统一管理所有文献、笔记与备份记录，快速查看近期操作记录；可根据自身学科特点与使用习惯，自定义解析规则、界面样式、存储路径等系统参数。</w:t>
      </w:r>
    </w:p>
    <w:p w14:paraId="38606CA6">
      <w:pPr>
        <w:pStyle w:val="3"/>
        <w:numPr>
          <w:ilvl w:val="0"/>
          <w:numId w:val="0"/>
        </w:numPr>
        <w:ind w:leftChars="0"/>
        <w:jc w:val="left"/>
        <w:rPr>
          <w:rFonts w:hint="eastAsia" w:ascii="黑体" w:hAnsi="黑体"/>
          <w:kern w:val="2"/>
          <w:szCs w:val="24"/>
          <w:lang w:val="en-US" w:eastAsia="zh-CN" w:bidi="ar-SA"/>
        </w:rPr>
      </w:pPr>
      <w:bookmarkStart w:id="32" w:name="heading_17"/>
      <w:bookmarkStart w:id="33" w:name="_Toc19062"/>
      <w:r>
        <w:rPr>
          <w:rFonts w:hint="eastAsia" w:ascii="黑体" w:hAnsi="黑体"/>
          <w:kern w:val="2"/>
          <w:szCs w:val="24"/>
          <w:lang w:val="en-US" w:eastAsia="zh-CN" w:bidi="ar-SA"/>
        </w:rPr>
        <w:t>2.2.2. 系统需求</w:t>
      </w:r>
      <w:bookmarkEnd w:id="32"/>
      <w:bookmarkEnd w:id="33"/>
    </w:p>
    <w:p w14:paraId="23D3AF9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整体需求分为用户前台业务需求与本地后台配置需求，系统需搭建完整的本地化文献处理与管理体系，具体需求如下：系统需支持多格式文献文件的兼容导入与智能解析，保障解析精准度与响应速度；需搭建本地文献资源数据库，实现文献数据、笔记数据、备份数据的稳定存储与高效读写；需支持用户自定义分类、标签、解析规则与存储路径，适配多学科使用场景；需具备完善的数据管理能力，支持各类资源的增删改查与冗余数据清理；需提供简洁直观的可视化操作界面，功能分区清晰，适配零基础用户操作；需具备数据自动备份、异常修复能力，保障系统运行稳定与数据安全；需支持参数自定义配置，适配不同用户的操作习惯与使用需求，全程实现本地化、隐私化运行。</w:t>
      </w:r>
    </w:p>
    <w:p w14:paraId="68E8CEA5">
      <w:pPr>
        <w:pStyle w:val="3"/>
        <w:numPr>
          <w:ilvl w:val="0"/>
          <w:numId w:val="0"/>
        </w:numPr>
        <w:ind w:leftChars="0"/>
        <w:jc w:val="left"/>
        <w:rPr>
          <w:rFonts w:hint="eastAsia" w:ascii="黑体" w:hAnsi="黑体"/>
          <w:kern w:val="2"/>
          <w:szCs w:val="24"/>
          <w:lang w:val="en-US" w:eastAsia="zh-CN" w:bidi="ar-SA"/>
        </w:rPr>
      </w:pPr>
      <w:bookmarkStart w:id="34" w:name="heading_18"/>
      <w:bookmarkStart w:id="35" w:name="_Toc25477"/>
      <w:r>
        <w:rPr>
          <w:rFonts w:hint="eastAsia" w:ascii="黑体" w:hAnsi="黑体"/>
          <w:kern w:val="2"/>
          <w:szCs w:val="24"/>
          <w:lang w:val="en-US" w:eastAsia="zh-CN" w:bidi="ar-SA"/>
        </w:rPr>
        <w:t>2.3. 系统功能需求分析</w:t>
      </w:r>
      <w:bookmarkEnd w:id="34"/>
      <w:bookmarkEnd w:id="35"/>
    </w:p>
    <w:p w14:paraId="68B3DB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阅读整理Agent系统整体分为用户端桌面前台与本地后台配置两大模块，核心功能包含文献导入、智能文献解析、文献分类检索、文献笔记批注、资料导出备份、个人资源中心、文献数据管理、分类标签管理、解析规则配置、存储路径配置、系统设置管理，全方位覆盖大学生文献整理全流程需求。</w:t>
      </w:r>
    </w:p>
    <w:p w14:paraId="161E02E5">
      <w:pPr>
        <w:pStyle w:val="3"/>
        <w:numPr>
          <w:ilvl w:val="0"/>
          <w:numId w:val="0"/>
        </w:numPr>
        <w:ind w:leftChars="0"/>
        <w:jc w:val="left"/>
        <w:rPr>
          <w:rFonts w:hint="eastAsia" w:ascii="黑体" w:hAnsi="黑体"/>
          <w:kern w:val="2"/>
          <w:szCs w:val="24"/>
          <w:lang w:val="en-US" w:eastAsia="zh-CN" w:bidi="ar-SA"/>
        </w:rPr>
      </w:pPr>
      <w:bookmarkStart w:id="36" w:name="_Toc24640"/>
      <w:bookmarkStart w:id="37" w:name="heading_19"/>
      <w:r>
        <w:rPr>
          <w:rFonts w:hint="eastAsia" w:ascii="黑体" w:hAnsi="黑体"/>
          <w:kern w:val="2"/>
          <w:szCs w:val="24"/>
          <w:lang w:val="en-US" w:eastAsia="zh-CN" w:bidi="ar-SA"/>
        </w:rPr>
        <w:t>2.3.1. 系统用例图示</w:t>
      </w:r>
      <w:bookmarkEnd w:id="36"/>
      <w:bookmarkEnd w:id="37"/>
    </w:p>
    <w:p w14:paraId="5850251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系统用例图主要描述普通学生用户在桌面前台、本地后台的全部操作功能，清晰展示用户与系统各功能模块的交互关系，涵盖文献处理、资源管理、系统配置等全场景操作，完整呈现系统核心业务逻辑。</w:t>
      </w:r>
    </w:p>
    <w:p w14:paraId="1B349FC1">
      <w:pPr>
        <w:spacing w:line="460" w:lineRule="exact"/>
        <w:ind w:firstLine="420"/>
        <w:jc w:val="left"/>
        <w:rPr>
          <w:rFonts w:hint="eastAsia" w:ascii="宋体" w:hAnsi="宋体" w:eastAsia="宋体" w:cstheme="minorBidi"/>
          <w:kern w:val="2"/>
          <w:sz w:val="24"/>
          <w:szCs w:val="24"/>
          <w:lang w:val="en-US" w:eastAsia="zh-CN" w:bidi="ar-SA"/>
        </w:rPr>
      </w:pPr>
    </w:p>
    <w:p w14:paraId="2B3AA8AD">
      <w:pPr>
        <w:spacing w:line="240" w:lineRule="auto"/>
        <w:ind w:firstLine="420"/>
        <w:jc w:val="left"/>
        <w:rPr>
          <w:rFonts w:hint="eastAsia" w:ascii="宋体" w:hAnsi="宋体" w:eastAsia="宋体" w:cstheme="minorBidi"/>
          <w:kern w:val="2"/>
          <w:sz w:val="24"/>
          <w:szCs w:val="24"/>
          <w:lang w:val="en-US" w:eastAsia="zh-CN" w:bidi="ar-SA"/>
        </w:rPr>
      </w:pPr>
      <w:r>
        <w:drawing>
          <wp:inline distT="0" distB="0" distL="114300" distR="114300">
            <wp:extent cx="4632960" cy="4930140"/>
            <wp:effectExtent l="0" t="0" r="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632960" cy="4930140"/>
                    </a:xfrm>
                    <a:prstGeom prst="rect">
                      <a:avLst/>
                    </a:prstGeom>
                    <a:noFill/>
                    <a:ln>
                      <a:noFill/>
                    </a:ln>
                  </pic:spPr>
                </pic:pic>
              </a:graphicData>
            </a:graphic>
          </wp:inline>
        </w:drawing>
      </w:r>
    </w:p>
    <w:p w14:paraId="31396BF8">
      <w:pPr>
        <w:spacing w:line="460" w:lineRule="exact"/>
        <w:ind w:firstLine="420"/>
        <w:jc w:val="left"/>
        <w:rPr>
          <w:rFonts w:hint="eastAsia" w:ascii="宋体" w:hAnsi="宋体" w:eastAsia="宋体" w:cstheme="minorBidi"/>
          <w:kern w:val="2"/>
          <w:sz w:val="24"/>
          <w:szCs w:val="24"/>
          <w:lang w:val="en-US" w:eastAsia="zh-CN" w:bidi="ar-SA"/>
        </w:rPr>
      </w:pPr>
    </w:p>
    <w:p w14:paraId="644AC1A5">
      <w:pPr>
        <w:jc w:val="center"/>
      </w:pPr>
      <w:r>
        <w:rPr>
          <w:rFonts w:hint="eastAsia"/>
        </w:rPr>
        <w:t>图2-1用户用例图</w:t>
      </w:r>
    </w:p>
    <w:p w14:paraId="5A3E81F1">
      <w:pPr>
        <w:spacing w:line="460" w:lineRule="exact"/>
        <w:ind w:firstLine="420"/>
        <w:jc w:val="left"/>
        <w:rPr>
          <w:rFonts w:hint="eastAsia" w:ascii="宋体" w:hAnsi="宋体" w:eastAsia="宋体" w:cstheme="minorBidi"/>
          <w:kern w:val="2"/>
          <w:sz w:val="24"/>
          <w:szCs w:val="24"/>
          <w:lang w:val="en-US" w:eastAsia="zh-CN" w:bidi="ar-SA"/>
        </w:rPr>
      </w:pPr>
    </w:p>
    <w:p w14:paraId="48B4EA6B">
      <w:pPr>
        <w:spacing w:before="300" w:after="120" w:line="288" w:lineRule="auto"/>
        <w:ind w:left="0"/>
        <w:jc w:val="left"/>
        <w:outlineLvl w:val="2"/>
      </w:pPr>
      <w:bookmarkStart w:id="38" w:name="heading_20"/>
      <w:bookmarkStart w:id="39" w:name="_Toc10888"/>
      <w:r>
        <w:rPr>
          <w:rFonts w:ascii="Arial" w:hAnsi="Arial" w:eastAsia="等线" w:cs="Arial"/>
          <w:b/>
          <w:sz w:val="30"/>
        </w:rPr>
        <w:t>2.3.2. 文献导入功能模块</w:t>
      </w:r>
      <w:bookmarkEnd w:id="38"/>
      <w:bookmarkEnd w:id="39"/>
    </w:p>
    <w:p w14:paraId="62CA851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导入模块是系统的基础核心模块，支持用户本地多格式学术文献导入操作，全面适配大学生日常获取的各类学术资源格式。系统支持PDF、TXT、Word等主流文献格式的单篇导入与批量批量导入，导入过程中系统可自动识别并抓取文献基础信息，包括文献标题、作者、发表时间、期刊来源、文献类型等关键信息，无需用户手动录入编辑，大幅简化文献入库操作。导入完成后，文献将自动收纳至本地资源库，同步生成基础文献目录，为后续解析、分类、批注等操作提供基础支撑，同时支持对导入失败的文件进行异常提示，方便用户重新导入处理。</w:t>
      </w:r>
    </w:p>
    <w:p w14:paraId="6DAD40ED">
      <w:pPr>
        <w:spacing w:before="300" w:after="120" w:line="288" w:lineRule="auto"/>
        <w:ind w:left="0"/>
        <w:jc w:val="left"/>
        <w:outlineLvl w:val="2"/>
      </w:pPr>
      <w:bookmarkStart w:id="40" w:name="heading_21"/>
      <w:bookmarkStart w:id="41" w:name="_Toc441"/>
      <w:r>
        <w:rPr>
          <w:rFonts w:ascii="Arial" w:hAnsi="Arial" w:eastAsia="等线" w:cs="Arial"/>
          <w:b/>
          <w:sz w:val="30"/>
        </w:rPr>
        <w:t>2.3.3. 智能文献解析模块</w:t>
      </w:r>
      <w:bookmarkEnd w:id="40"/>
      <w:bookmarkEnd w:id="41"/>
    </w:p>
    <w:p w14:paraId="007F770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智能文献解析模块是系统的核心智能化功能，针对用户导入的各类学术文献进行全自动结构化解析。系统可自动拆分文献整体结构，精准识别并提炼文献研究背景、核心研究观点、实验研究方法、项目创新点、研究结论、争议点及参考文献等核心关键信息，摒弃人工摘抄总结的繁琐操作。解析完成后，系统将自动生成标准化、结构化的文献解读报告，清晰梳理文献核心内容。同时支持适配多学科场景，可根据文科、理科、工科等不同学科的文献特点，匹配对应的信息提取逻辑，保障不同类型文献的解析精准度，有效解决学生人工总结信息遗漏、重点偏差的问题。</w:t>
      </w:r>
    </w:p>
    <w:p w14:paraId="12B73473">
      <w:pPr>
        <w:spacing w:before="300" w:after="120" w:line="288" w:lineRule="auto"/>
        <w:ind w:left="0"/>
        <w:jc w:val="left"/>
        <w:outlineLvl w:val="2"/>
      </w:pPr>
      <w:bookmarkStart w:id="42" w:name="heading_22"/>
      <w:bookmarkStart w:id="43" w:name="_Toc13240"/>
      <w:r>
        <w:rPr>
          <w:rFonts w:ascii="Arial" w:hAnsi="Arial" w:eastAsia="等线" w:cs="Arial"/>
          <w:b/>
          <w:sz w:val="30"/>
        </w:rPr>
        <w:t>2.3.4. 文献分类检索模块</w:t>
      </w:r>
      <w:bookmarkEnd w:id="42"/>
      <w:bookmarkEnd w:id="43"/>
    </w:p>
    <w:p w14:paraId="35D4813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分类检索模块为用户提供系统化的文献资源管理与快速查找功能，助力用户搭建个性化文献资料库。用户可根据学科类型、研究方向、文献用途等需求，自定义新增、删除、修改文献分类文件夹，同时可自主设置个性化标签对文献进行标注归类，实现文献的精细化分类管理。检索功能支持多维度模糊检索，用户可通过文献关键词、标题、作者、发表时间、自定义标签等多种方式检索目标文献，快速定位所需资源，彻底解决传统文献管理杂乱、查找困难的问题，大幅提升文献资源的查阅与复用效率。</w:t>
      </w:r>
    </w:p>
    <w:p w14:paraId="4DC7A651">
      <w:pPr>
        <w:spacing w:before="300" w:after="120" w:line="288" w:lineRule="auto"/>
        <w:ind w:left="0"/>
        <w:jc w:val="left"/>
        <w:outlineLvl w:val="2"/>
      </w:pPr>
      <w:bookmarkStart w:id="44" w:name="heading_23"/>
      <w:bookmarkStart w:id="45" w:name="_Toc10747"/>
      <w:r>
        <w:rPr>
          <w:rFonts w:ascii="Arial" w:hAnsi="Arial" w:eastAsia="等线" w:cs="Arial"/>
          <w:b/>
          <w:sz w:val="30"/>
        </w:rPr>
        <w:t>2.3.5. 文献笔记批注模块</w:t>
      </w:r>
      <w:bookmarkEnd w:id="44"/>
      <w:bookmarkEnd w:id="45"/>
    </w:p>
    <w:p w14:paraId="594B9F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笔记批注模块打通了文献阅读与笔记整理的联动壁垒，优化学生学术笔记创作与复盘体验。用户可在系统内对已导入的文献进行在线笔记编辑，可针对文献任意段落添加个人学习心得、研究思考、观点批注，同时支持文本高亮标注、重点划线、备注补充等操作。所有笔记与批注内容可精准绑定对应原文段落，实现笔记与文献一一联动对应，用户后续复盘、二次阅读、学术引用时，可快速匹配原文内容。笔记支持实时保存、随时修改与补充，同时关联文献同步存储，有效解决传统笔记零散、无法联动原文、复用率低的问题。</w:t>
      </w:r>
    </w:p>
    <w:p w14:paraId="65113426">
      <w:pPr>
        <w:spacing w:before="300" w:after="120" w:line="288" w:lineRule="auto"/>
        <w:ind w:left="0"/>
        <w:jc w:val="left"/>
        <w:outlineLvl w:val="2"/>
      </w:pPr>
      <w:bookmarkStart w:id="46" w:name="_Toc18850"/>
      <w:bookmarkStart w:id="47" w:name="heading_24"/>
      <w:r>
        <w:rPr>
          <w:rFonts w:ascii="Arial" w:hAnsi="Arial" w:eastAsia="等线" w:cs="Arial"/>
          <w:b/>
          <w:sz w:val="30"/>
        </w:rPr>
        <w:t>2.3.6. 资料导出备份模块</w:t>
      </w:r>
      <w:bookmarkEnd w:id="46"/>
      <w:bookmarkEnd w:id="47"/>
    </w:p>
    <w:p w14:paraId="173CC87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资料导出备份模块保障用户学术资源的安全性与可复用性，涵盖资料导出与数据备份恢复两大核心功能。导出功能支持用户将系统生成的结构化文献解读报告、个人编辑的文献笔记、本地文献目录批量导出为Word、TXT等通用格式，方便用户查阅、打印存档与学术引用。备份恢复功能支持用户对本地所有文献数据、笔记内容、分类标签配置、系统参数设置进行一键本地备份，同时支持异常情况下的数据恢复操作，有效规避文件误删、软件异常、电脑故障导致的数据丢失风险，全方位保障用户学术资料安全。</w:t>
      </w:r>
    </w:p>
    <w:p w14:paraId="3A09BACE">
      <w:pPr>
        <w:spacing w:before="300" w:after="120" w:line="288" w:lineRule="auto"/>
        <w:ind w:left="0"/>
        <w:jc w:val="left"/>
        <w:outlineLvl w:val="2"/>
      </w:pPr>
      <w:bookmarkStart w:id="48" w:name="heading_25"/>
      <w:bookmarkStart w:id="49" w:name="_Toc11724"/>
      <w:r>
        <w:rPr>
          <w:rFonts w:ascii="Arial" w:hAnsi="Arial" w:eastAsia="等线" w:cs="Arial"/>
          <w:b/>
          <w:sz w:val="30"/>
        </w:rPr>
        <w:t>2.3.7. 个人资源中心模块</w:t>
      </w:r>
      <w:bookmarkEnd w:id="48"/>
      <w:bookmarkEnd w:id="49"/>
    </w:p>
    <w:p w14:paraId="717D7D2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个人资源中心是系统的统一资源收纳与展示入口，整合用户所有学术资源与操作记录。模块可统一收纳用户导入的全部文献资源、自定义分类文件夹、各类笔记文件、历史备份记录，实现所有学术资源的集中化管理。同时系统自动记录用户近期浏览、编辑、导出的文献记录，生成操作日志，方便用户快速复盘近期学术研究内容、二次编辑文献与笔记。用户可在资源中心直观查看所有资源分类状态、存储情况，实现对个人学术资料库的整体把控与高效管理。</w:t>
      </w:r>
    </w:p>
    <w:p w14:paraId="1196E140">
      <w:pPr>
        <w:spacing w:before="300" w:after="120" w:line="288" w:lineRule="auto"/>
        <w:ind w:left="0"/>
        <w:jc w:val="left"/>
        <w:outlineLvl w:val="2"/>
      </w:pPr>
      <w:bookmarkStart w:id="50" w:name="heading_26"/>
      <w:bookmarkStart w:id="51" w:name="_Toc6302"/>
      <w:r>
        <w:rPr>
          <w:rFonts w:ascii="Arial" w:hAnsi="Arial" w:eastAsia="等线" w:cs="Arial"/>
          <w:b/>
          <w:sz w:val="30"/>
        </w:rPr>
        <w:t>2.3.8. 文献数据管理模块</w:t>
      </w:r>
      <w:bookmarkEnd w:id="50"/>
      <w:bookmarkEnd w:id="51"/>
    </w:p>
    <w:p w14:paraId="4BA00DC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数据管理模块属于本地后台核心管理功能，负责系统本地所有数据的运维管理。用户可通过该模块对本地存储的文献原始数据、智能解析报告、个人笔记内容、操作记录数据进行全面的新增、删除、修改、查询操作，支持手动清理冗余文献、无效笔记、过期备份等垃圾数据，优化本地存储资源。同时模块具备异常文件修复功能，可对导入失败、解析异常、数据错乱的文件进行检测与修复，保障本地数据库数据的完整性、规范性与稳定性，确保系统长期稳定运行。</w:t>
      </w:r>
    </w:p>
    <w:p w14:paraId="6578C919">
      <w:pPr>
        <w:spacing w:before="300" w:after="120" w:line="288" w:lineRule="auto"/>
        <w:ind w:left="0"/>
        <w:jc w:val="left"/>
        <w:outlineLvl w:val="2"/>
      </w:pPr>
      <w:bookmarkStart w:id="52" w:name="heading_27"/>
      <w:bookmarkStart w:id="53" w:name="_Toc12332"/>
      <w:r>
        <w:rPr>
          <w:rFonts w:ascii="Arial" w:hAnsi="Arial" w:eastAsia="等线" w:cs="Arial"/>
          <w:b/>
          <w:sz w:val="30"/>
        </w:rPr>
        <w:t>2.3.9. 分类标签管理模块</w:t>
      </w:r>
      <w:bookmarkEnd w:id="52"/>
      <w:bookmarkEnd w:id="53"/>
    </w:p>
    <w:p w14:paraId="3BE23D86">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分类标签管理模块支持用户个性化定制文献管理体系，适配多学科、多研究方向的文献整理需求。用户可自主新增、删除、修改文献分类目录结构，灵活调整文件夹层级与分类规则；同时可自定义标签库，新增、编辑、删除个性化标签，支持批量为文献绑定、修改、移除标签。针对不同学科、不同研究主题的文献，用户可搭建专属的分类标签体系，实现文献资源的精细化、差异化管理，彻底适配各类学术场景的整理需求，提升文献管理的规范性与适配性。</w:t>
      </w:r>
    </w:p>
    <w:p w14:paraId="749B8767">
      <w:pPr>
        <w:spacing w:before="300" w:after="120" w:line="288" w:lineRule="auto"/>
        <w:ind w:left="0"/>
        <w:jc w:val="left"/>
        <w:outlineLvl w:val="2"/>
      </w:pPr>
      <w:bookmarkStart w:id="54" w:name="_Toc18341"/>
      <w:bookmarkStart w:id="55" w:name="heading_28"/>
      <w:r>
        <w:rPr>
          <w:rFonts w:ascii="Arial" w:hAnsi="Arial" w:eastAsia="等线" w:cs="Arial"/>
          <w:b/>
          <w:sz w:val="30"/>
        </w:rPr>
        <w:t>2.3.10. 解析规则配置模块</w:t>
      </w:r>
      <w:bookmarkEnd w:id="54"/>
      <w:bookmarkEnd w:id="55"/>
    </w:p>
    <w:p w14:paraId="31E3D11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解析规则配置模块为系统智能化适配核心功能，可实现解析逻辑的个性化自定义。系统默认搭载通用文献解析规则，同时支持用户根据文科、理科、工科、医科等不同学科的文献结构与研究特点，自主调整核心信息提取维度与解析权重。用户可自定义解析侧重点，选择需要提炼的文献模块，调整解析精度，适配不同学科文献的解析需求，避免通用解析规则的适配短板，让文献解读报告更贴合用户的学术研究场景与使用需求，大幅提升智能解析的实用性与精准度。</w:t>
      </w:r>
    </w:p>
    <w:p w14:paraId="6C2223C9">
      <w:pPr>
        <w:spacing w:before="300" w:after="120" w:line="288" w:lineRule="auto"/>
        <w:ind w:left="0"/>
        <w:jc w:val="left"/>
        <w:outlineLvl w:val="2"/>
      </w:pPr>
      <w:bookmarkStart w:id="56" w:name="_Toc29757"/>
      <w:bookmarkStart w:id="57" w:name="heading_29"/>
      <w:r>
        <w:rPr>
          <w:rFonts w:ascii="Arial" w:hAnsi="Arial" w:eastAsia="等线" w:cs="Arial"/>
          <w:b/>
          <w:sz w:val="30"/>
        </w:rPr>
        <w:t>2.3.11. 存储路径配置模块</w:t>
      </w:r>
      <w:bookmarkEnd w:id="56"/>
      <w:bookmarkEnd w:id="57"/>
    </w:p>
    <w:p w14:paraId="55B8DB1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存储路径配置模块支持用户自主管理系统本地存储结构，提升资源管理灵活性。用户可根据电脑磁盘存储情况，自定义设置文献源文件、解析报告、笔记文件、备份数据的本地存储路径，自由切换存储磁盘与文件夹，避免单一磁盘存储过载。同时模块支持用户实时查看系统各类文件的存储空间占用情况，直观掌握资源存储状态，方便用户及时清理冗余文件、优化存储结构，保障电脑设备与系统的运行流畅性。</w:t>
      </w:r>
    </w:p>
    <w:p w14:paraId="24A46FC0">
      <w:pPr>
        <w:spacing w:before="300" w:after="120" w:line="288" w:lineRule="auto"/>
        <w:ind w:left="0"/>
        <w:jc w:val="left"/>
        <w:outlineLvl w:val="2"/>
      </w:pPr>
      <w:bookmarkStart w:id="58" w:name="_Toc11550"/>
      <w:bookmarkStart w:id="59" w:name="heading_30"/>
      <w:r>
        <w:rPr>
          <w:rFonts w:ascii="Arial" w:hAnsi="Arial" w:eastAsia="等线" w:cs="Arial"/>
          <w:b/>
          <w:sz w:val="30"/>
        </w:rPr>
        <w:t>2.3.12. 系统设置管理模块</w:t>
      </w:r>
      <w:bookmarkEnd w:id="58"/>
      <w:bookmarkEnd w:id="59"/>
    </w:p>
    <w:p w14:paraId="25470C97">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设置管理模块为用户提供全方位的个性化系统配置服务，适配不同用户的操作习惯。模块支持界面样式切换、字体大小调整、页面布局优化等界面参数设置，提升软件使用观感；支持解析精度、自动保存频率、检索匹配规则等功能参数调整，优化系统核心运行逻辑；同时支持默认导入路径、导出格式、备份周期等基础参数自定义。所有设置均为本地保存，用户可根据个人使用习惯完成个性化配置，提升软件操作体验与适配度。</w:t>
      </w:r>
    </w:p>
    <w:p w14:paraId="7DE00686">
      <w:pPr>
        <w:pStyle w:val="3"/>
        <w:numPr>
          <w:ilvl w:val="0"/>
          <w:numId w:val="0"/>
        </w:numPr>
        <w:ind w:leftChars="0"/>
        <w:jc w:val="left"/>
        <w:rPr>
          <w:rFonts w:hint="eastAsia" w:ascii="黑体" w:hAnsi="黑体"/>
          <w:kern w:val="2"/>
          <w:szCs w:val="24"/>
          <w:lang w:val="en-US" w:eastAsia="zh-CN" w:bidi="ar-SA"/>
        </w:rPr>
      </w:pPr>
      <w:bookmarkStart w:id="60" w:name="_Toc16239"/>
      <w:bookmarkStart w:id="61" w:name="heading_31"/>
      <w:r>
        <w:rPr>
          <w:rFonts w:hint="eastAsia" w:ascii="黑体" w:hAnsi="黑体"/>
          <w:kern w:val="2"/>
          <w:szCs w:val="24"/>
          <w:lang w:val="en-US" w:eastAsia="zh-CN" w:bidi="ar-SA"/>
        </w:rPr>
        <w:t>2.4. 非功能需求分析</w:t>
      </w:r>
      <w:bookmarkEnd w:id="60"/>
      <w:bookmarkEnd w:id="61"/>
    </w:p>
    <w:p w14:paraId="20E5A2B1">
      <w:pPr>
        <w:pStyle w:val="3"/>
        <w:numPr>
          <w:ilvl w:val="0"/>
          <w:numId w:val="0"/>
        </w:numPr>
        <w:ind w:leftChars="0"/>
        <w:jc w:val="left"/>
        <w:rPr>
          <w:rFonts w:hint="eastAsia" w:ascii="黑体" w:hAnsi="黑体"/>
          <w:kern w:val="2"/>
          <w:szCs w:val="24"/>
          <w:lang w:val="en-US" w:eastAsia="zh-CN" w:bidi="ar-SA"/>
        </w:rPr>
      </w:pPr>
      <w:bookmarkStart w:id="62" w:name="heading_32"/>
      <w:bookmarkStart w:id="63" w:name="_Toc9936"/>
      <w:r>
        <w:rPr>
          <w:rFonts w:hint="eastAsia" w:ascii="黑体" w:hAnsi="黑体"/>
          <w:kern w:val="2"/>
          <w:szCs w:val="24"/>
          <w:lang w:val="en-US" w:eastAsia="zh-CN" w:bidi="ar-SA"/>
        </w:rPr>
        <w:t>2.4.1. 性能需求</w:t>
      </w:r>
      <w:bookmarkEnd w:id="62"/>
      <w:bookmarkEnd w:id="63"/>
    </w:p>
    <w:p w14:paraId="20F665C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主打轻量化运行，适配各类Windows主流电脑设备，包括低配置电脑，保障设备兼容性与运行稳定性。系统启动速度快，无卡顿、无闪退、无崩溃问题，后台进程占用内存、CPU资源极低，不会影响电脑其他软件正常运行。文献解析响应速度高效，单篇常规篇幅的学术文献完整解析时长不超过10秒，批量导入、批量解析多份文献时，系统运行流畅，无卡顿、卡死、解析错乱等问题。系统数据读写稳定，大容量文献批量入库、数据备份、文件导出过程中数据完整无丢失、无错乱。同时系统可有效降低大学生文献整理耗时80%以上，大幅提升文献整理与学术创作效率，满足常态化学术使用的性能需求。</w:t>
      </w:r>
    </w:p>
    <w:p w14:paraId="6CDC9EB3">
      <w:pPr>
        <w:pStyle w:val="3"/>
        <w:numPr>
          <w:ilvl w:val="0"/>
          <w:numId w:val="0"/>
        </w:numPr>
        <w:ind w:leftChars="0"/>
        <w:jc w:val="left"/>
        <w:rPr>
          <w:rFonts w:hint="eastAsia" w:ascii="黑体" w:hAnsi="黑体"/>
          <w:kern w:val="2"/>
          <w:szCs w:val="24"/>
          <w:lang w:val="en-US" w:eastAsia="zh-CN" w:bidi="ar-SA"/>
        </w:rPr>
      </w:pPr>
      <w:bookmarkStart w:id="64" w:name="heading_33"/>
      <w:bookmarkStart w:id="65" w:name="_Toc22045"/>
      <w:r>
        <w:rPr>
          <w:rFonts w:hint="eastAsia" w:ascii="黑体" w:hAnsi="黑体"/>
          <w:kern w:val="2"/>
          <w:szCs w:val="24"/>
          <w:lang w:val="en-US" w:eastAsia="zh-CN" w:bidi="ar-SA"/>
        </w:rPr>
        <w:t>2.4.2. 环境需求</w:t>
      </w:r>
      <w:bookmarkEnd w:id="64"/>
      <w:bookmarkEnd w:id="65"/>
    </w:p>
    <w:p w14:paraId="17FA68F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硬件环境：适配所有主流Windows电脑设备，支持低配电脑正常运行，无过高硬件配置要求，最低适配普通学生办公电脑配置，无需独立显卡、大内存等高端硬件支撑。</w:t>
      </w:r>
    </w:p>
    <w:p w14:paraId="3088316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软件环境：基于Windows系统运行，兼容</w:t>
      </w:r>
      <w:bookmarkStart w:id="68" w:name="_GoBack"/>
      <w:bookmarkEnd w:id="68"/>
      <w:r>
        <w:rPr>
          <w:rFonts w:hint="eastAsia" w:ascii="宋体" w:hAnsi="宋体" w:eastAsia="宋体" w:cstheme="minorBidi"/>
          <w:kern w:val="2"/>
          <w:sz w:val="24"/>
          <w:szCs w:val="24"/>
          <w:lang w:val="en-US" w:eastAsia="zh-CN" w:bidi="ar-SA"/>
        </w:rPr>
        <w:t>Windows10、Windows11等主流系统版本；无需安装复杂运行环境，配套依赖组件可自动适配，安装流程简单，零基础用户可快速完成部署使用。</w:t>
      </w:r>
    </w:p>
    <w:p w14:paraId="67CACDC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安全环境：系统全程本地独立存储所有用户文献、笔记、配置数据，无云端同步功能，彻底杜绝用户学术资料隐私泄露风险；具备文件误删二次确认、数据自动备份机制，保障用户数据安全稳定。</w:t>
      </w:r>
    </w:p>
    <w:p w14:paraId="37FBF6AF">
      <w:pPr>
        <w:pStyle w:val="3"/>
        <w:numPr>
          <w:ilvl w:val="0"/>
          <w:numId w:val="0"/>
        </w:numPr>
        <w:ind w:leftChars="0"/>
        <w:jc w:val="left"/>
        <w:rPr>
          <w:rFonts w:hint="eastAsia" w:ascii="黑体" w:hAnsi="黑体"/>
          <w:kern w:val="2"/>
          <w:szCs w:val="24"/>
          <w:lang w:val="en-US" w:eastAsia="zh-CN" w:bidi="ar-SA"/>
        </w:rPr>
      </w:pPr>
      <w:bookmarkStart w:id="66" w:name="heading_34"/>
      <w:bookmarkStart w:id="67" w:name="_Toc5782"/>
      <w:r>
        <w:rPr>
          <w:rFonts w:hint="eastAsia" w:ascii="黑体" w:hAnsi="黑体"/>
          <w:kern w:val="2"/>
          <w:szCs w:val="24"/>
          <w:lang w:val="en-US" w:eastAsia="zh-CN" w:bidi="ar-SA"/>
        </w:rPr>
        <w:t>2.5. 本章小结</w:t>
      </w:r>
      <w:bookmarkEnd w:id="66"/>
      <w:bookmarkEnd w:id="67"/>
    </w:p>
    <w:p w14:paraId="0DD4167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章主要完成了文献阅读整理Agent系统的全面需求分析工作，从可行性、业务、功能、非功能四大维度展开详细论述。首先从经济、社会、技术三个层面验证了项目开发的可行性与落地价值；其次梳理了用户核心业务需求与系统整体运行需求，明确系统核心业务逻辑；随后细分十二大功能模块，逐一阐述各模块的功能作用、操作逻辑与应用场景，完整覆盖用户文献整理全流程需求；最后从性能、环境两个维度明确系统非功能需求，保障系统轻量化、稳定化、安全化运行。本章分析内容为后续系统设计、开发、测试工作提供了清晰、全面的依据与支撑。</w:t>
      </w:r>
    </w:p>
    <w:p w14:paraId="6D6E3079">
      <w:pPr>
        <w:spacing w:line="460" w:lineRule="exact"/>
        <w:ind w:firstLine="420"/>
        <w:jc w:val="left"/>
        <w:rPr>
          <w:rFonts w:hint="eastAsia" w:ascii="宋体" w:hAnsi="宋体" w:eastAsia="宋体" w:cstheme="minorBidi"/>
          <w:kern w:val="2"/>
          <w:sz w:val="24"/>
          <w:szCs w:val="24"/>
          <w:lang w:val="en-US" w:eastAsia="zh-CN" w:bidi="ar-SA"/>
        </w:rPr>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1630A"/>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9D1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compat>
    <w:useFELayout/>
    <w:splitPgBreakAndParaMark/>
    <w:compatSetting w:name="compatibilityMode" w:uri="http://schemas.microsoft.com/office/word" w:val="12"/>
  </w:compat>
  <w:rsids>
    <w:rsidRoot w:val="00000000"/>
    <w:rsid w:val="1F5D11AF"/>
    <w:rsid w:val="34FD5208"/>
    <w:rsid w:val="438A4CDB"/>
    <w:rsid w:val="4D116B12"/>
    <w:rsid w:val="571406EC"/>
    <w:rsid w:val="6CD41DB4"/>
    <w:rsid w:val="76FD7786"/>
    <w:rsid w:val="781A59F9"/>
    <w:rsid w:val="7AE91F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eastAsia="黑体" w:asciiTheme="majorHAnsi" w:hAnsiTheme="majorHAnsi" w:cstheme="majorBidi"/>
      <w:b/>
      <w:bCs/>
      <w:sz w:val="24"/>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unhideWhenUsed/>
    <w:qFormat/>
    <w:uiPriority w:val="39"/>
  </w:style>
  <w:style w:type="paragraph" w:styleId="6">
    <w:name w:val="toc 2"/>
    <w:basedOn w:val="1"/>
    <w:next w:val="1"/>
    <w:qFormat/>
    <w:uiPriority w:val="0"/>
    <w:pPr>
      <w:ind w:left="420" w:leftChars="200"/>
    </w:pPr>
  </w:style>
  <w:style w:type="paragraph" w:styleId="7">
    <w:name w:val="Title"/>
    <w:basedOn w:val="1"/>
    <w:next w:val="1"/>
    <w:qFormat/>
    <w:uiPriority w:val="0"/>
    <w:pPr>
      <w:spacing w:before="240" w:after="60"/>
      <w:jc w:val="center"/>
      <w:outlineLvl w:val="0"/>
    </w:pPr>
    <w:rPr>
      <w:rFonts w:eastAsia="黑体"/>
      <w:b/>
      <w:bCs/>
      <w:sz w:val="32"/>
      <w:szCs w:val="32"/>
    </w:rPr>
  </w:style>
  <w:style w:type="paragraph" w:customStyle="1" w:styleId="10">
    <w:name w:val="样式3"/>
    <w:basedOn w:val="1"/>
    <w:qFormat/>
    <w:uiPriority w:val="0"/>
    <w:pPr>
      <w:widowControl/>
      <w:spacing w:line="460" w:lineRule="exact"/>
      <w:ind w:firstLine="480"/>
    </w:pPr>
    <w:rPr>
      <w:sz w:val="24"/>
      <w:szCs w:val="24"/>
    </w:rPr>
  </w:style>
  <w:style w:type="character" w:customStyle="1" w:styleId="11">
    <w:name w:val="样式2 字符"/>
    <w:link w:val="12"/>
    <w:qFormat/>
    <w:uiPriority w:val="0"/>
    <w:rPr>
      <w:sz w:val="24"/>
      <w:szCs w:val="24"/>
    </w:rPr>
  </w:style>
  <w:style w:type="paragraph" w:customStyle="1" w:styleId="12">
    <w:name w:val="样式2"/>
    <w:basedOn w:val="1"/>
    <w:link w:val="11"/>
    <w:qFormat/>
    <w:uiPriority w:val="0"/>
    <w:rPr>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7335</Words>
  <Characters>9330</Characters>
  <TotalTime>3</TotalTime>
  <ScaleCrop>false</ScaleCrop>
  <LinksUpToDate>false</LinksUpToDate>
  <CharactersWithSpaces>9708</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2026-09-10T06:15:00Z</dcterms:created>
  <dc:creator>Apache POI</dc:creator>
  <cp:lastModifiedBy>坚1390396094</cp:lastModifiedBy>
  <dcterms:modified xsi:type="dcterms:W3CDTF">2026-09-10T07:34:04Z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{"Label":"1","ContentProducer":"001191110102MACQD9K64010000","ProduceID":"7683786374667357115","ReservedCode1":"","ContentPropagator":"","PropagateID":"","ReservedCode2":""}</vt:lpwstr>
  </property>
  <property fmtid="{D5CDD505-2E9C-101B-9397-08002B2CF9AE}" pid="3" name="KSOTemplateDocerSaveRecord">
    <vt:lpwstr>eyJoZGlkIjoiN2YzNjBkOTgyNWQ1YTMxYzM3MzMwNWFiODNmOWIzYWMiLCJ1c2VySWQiOiIxMDkzMTE4OSJ9</vt:lpwstr>
  </property>
  <property fmtid="{D5CDD505-2E9C-101B-9397-08002B2CF9AE}" pid="4" name="KSOProductBuildVer">
    <vt:lpwstr>2052-12.1.0.28488</vt:lpwstr>
  </property>
  <property fmtid="{D5CDD505-2E9C-101B-9397-08002B2CF9AE}" pid="5" name="ICV">
    <vt:lpwstr>0610D92AC01B40D2972AF55561C1053A_12</vt:lpwstr>
  </property>
</Properties>
</file>