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212FE0">
      <w:pPr>
        <w:pStyle w:val="7"/>
        <w:rPr>
          <w:rFonts w:hint="eastAsia" w:asciiTheme="minorHAnsi" w:hAnsiTheme="minorHAnsi" w:cstheme="minorBidi"/>
          <w:kern w:val="2"/>
          <w:lang w:val="en-US" w:eastAsia="zh-CN" w:bidi="ar-SA"/>
        </w:rPr>
      </w:pPr>
      <w:bookmarkStart w:id="0" w:name="_Toc16786"/>
      <w:r>
        <w:rPr>
          <w:rFonts w:hint="eastAsia" w:asciiTheme="minorHAnsi" w:hAnsiTheme="minorHAnsi" w:cstheme="minorBidi"/>
          <w:kern w:val="2"/>
          <w:lang w:val="en-US" w:eastAsia="zh-CN" w:bidi="ar-SA"/>
        </w:rPr>
        <w:t>摘  要</w:t>
      </w:r>
      <w:bookmarkEnd w:id="0"/>
    </w:p>
    <w:p w14:paraId="36244F67">
      <w:pPr>
        <w:widowControl/>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项目研发的文献阅读整理Agent是一款面向各大专业在读大学生的轻量化桌面端独立应用，旨在解决大学生学术科研过程中文献整理效率低、文献资源管理混乱、核心信息提炼不精准、笔记整合难度大等痛点问题。系统基于Python开发，搭配PyQt5搭建可视化GUI界面，依托PyPDF2、pdfplumber、jieba等工具实现文献智能解析，通过SQLite完成本地数据存储，全方位适配学生学术场景。</w:t>
      </w:r>
    </w:p>
    <w:p w14:paraId="3D46EFC6">
      <w:pPr>
        <w:widowControl/>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系统核心功能涵盖多格式文献导入、智能文献解析、文献分类检索、文献笔记批注、资料导出备份、个人资源中心以及后台数据、标签、解析规则、存储路径、系统设置管理等模块。系统全程本地化运行，免费使用，能够自动提炼文献核心内容、规范化管理文献资源、实现笔记与原文联动复用，大幅降低大学生科研入门门槛，提升文献整理与学术创作效率。</w:t>
      </w:r>
    </w:p>
    <w:p w14:paraId="734A5E00">
      <w:pPr>
        <w:widowControl/>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系统有效解决了传统人工文献整理耗时费力、资源杂乱、信息遗漏、笔记复用率低等问题，为大学生课程论文、毕业论文、科研项目调研提供高效的工具支撑，同时轻量化的设计适配各类电脑设备，操作简单、实用性强，能够精准匹配学生日常学术学习与科研需求。</w:t>
      </w:r>
    </w:p>
    <w:p w14:paraId="177BCB22">
      <w:pPr>
        <w:pStyle w:val="10"/>
        <w:ind w:firstLine="0"/>
        <w:jc w:val="left"/>
        <w:rPr>
          <w:rFonts w:hint="eastAsia" w:asciiTheme="minorHAnsi" w:hAnsiTheme="minorHAnsi" w:eastAsiaTheme="minorEastAsia" w:cstheme="minorBidi"/>
          <w:kern w:val="2"/>
          <w:lang w:val="en-US" w:eastAsia="zh-CN" w:bidi="ar-SA"/>
        </w:rPr>
      </w:pPr>
      <w:r>
        <w:rPr>
          <w:rFonts w:hint="eastAsia" w:ascii="黑体" w:hAnsi="黑体" w:eastAsia="黑体" w:cstheme="minorBidi"/>
          <w:b/>
          <w:bCs/>
          <w:kern w:val="2"/>
          <w:sz w:val="32"/>
          <w:szCs w:val="32"/>
          <w:lang w:val="en-US" w:eastAsia="zh-CN" w:bidi="ar-SA"/>
        </w:rPr>
        <w:t>关键词：</w:t>
      </w:r>
      <w:r>
        <w:rPr>
          <w:rFonts w:hint="eastAsia" w:asciiTheme="minorHAnsi" w:hAnsiTheme="minorHAnsi" w:eastAsiaTheme="minorEastAsia" w:cstheme="minorBidi"/>
          <w:kern w:val="2"/>
          <w:lang w:val="en-US" w:eastAsia="zh-CN" w:bidi="ar-SA"/>
        </w:rPr>
        <w:t>文献整理；智能解析；文献管理；学术笔记</w:t>
      </w:r>
    </w:p>
    <w:p w14:paraId="59D6C26A">
      <w:pPr>
        <w:pStyle w:val="10"/>
        <w:ind w:firstLine="0"/>
        <w:jc w:val="left"/>
        <w:rPr>
          <w:rFonts w:hint="eastAsia" w:asciiTheme="minorHAnsi" w:hAnsiTheme="minorHAnsi" w:eastAsiaTheme="minorEastAsia" w:cstheme="minorBidi"/>
          <w:kern w:val="2"/>
          <w:lang w:val="en-US" w:eastAsia="zh-CN" w:bidi="ar-SA"/>
        </w:rPr>
      </w:pPr>
    </w:p>
    <w:p w14:paraId="53701FB1">
      <w:pPr>
        <w:pStyle w:val="10"/>
        <w:ind w:firstLine="0"/>
        <w:jc w:val="left"/>
        <w:rPr>
          <w:rFonts w:hint="eastAsia" w:asciiTheme="minorHAnsi" w:hAnsiTheme="minorHAnsi" w:eastAsiaTheme="minorEastAsia" w:cstheme="minorBidi"/>
          <w:kern w:val="2"/>
          <w:lang w:val="en-US" w:eastAsia="zh-CN" w:bidi="ar-SA"/>
        </w:rPr>
      </w:pPr>
    </w:p>
    <w:p w14:paraId="29AA430C">
      <w:pPr>
        <w:pStyle w:val="10"/>
        <w:ind w:firstLine="0"/>
        <w:jc w:val="left"/>
        <w:rPr>
          <w:rFonts w:hint="eastAsia" w:asciiTheme="minorHAnsi" w:hAnsiTheme="minorHAnsi" w:eastAsiaTheme="minorEastAsia" w:cstheme="minorBidi"/>
          <w:kern w:val="2"/>
          <w:lang w:val="en-US" w:eastAsia="zh-CN" w:bidi="ar-SA"/>
        </w:rPr>
      </w:pPr>
    </w:p>
    <w:p w14:paraId="504D365E">
      <w:pPr>
        <w:pStyle w:val="10"/>
        <w:ind w:firstLine="0"/>
        <w:jc w:val="left"/>
        <w:rPr>
          <w:rFonts w:hint="eastAsia" w:asciiTheme="minorHAnsi" w:hAnsiTheme="minorHAnsi" w:eastAsiaTheme="minorEastAsia" w:cstheme="minorBidi"/>
          <w:kern w:val="2"/>
          <w:lang w:val="en-US" w:eastAsia="zh-CN" w:bidi="ar-SA"/>
        </w:rPr>
      </w:pPr>
    </w:p>
    <w:p w14:paraId="1A302C01">
      <w:pPr>
        <w:pStyle w:val="10"/>
        <w:ind w:firstLine="0"/>
        <w:jc w:val="left"/>
        <w:rPr>
          <w:rFonts w:hint="eastAsia" w:asciiTheme="minorHAnsi" w:hAnsiTheme="minorHAnsi" w:eastAsiaTheme="minorEastAsia" w:cstheme="minorBidi"/>
          <w:kern w:val="2"/>
          <w:lang w:val="en-US" w:eastAsia="zh-CN" w:bidi="ar-SA"/>
        </w:rPr>
      </w:pPr>
    </w:p>
    <w:p w14:paraId="5ECAFFE8">
      <w:pPr>
        <w:pStyle w:val="10"/>
        <w:ind w:firstLine="0"/>
        <w:jc w:val="left"/>
        <w:rPr>
          <w:rFonts w:hint="eastAsia" w:asciiTheme="minorHAnsi" w:hAnsiTheme="minorHAnsi" w:eastAsiaTheme="minorEastAsia" w:cstheme="minorBidi"/>
          <w:kern w:val="2"/>
          <w:lang w:val="en-US" w:eastAsia="zh-CN" w:bidi="ar-SA"/>
        </w:rPr>
      </w:pPr>
    </w:p>
    <w:p w14:paraId="4EB26888">
      <w:pPr>
        <w:pStyle w:val="10"/>
        <w:ind w:firstLine="0"/>
        <w:jc w:val="left"/>
        <w:rPr>
          <w:rFonts w:hint="eastAsia" w:asciiTheme="minorHAnsi" w:hAnsiTheme="minorHAnsi" w:eastAsiaTheme="minorEastAsia" w:cstheme="minorBidi"/>
          <w:kern w:val="2"/>
          <w:lang w:val="en-US" w:eastAsia="zh-CN" w:bidi="ar-SA"/>
        </w:rPr>
      </w:pPr>
    </w:p>
    <w:p w14:paraId="29741571">
      <w:pPr>
        <w:pStyle w:val="10"/>
        <w:ind w:firstLine="0"/>
        <w:jc w:val="left"/>
        <w:rPr>
          <w:rFonts w:hint="eastAsia" w:asciiTheme="minorHAnsi" w:hAnsiTheme="minorHAnsi" w:eastAsiaTheme="minorEastAsia" w:cstheme="minorBidi"/>
          <w:kern w:val="2"/>
          <w:lang w:val="en-US" w:eastAsia="zh-CN" w:bidi="ar-SA"/>
        </w:rPr>
      </w:pPr>
    </w:p>
    <w:p w14:paraId="2B6CC231">
      <w:pPr>
        <w:pStyle w:val="10"/>
        <w:ind w:firstLine="0"/>
        <w:jc w:val="left"/>
        <w:rPr>
          <w:rFonts w:hint="eastAsia" w:asciiTheme="minorHAnsi" w:hAnsiTheme="minorHAnsi" w:eastAsiaTheme="minorEastAsia" w:cstheme="minorBidi"/>
          <w:kern w:val="2"/>
          <w:lang w:val="en-US" w:eastAsia="zh-CN" w:bidi="ar-SA"/>
        </w:rPr>
      </w:pPr>
    </w:p>
    <w:p w14:paraId="28F55F46">
      <w:pPr>
        <w:pStyle w:val="10"/>
        <w:ind w:firstLine="0"/>
        <w:jc w:val="left"/>
        <w:rPr>
          <w:rFonts w:hint="eastAsia" w:asciiTheme="minorHAnsi" w:hAnsiTheme="minorHAnsi" w:eastAsiaTheme="minorEastAsia" w:cstheme="minorBidi"/>
          <w:kern w:val="2"/>
          <w:lang w:val="en-US" w:eastAsia="zh-CN" w:bidi="ar-SA"/>
        </w:rPr>
      </w:pPr>
    </w:p>
    <w:p w14:paraId="285FCFC4">
      <w:pPr>
        <w:pStyle w:val="10"/>
        <w:ind w:firstLine="0"/>
        <w:jc w:val="left"/>
        <w:rPr>
          <w:rFonts w:hint="eastAsia" w:asciiTheme="minorHAnsi" w:hAnsiTheme="minorHAnsi" w:eastAsiaTheme="minorEastAsia" w:cstheme="minorBidi"/>
          <w:kern w:val="2"/>
          <w:lang w:val="en-US" w:eastAsia="zh-CN" w:bidi="ar-SA"/>
        </w:rPr>
      </w:pPr>
    </w:p>
    <w:p w14:paraId="40E1131B">
      <w:pPr>
        <w:pStyle w:val="10"/>
        <w:ind w:firstLine="0"/>
        <w:jc w:val="left"/>
        <w:rPr>
          <w:rFonts w:hint="eastAsia" w:asciiTheme="minorHAnsi" w:hAnsiTheme="minorHAnsi" w:eastAsiaTheme="minorEastAsia" w:cstheme="minorBidi"/>
          <w:kern w:val="2"/>
          <w:lang w:val="en-US" w:eastAsia="zh-CN" w:bidi="ar-SA"/>
        </w:rPr>
      </w:pPr>
    </w:p>
    <w:p w14:paraId="00560A3E">
      <w:pPr>
        <w:pStyle w:val="7"/>
        <w:rPr>
          <w:rFonts w:asciiTheme="minorHAnsi" w:hAnsiTheme="minorHAnsi" w:cstheme="minorBidi"/>
          <w:kern w:val="2"/>
          <w:lang w:val="en-US" w:eastAsia="zh-CN" w:bidi="ar-SA"/>
        </w:rPr>
      </w:pPr>
      <w:bookmarkStart w:id="1" w:name="_Toc13692"/>
      <w:bookmarkStart w:id="2" w:name="heading_1"/>
      <w:r>
        <w:rPr>
          <w:rFonts w:asciiTheme="minorHAnsi" w:hAnsiTheme="minorHAnsi" w:cstheme="minorBidi"/>
          <w:kern w:val="2"/>
          <w:lang w:val="en-US" w:eastAsia="zh-CN" w:bidi="ar-SA"/>
        </w:rPr>
        <w:t>ABSTRACT</w:t>
      </w:r>
      <w:bookmarkEnd w:id="1"/>
      <w:bookmarkEnd w:id="2"/>
    </w:p>
    <w:p w14:paraId="39829899">
      <w:pPr>
        <w:spacing w:before="120" w:after="120" w:line="288" w:lineRule="auto"/>
        <w:ind w:left="0" w:firstLine="480" w:firstLineChars="200"/>
        <w:jc w:val="left"/>
        <w:rPr>
          <w:rStyle w:val="11"/>
          <w:rFonts w:hint="eastAsia" w:ascii="Times New Roman" w:hAnsi="Times New Roman" w:eastAsia="宋体" w:cs="Times New Roman"/>
          <w:kern w:val="2"/>
          <w:lang w:val="en-US" w:eastAsia="zh-CN" w:bidi="ar-SA"/>
        </w:rPr>
      </w:pPr>
      <w:r>
        <w:rPr>
          <w:rStyle w:val="11"/>
          <w:rFonts w:hint="eastAsia" w:ascii="Times New Roman" w:hAnsi="Times New Roman" w:eastAsia="宋体" w:cs="Times New Roman"/>
          <w:kern w:val="2"/>
          <w:lang w:val="en-US" w:eastAsia="zh-CN" w:bidi="ar-SA"/>
        </w:rPr>
        <w:t>The literature reading and sorting Agent developed by this project is a lightweight desktop independent application for college students of all majors. It aims to solve the pain points in the academic research process of college students, such as low efficiency of literature sorting, chaotic management of literature resources, inaccurate extraction of core information, and difficult note integration. The system is developed based on Python, with PyQt5 to build a visual GUI interface, relies on PyPDF2, pdfplumber, jieba and other tools to realize intelligent literature parsing, and completes local data storage through SQLite, fully adapting to students' academic scenarios.</w:t>
      </w:r>
    </w:p>
    <w:p w14:paraId="07A93A5D">
      <w:pPr>
        <w:spacing w:before="120" w:after="120" w:line="288" w:lineRule="auto"/>
        <w:ind w:left="0" w:firstLine="480" w:firstLineChars="200"/>
        <w:jc w:val="left"/>
        <w:rPr>
          <w:rStyle w:val="11"/>
          <w:rFonts w:hint="eastAsia" w:ascii="Times New Roman" w:hAnsi="Times New Roman" w:eastAsia="宋体" w:cs="Times New Roman"/>
          <w:kern w:val="2"/>
          <w:lang w:val="en-US" w:eastAsia="zh-CN" w:bidi="ar-SA"/>
        </w:rPr>
      </w:pPr>
      <w:r>
        <w:rPr>
          <w:rStyle w:val="11"/>
          <w:rFonts w:hint="eastAsia" w:ascii="Times New Roman" w:hAnsi="Times New Roman" w:eastAsia="宋体" w:cs="Times New Roman"/>
          <w:kern w:val="2"/>
          <w:lang w:val="en-US" w:eastAsia="zh-CN" w:bidi="ar-SA"/>
        </w:rPr>
        <w:t>The core functions of this system include modules such as multi-format literature import, intelligent literature parsing, classified literature retrieval, note-taking and annotation for documents, data export and backup, personal resource center, as well as backend management for data, tags, parsing rules, storage paths and system configurations. Operating entirely locally and available for free, the system can automatically extract key content from literature, standardize the management of document resources, and enable linked reuse between notes and original texts. It greatly lowers the barrier for college students to start research and improves the efficiency of literature organization and academic writing.</w:t>
      </w:r>
    </w:p>
    <w:p w14:paraId="168F7259">
      <w:pPr>
        <w:spacing w:before="120" w:after="120" w:line="288" w:lineRule="auto"/>
        <w:ind w:left="0" w:firstLine="480" w:firstLineChars="200"/>
        <w:jc w:val="left"/>
        <w:rPr>
          <w:rStyle w:val="11"/>
          <w:rFonts w:hint="eastAsia" w:ascii="Times New Roman" w:hAnsi="Times New Roman" w:eastAsia="宋体" w:cs="Times New Roman"/>
          <w:kern w:val="2"/>
          <w:lang w:val="en-US" w:eastAsia="zh-CN" w:bidi="ar-SA"/>
        </w:rPr>
      </w:pPr>
      <w:r>
        <w:rPr>
          <w:rStyle w:val="11"/>
          <w:rFonts w:hint="eastAsia" w:ascii="Times New Roman" w:hAnsi="Times New Roman" w:eastAsia="宋体" w:cs="Times New Roman"/>
          <w:kern w:val="2"/>
          <w:lang w:val="en-US" w:eastAsia="zh-CN" w:bidi="ar-SA"/>
        </w:rPr>
        <w:t>This system effectively solves the problems of time-consuming and labor-intensive traditional manual literature sorting, messy resources, information omission and low note reuse rate. It provides efficient tool support for college students' course papers, graduation theses and scientific research project research. Meanwhile, the lightweight design adapts to various computer devices with simple operation and strong practicability, which can accurately match the daily academic learning and scientific research needs of students.</w:t>
      </w:r>
    </w:p>
    <w:p w14:paraId="60D13E0E">
      <w:pPr>
        <w:spacing w:before="120" w:after="120" w:line="288" w:lineRule="auto"/>
        <w:ind w:left="0"/>
        <w:jc w:val="left"/>
        <w:rPr>
          <w:rFonts w:hint="eastAsia" w:ascii="Times New Roman" w:hAnsi="Times New Roman" w:eastAsia="宋体" w:cs="Times New Roman"/>
          <w:kern w:val="2"/>
          <w:sz w:val="24"/>
          <w:szCs w:val="24"/>
          <w:lang w:val="en-US" w:eastAsia="zh-CN" w:bidi="ar-SA"/>
        </w:rPr>
      </w:pPr>
      <w:r>
        <w:rPr>
          <w:rFonts w:asciiTheme="minorHAnsi" w:hAnsiTheme="minorHAnsi" w:eastAsiaTheme="minorEastAsia" w:cstheme="minorBidi"/>
          <w:b/>
          <w:kern w:val="2"/>
          <w:sz w:val="32"/>
          <w:szCs w:val="32"/>
          <w:lang w:val="en-US" w:eastAsia="zh-CN" w:bidi="ar-SA"/>
        </w:rPr>
        <w:t xml:space="preserve">KEY WORDS: </w:t>
      </w:r>
      <w:r>
        <w:rPr>
          <w:rFonts w:hint="eastAsia" w:ascii="Times New Roman" w:hAnsi="Times New Roman" w:eastAsia="宋体" w:cs="Times New Roman"/>
          <w:kern w:val="2"/>
          <w:sz w:val="24"/>
          <w:szCs w:val="24"/>
          <w:lang w:val="en-US" w:eastAsia="zh-CN" w:bidi="ar-SA"/>
        </w:rPr>
        <w:t>Literature sorting; Intelligent parsing; Literature management; Academic notes</w:t>
      </w:r>
    </w:p>
    <w:p w14:paraId="72F670A9">
      <w:pPr>
        <w:spacing w:before="120" w:after="120" w:line="288" w:lineRule="auto"/>
        <w:ind w:left="0"/>
        <w:jc w:val="left"/>
        <w:rPr>
          <w:rFonts w:hint="eastAsia" w:ascii="Times New Roman" w:hAnsi="Times New Roman" w:eastAsia="宋体" w:cs="Times New Roman"/>
          <w:kern w:val="2"/>
          <w:sz w:val="24"/>
          <w:szCs w:val="24"/>
          <w:lang w:val="en-US" w:eastAsia="zh-CN" w:bidi="ar-SA"/>
        </w:rPr>
      </w:pPr>
    </w:p>
    <w:p w14:paraId="3D03A426">
      <w:pPr>
        <w:spacing w:before="120" w:after="120" w:line="288" w:lineRule="auto"/>
        <w:ind w:left="0"/>
        <w:jc w:val="left"/>
        <w:rPr>
          <w:rFonts w:hint="eastAsia" w:ascii="Times New Roman" w:hAnsi="Times New Roman" w:eastAsia="宋体" w:cs="Times New Roman"/>
          <w:kern w:val="2"/>
          <w:sz w:val="24"/>
          <w:szCs w:val="24"/>
          <w:lang w:val="en-US" w:eastAsia="zh-CN" w:bidi="ar-SA"/>
        </w:rPr>
      </w:pPr>
    </w:p>
    <w:p w14:paraId="201538EC">
      <w:pPr>
        <w:spacing w:before="120" w:after="120" w:line="288" w:lineRule="auto"/>
        <w:ind w:left="0"/>
        <w:jc w:val="left"/>
        <w:rPr>
          <w:rFonts w:hint="eastAsia" w:ascii="Times New Roman" w:hAnsi="Times New Roman" w:eastAsia="宋体" w:cs="Times New Roman"/>
          <w:kern w:val="2"/>
          <w:sz w:val="24"/>
          <w:szCs w:val="24"/>
          <w:lang w:val="en-US" w:eastAsia="zh-CN" w:bidi="ar-SA"/>
        </w:rPr>
      </w:pPr>
    </w:p>
    <w:p w14:paraId="4B90102E">
      <w:pPr>
        <w:spacing w:before="120" w:after="120" w:line="288" w:lineRule="auto"/>
        <w:ind w:left="0"/>
        <w:jc w:val="left"/>
        <w:rPr>
          <w:rFonts w:hint="eastAsia" w:ascii="Times New Roman" w:hAnsi="Times New Roman" w:eastAsia="宋体" w:cs="Times New Roman"/>
          <w:kern w:val="2"/>
          <w:sz w:val="24"/>
          <w:szCs w:val="24"/>
          <w:lang w:val="en-US" w:eastAsia="zh-CN" w:bidi="ar-SA"/>
        </w:rPr>
      </w:pPr>
    </w:p>
    <w:p w14:paraId="7A12E9FB">
      <w:pPr>
        <w:spacing w:before="120" w:after="120" w:line="288" w:lineRule="auto"/>
        <w:ind w:left="0"/>
        <w:jc w:val="left"/>
        <w:rPr>
          <w:rFonts w:hint="eastAsia" w:ascii="Times New Roman" w:hAnsi="Times New Roman" w:eastAsia="宋体" w:cs="Times New Roman"/>
          <w:kern w:val="2"/>
          <w:sz w:val="24"/>
          <w:szCs w:val="24"/>
          <w:lang w:val="en-US" w:eastAsia="zh-CN" w:bidi="ar-SA"/>
        </w:rPr>
      </w:pPr>
    </w:p>
    <w:p w14:paraId="506C2CA6">
      <w:pPr>
        <w:spacing w:before="120" w:after="120" w:line="288" w:lineRule="auto"/>
        <w:ind w:left="0"/>
        <w:jc w:val="left"/>
        <w:rPr>
          <w:rFonts w:hint="eastAsia" w:ascii="Times New Roman" w:hAnsi="Times New Roman" w:eastAsia="宋体" w:cs="Times New Roman"/>
          <w:kern w:val="2"/>
          <w:sz w:val="24"/>
          <w:szCs w:val="24"/>
          <w:lang w:val="en-US" w:eastAsia="zh-CN" w:bidi="ar-SA"/>
        </w:rPr>
      </w:pPr>
    </w:p>
    <w:p w14:paraId="2A9D524F">
      <w:pPr>
        <w:spacing w:before="120" w:after="120" w:line="288" w:lineRule="auto"/>
        <w:ind w:left="0"/>
        <w:jc w:val="left"/>
        <w:rPr>
          <w:rFonts w:hint="eastAsia" w:ascii="Times New Roman" w:hAnsi="Times New Roman" w:eastAsia="宋体" w:cs="Times New Roman"/>
          <w:kern w:val="2"/>
          <w:sz w:val="24"/>
          <w:szCs w:val="24"/>
          <w:lang w:val="en-US" w:eastAsia="zh-CN" w:bidi="ar-SA"/>
        </w:rPr>
      </w:pPr>
    </w:p>
    <w:p w14:paraId="40348227">
      <w:pPr>
        <w:spacing w:before="120" w:after="120" w:line="288" w:lineRule="auto"/>
        <w:ind w:left="0"/>
        <w:jc w:val="left"/>
        <w:rPr>
          <w:rFonts w:hint="eastAsia" w:ascii="Times New Roman" w:hAnsi="Times New Roman" w:eastAsia="宋体" w:cs="Times New Roman"/>
          <w:kern w:val="2"/>
          <w:sz w:val="24"/>
          <w:szCs w:val="24"/>
          <w:lang w:val="en-US" w:eastAsia="zh-CN" w:bidi="ar-SA"/>
        </w:rPr>
      </w:pPr>
    </w:p>
    <w:p w14:paraId="253AE745">
      <w:pPr>
        <w:pStyle w:val="5"/>
        <w:widowControl/>
        <w:tabs>
          <w:tab w:val="left" w:pos="440"/>
          <w:tab w:val="right" w:leader="dot" w:pos="8721"/>
        </w:tabs>
        <w:spacing w:after="100" w:line="276" w:lineRule="auto"/>
        <w:jc w:val="center"/>
        <w:rPr>
          <w:rFonts w:ascii="黑体" w:hAnsi="黑体" w:eastAsia="黑体" w:cstheme="minorBidi"/>
          <w:b/>
          <w:kern w:val="2"/>
          <w:sz w:val="36"/>
          <w:szCs w:val="36"/>
          <w:lang w:val="en-US" w:eastAsia="zh-CN" w:bidi="ar-SA"/>
        </w:rPr>
      </w:pPr>
      <w:bookmarkStart w:id="3" w:name="heading_2"/>
      <w:r>
        <w:rPr>
          <w:rFonts w:ascii="黑体" w:hAnsi="黑体" w:eastAsia="黑体" w:cstheme="minorBidi"/>
          <w:b/>
          <w:kern w:val="2"/>
          <w:sz w:val="36"/>
          <w:szCs w:val="36"/>
          <w:lang w:val="en-US" w:eastAsia="zh-CN" w:bidi="ar-SA"/>
        </w:rPr>
        <w:t>目录</w:t>
      </w:r>
      <w:bookmarkEnd w:id="3"/>
    </w:p>
    <w:p w14:paraId="5CFA3B89">
      <w:pPr>
        <w:rPr>
          <w:lang w:val="en-US" w:eastAsia="zh-CN"/>
        </w:rPr>
      </w:pPr>
    </w:p>
    <w:sdt>
      <w:sdtPr>
        <w:rPr>
          <w:rFonts w:ascii="宋体" w:hAnsi="宋体" w:eastAsia="宋体"/>
          <w:sz w:val="21"/>
          <w:szCs w:val="22"/>
        </w:rPr>
        <w:id w:val="147466806"/>
        <w15:color w:val="DBDBDB"/>
        <w:docPartObj>
          <w:docPartGallery w:val="Table of Contents"/>
          <w:docPartUnique/>
        </w:docPartObj>
      </w:sdtPr>
      <w:sdtEndPr>
        <w:rPr>
          <w:rFonts w:ascii="宋体" w:hAnsi="宋体" w:eastAsia="宋体"/>
          <w:sz w:val="21"/>
          <w:szCs w:val="22"/>
          <w:lang w:val="en-US" w:eastAsia="zh-CN"/>
        </w:rPr>
      </w:sdtEndPr>
      <w:sdtContent>
        <w:p w14:paraId="188B5A5A">
          <w:pPr>
            <w:spacing w:before="0" w:beforeLines="0" w:after="0" w:afterLines="0" w:line="240" w:lineRule="auto"/>
            <w:ind w:left="0" w:leftChars="0" w:right="0" w:rightChars="0" w:firstLine="0" w:firstLineChars="0"/>
            <w:jc w:val="center"/>
          </w:pPr>
        </w:p>
        <w:p w14:paraId="30BB71C7">
          <w:pPr>
            <w:pStyle w:val="5"/>
            <w:tabs>
              <w:tab w:val="right" w:leader="dot" w:pos="8305"/>
            </w:tabs>
          </w:pPr>
          <w:r>
            <w:rPr>
              <w:sz w:val="21"/>
              <w:szCs w:val="22"/>
              <w:lang w:val="en-US" w:eastAsia="zh-CN"/>
            </w:rPr>
            <w:fldChar w:fldCharType="begin"/>
          </w:r>
          <w:r>
            <w:rPr>
              <w:sz w:val="21"/>
              <w:szCs w:val="22"/>
              <w:lang w:val="en-US" w:eastAsia="zh-CN"/>
            </w:rPr>
            <w:instrText xml:space="preserve">TOC \o "1-3" \h \u </w:instrText>
          </w:r>
          <w:r>
            <w:rPr>
              <w:sz w:val="21"/>
              <w:szCs w:val="22"/>
              <w:lang w:val="en-US" w:eastAsia="zh-CN"/>
            </w:rPr>
            <w:fldChar w:fldCharType="separate"/>
          </w:r>
          <w:r>
            <w:rPr>
              <w:szCs w:val="22"/>
              <w:lang w:val="en-US" w:eastAsia="zh-CN"/>
            </w:rPr>
            <w:fldChar w:fldCharType="begin"/>
          </w:r>
          <w:r>
            <w:rPr>
              <w:szCs w:val="22"/>
              <w:lang w:val="en-US" w:eastAsia="zh-CN"/>
            </w:rPr>
            <w:instrText xml:space="preserve"> HYPERLINK \l _Toc16786 </w:instrText>
          </w:r>
          <w:r>
            <w:rPr>
              <w:szCs w:val="22"/>
              <w:lang w:val="en-US" w:eastAsia="zh-CN"/>
            </w:rPr>
            <w:fldChar w:fldCharType="separate"/>
          </w:r>
          <w:r>
            <w:rPr>
              <w:rFonts w:hint="eastAsia" w:asciiTheme="minorHAnsi" w:hAnsiTheme="minorHAnsi" w:cstheme="minorBidi"/>
              <w:kern w:val="2"/>
              <w:lang w:val="en-US" w:eastAsia="zh-CN" w:bidi="ar-SA"/>
            </w:rPr>
            <w:t>摘  要</w:t>
          </w:r>
          <w:r>
            <w:tab/>
          </w:r>
          <w:r>
            <w:fldChar w:fldCharType="begin"/>
          </w:r>
          <w:r>
            <w:instrText xml:space="preserve"> PAGEREF _Toc16786 \h </w:instrText>
          </w:r>
          <w:r>
            <w:fldChar w:fldCharType="separate"/>
          </w:r>
          <w:r>
            <w:t>1</w:t>
          </w:r>
          <w:r>
            <w:fldChar w:fldCharType="end"/>
          </w:r>
          <w:r>
            <w:rPr>
              <w:szCs w:val="22"/>
              <w:lang w:val="en-US" w:eastAsia="zh-CN"/>
            </w:rPr>
            <w:fldChar w:fldCharType="end"/>
          </w:r>
        </w:p>
        <w:p w14:paraId="09DD91CE">
          <w:pPr>
            <w:pStyle w:val="5"/>
            <w:tabs>
              <w:tab w:val="right" w:leader="dot" w:pos="8305"/>
            </w:tabs>
          </w:pPr>
          <w:r>
            <w:rPr>
              <w:szCs w:val="22"/>
              <w:lang w:val="en-US" w:eastAsia="zh-CN"/>
            </w:rPr>
            <w:fldChar w:fldCharType="begin"/>
          </w:r>
          <w:r>
            <w:rPr>
              <w:szCs w:val="22"/>
              <w:lang w:val="en-US" w:eastAsia="zh-CN"/>
            </w:rPr>
            <w:instrText xml:space="preserve"> HYPERLINK \l _Toc13692 </w:instrText>
          </w:r>
          <w:r>
            <w:rPr>
              <w:szCs w:val="22"/>
              <w:lang w:val="en-US" w:eastAsia="zh-CN"/>
            </w:rPr>
            <w:fldChar w:fldCharType="separate"/>
          </w:r>
          <w:r>
            <w:rPr>
              <w:rFonts w:asciiTheme="minorHAnsi" w:hAnsiTheme="minorHAnsi" w:cstheme="minorBidi"/>
              <w:kern w:val="2"/>
              <w:lang w:val="en-US" w:eastAsia="zh-CN" w:bidi="ar-SA"/>
            </w:rPr>
            <w:t>ABSTRACT</w:t>
          </w:r>
          <w:r>
            <w:tab/>
          </w:r>
          <w:r>
            <w:fldChar w:fldCharType="begin"/>
          </w:r>
          <w:r>
            <w:instrText xml:space="preserve"> PAGEREF _Toc13692 \h </w:instrText>
          </w:r>
          <w:r>
            <w:fldChar w:fldCharType="separate"/>
          </w:r>
          <w:r>
            <w:t>2</w:t>
          </w:r>
          <w:r>
            <w:fldChar w:fldCharType="end"/>
          </w:r>
          <w:r>
            <w:rPr>
              <w:szCs w:val="22"/>
              <w:lang w:val="en-US" w:eastAsia="zh-CN"/>
            </w:rPr>
            <w:fldChar w:fldCharType="end"/>
          </w:r>
        </w:p>
        <w:p w14:paraId="3BF8235A">
          <w:pPr>
            <w:pStyle w:val="5"/>
            <w:tabs>
              <w:tab w:val="right" w:leader="dot" w:pos="8305"/>
            </w:tabs>
          </w:pPr>
          <w:r>
            <w:rPr>
              <w:szCs w:val="22"/>
              <w:lang w:val="en-US" w:eastAsia="zh-CN"/>
            </w:rPr>
            <w:fldChar w:fldCharType="begin"/>
          </w:r>
          <w:r>
            <w:rPr>
              <w:szCs w:val="22"/>
              <w:lang w:val="en-US" w:eastAsia="zh-CN"/>
            </w:rPr>
            <w:instrText xml:space="preserve"> HYPERLINK \l _Toc7039 </w:instrText>
          </w:r>
          <w:r>
            <w:rPr>
              <w:szCs w:val="22"/>
              <w:lang w:val="en-US" w:eastAsia="zh-CN"/>
            </w:rPr>
            <w:fldChar w:fldCharType="separate"/>
          </w:r>
          <w:r>
            <w:rPr>
              <w:rFonts w:ascii="Arial" w:hAnsi="Arial" w:eastAsia="等线" w:cs="Arial"/>
            </w:rPr>
            <w:t>1. 绪论</w:t>
          </w:r>
          <w:r>
            <w:tab/>
          </w:r>
          <w:r>
            <w:fldChar w:fldCharType="begin"/>
          </w:r>
          <w:r>
            <w:instrText xml:space="preserve"> PAGEREF _Toc7039 \h </w:instrText>
          </w:r>
          <w:r>
            <w:fldChar w:fldCharType="separate"/>
          </w:r>
          <w:r>
            <w:t>4</w:t>
          </w:r>
          <w:r>
            <w:fldChar w:fldCharType="end"/>
          </w:r>
          <w:r>
            <w:rPr>
              <w:szCs w:val="22"/>
              <w:lang w:val="en-US" w:eastAsia="zh-CN"/>
            </w:rPr>
            <w:fldChar w:fldCharType="end"/>
          </w:r>
        </w:p>
        <w:p w14:paraId="4DF08F27">
          <w:pPr>
            <w:pStyle w:val="6"/>
            <w:tabs>
              <w:tab w:val="right" w:leader="dot" w:pos="8305"/>
            </w:tabs>
          </w:pPr>
          <w:r>
            <w:rPr>
              <w:szCs w:val="22"/>
              <w:lang w:val="en-US" w:eastAsia="zh-CN"/>
            </w:rPr>
            <w:fldChar w:fldCharType="begin"/>
          </w:r>
          <w:r>
            <w:rPr>
              <w:szCs w:val="22"/>
              <w:lang w:val="en-US" w:eastAsia="zh-CN"/>
            </w:rPr>
            <w:instrText xml:space="preserve"> HYPERLINK \l _Toc24674 </w:instrText>
          </w:r>
          <w:r>
            <w:rPr>
              <w:szCs w:val="22"/>
              <w:lang w:val="en-US" w:eastAsia="zh-CN"/>
            </w:rPr>
            <w:fldChar w:fldCharType="separate"/>
          </w:r>
          <w:r>
            <w:rPr>
              <w:rFonts w:ascii="Arial" w:hAnsi="Arial" w:eastAsia="等线" w:cs="Arial"/>
            </w:rPr>
            <w:t>1.1. 问题的提出</w:t>
          </w:r>
          <w:r>
            <w:tab/>
          </w:r>
          <w:r>
            <w:fldChar w:fldCharType="begin"/>
          </w:r>
          <w:r>
            <w:instrText xml:space="preserve"> PAGEREF _Toc24674 \h </w:instrText>
          </w:r>
          <w:r>
            <w:fldChar w:fldCharType="separate"/>
          </w:r>
          <w:r>
            <w:t>4</w:t>
          </w:r>
          <w:r>
            <w:fldChar w:fldCharType="end"/>
          </w:r>
          <w:r>
            <w:rPr>
              <w:szCs w:val="22"/>
              <w:lang w:val="en-US" w:eastAsia="zh-CN"/>
            </w:rPr>
            <w:fldChar w:fldCharType="end"/>
          </w:r>
        </w:p>
        <w:p w14:paraId="0285C0C3">
          <w:pPr>
            <w:pStyle w:val="6"/>
            <w:tabs>
              <w:tab w:val="right" w:leader="dot" w:pos="8305"/>
            </w:tabs>
          </w:pPr>
          <w:r>
            <w:rPr>
              <w:szCs w:val="22"/>
              <w:lang w:val="en-US" w:eastAsia="zh-CN"/>
            </w:rPr>
            <w:fldChar w:fldCharType="begin"/>
          </w:r>
          <w:r>
            <w:rPr>
              <w:szCs w:val="22"/>
              <w:lang w:val="en-US" w:eastAsia="zh-CN"/>
            </w:rPr>
            <w:instrText xml:space="preserve"> HYPERLINK \l _Toc14438 </w:instrText>
          </w:r>
          <w:r>
            <w:rPr>
              <w:szCs w:val="22"/>
              <w:lang w:val="en-US" w:eastAsia="zh-CN"/>
            </w:rPr>
            <w:fldChar w:fldCharType="separate"/>
          </w:r>
          <w:r>
            <w:rPr>
              <w:rFonts w:ascii="Arial" w:hAnsi="Arial" w:eastAsia="等线" w:cs="Arial"/>
            </w:rPr>
            <w:t>1.2. 选题背景</w:t>
          </w:r>
          <w:r>
            <w:tab/>
          </w:r>
          <w:r>
            <w:fldChar w:fldCharType="begin"/>
          </w:r>
          <w:r>
            <w:instrText xml:space="preserve"> PAGEREF _Toc14438 \h </w:instrText>
          </w:r>
          <w:r>
            <w:fldChar w:fldCharType="separate"/>
          </w:r>
          <w:r>
            <w:t>5</w:t>
          </w:r>
          <w:r>
            <w:fldChar w:fldCharType="end"/>
          </w:r>
          <w:r>
            <w:rPr>
              <w:szCs w:val="22"/>
              <w:lang w:val="en-US" w:eastAsia="zh-CN"/>
            </w:rPr>
            <w:fldChar w:fldCharType="end"/>
          </w:r>
        </w:p>
        <w:p w14:paraId="54876F02">
          <w:pPr>
            <w:pStyle w:val="6"/>
            <w:tabs>
              <w:tab w:val="right" w:leader="dot" w:pos="8305"/>
            </w:tabs>
          </w:pPr>
          <w:r>
            <w:rPr>
              <w:szCs w:val="22"/>
              <w:lang w:val="en-US" w:eastAsia="zh-CN"/>
            </w:rPr>
            <w:fldChar w:fldCharType="begin"/>
          </w:r>
          <w:r>
            <w:rPr>
              <w:szCs w:val="22"/>
              <w:lang w:val="en-US" w:eastAsia="zh-CN"/>
            </w:rPr>
            <w:instrText xml:space="preserve"> HYPERLINK \l _Toc23046 </w:instrText>
          </w:r>
          <w:r>
            <w:rPr>
              <w:szCs w:val="22"/>
              <w:lang w:val="en-US" w:eastAsia="zh-CN"/>
            </w:rPr>
            <w:fldChar w:fldCharType="separate"/>
          </w:r>
          <w:r>
            <w:rPr>
              <w:rFonts w:ascii="Arial" w:hAnsi="Arial" w:eastAsia="等线" w:cs="Arial"/>
            </w:rPr>
            <w:t>1.3. 国内外研究现状</w:t>
          </w:r>
          <w:r>
            <w:tab/>
          </w:r>
          <w:r>
            <w:fldChar w:fldCharType="begin"/>
          </w:r>
          <w:r>
            <w:instrText xml:space="preserve"> PAGEREF _Toc23046 \h </w:instrText>
          </w:r>
          <w:r>
            <w:fldChar w:fldCharType="separate"/>
          </w:r>
          <w:r>
            <w:t>5</w:t>
          </w:r>
          <w:r>
            <w:fldChar w:fldCharType="end"/>
          </w:r>
          <w:r>
            <w:rPr>
              <w:szCs w:val="22"/>
              <w:lang w:val="en-US" w:eastAsia="zh-CN"/>
            </w:rPr>
            <w:fldChar w:fldCharType="end"/>
          </w:r>
        </w:p>
        <w:p w14:paraId="67FD4528">
          <w:pPr>
            <w:pStyle w:val="4"/>
            <w:tabs>
              <w:tab w:val="right" w:leader="dot" w:pos="8305"/>
            </w:tabs>
          </w:pPr>
          <w:r>
            <w:rPr>
              <w:szCs w:val="22"/>
              <w:lang w:val="en-US" w:eastAsia="zh-CN"/>
            </w:rPr>
            <w:fldChar w:fldCharType="begin"/>
          </w:r>
          <w:r>
            <w:rPr>
              <w:szCs w:val="22"/>
              <w:lang w:val="en-US" w:eastAsia="zh-CN"/>
            </w:rPr>
            <w:instrText xml:space="preserve"> HYPERLINK \l _Toc24334 </w:instrText>
          </w:r>
          <w:r>
            <w:rPr>
              <w:szCs w:val="22"/>
              <w:lang w:val="en-US" w:eastAsia="zh-CN"/>
            </w:rPr>
            <w:fldChar w:fldCharType="separate"/>
          </w:r>
          <w:r>
            <w:rPr>
              <w:rFonts w:ascii="Arial" w:hAnsi="Arial" w:eastAsia="等线" w:cs="Arial"/>
            </w:rPr>
            <w:t>1.3.1. 国内研究现状</w:t>
          </w:r>
          <w:r>
            <w:tab/>
          </w:r>
          <w:r>
            <w:fldChar w:fldCharType="begin"/>
          </w:r>
          <w:r>
            <w:instrText xml:space="preserve"> PAGEREF _Toc24334 \h </w:instrText>
          </w:r>
          <w:r>
            <w:fldChar w:fldCharType="separate"/>
          </w:r>
          <w:r>
            <w:t>5</w:t>
          </w:r>
          <w:r>
            <w:fldChar w:fldCharType="end"/>
          </w:r>
          <w:r>
            <w:rPr>
              <w:szCs w:val="22"/>
              <w:lang w:val="en-US" w:eastAsia="zh-CN"/>
            </w:rPr>
            <w:fldChar w:fldCharType="end"/>
          </w:r>
        </w:p>
        <w:p w14:paraId="7BEA1400">
          <w:pPr>
            <w:pStyle w:val="4"/>
            <w:tabs>
              <w:tab w:val="right" w:leader="dot" w:pos="8305"/>
            </w:tabs>
          </w:pPr>
          <w:r>
            <w:rPr>
              <w:szCs w:val="22"/>
              <w:lang w:val="en-US" w:eastAsia="zh-CN"/>
            </w:rPr>
            <w:fldChar w:fldCharType="begin"/>
          </w:r>
          <w:r>
            <w:rPr>
              <w:szCs w:val="22"/>
              <w:lang w:val="en-US" w:eastAsia="zh-CN"/>
            </w:rPr>
            <w:instrText xml:space="preserve"> HYPERLINK \l _Toc7532 </w:instrText>
          </w:r>
          <w:r>
            <w:rPr>
              <w:szCs w:val="22"/>
              <w:lang w:val="en-US" w:eastAsia="zh-CN"/>
            </w:rPr>
            <w:fldChar w:fldCharType="separate"/>
          </w:r>
          <w:r>
            <w:rPr>
              <w:rFonts w:ascii="Arial" w:hAnsi="Arial" w:eastAsia="等线" w:cs="Arial"/>
            </w:rPr>
            <w:t>1.3.2. 国外研究现状</w:t>
          </w:r>
          <w:r>
            <w:tab/>
          </w:r>
          <w:r>
            <w:fldChar w:fldCharType="begin"/>
          </w:r>
          <w:r>
            <w:instrText xml:space="preserve"> PAGEREF _Toc7532 \h </w:instrText>
          </w:r>
          <w:r>
            <w:fldChar w:fldCharType="separate"/>
          </w:r>
          <w:r>
            <w:t>5</w:t>
          </w:r>
          <w:r>
            <w:fldChar w:fldCharType="end"/>
          </w:r>
          <w:r>
            <w:rPr>
              <w:szCs w:val="22"/>
              <w:lang w:val="en-US" w:eastAsia="zh-CN"/>
            </w:rPr>
            <w:fldChar w:fldCharType="end"/>
          </w:r>
        </w:p>
        <w:p w14:paraId="470B5E7A">
          <w:pPr>
            <w:pStyle w:val="6"/>
            <w:tabs>
              <w:tab w:val="right" w:leader="dot" w:pos="8305"/>
            </w:tabs>
          </w:pPr>
          <w:r>
            <w:rPr>
              <w:szCs w:val="22"/>
              <w:lang w:val="en-US" w:eastAsia="zh-CN"/>
            </w:rPr>
            <w:fldChar w:fldCharType="begin"/>
          </w:r>
          <w:r>
            <w:rPr>
              <w:szCs w:val="22"/>
              <w:lang w:val="en-US" w:eastAsia="zh-CN"/>
            </w:rPr>
            <w:instrText xml:space="preserve"> HYPERLINK \l _Toc6244 </w:instrText>
          </w:r>
          <w:r>
            <w:rPr>
              <w:szCs w:val="22"/>
              <w:lang w:val="en-US" w:eastAsia="zh-CN"/>
            </w:rPr>
            <w:fldChar w:fldCharType="separate"/>
          </w:r>
          <w:r>
            <w:rPr>
              <w:rFonts w:ascii="Arial" w:hAnsi="Arial" w:eastAsia="等线" w:cs="Arial"/>
            </w:rPr>
            <w:t>1.4. 本项目研究的意义</w:t>
          </w:r>
          <w:r>
            <w:tab/>
          </w:r>
          <w:r>
            <w:fldChar w:fldCharType="begin"/>
          </w:r>
          <w:r>
            <w:instrText xml:space="preserve"> PAGEREF _Toc6244 \h </w:instrText>
          </w:r>
          <w:r>
            <w:fldChar w:fldCharType="separate"/>
          </w:r>
          <w:r>
            <w:t>6</w:t>
          </w:r>
          <w:r>
            <w:fldChar w:fldCharType="end"/>
          </w:r>
          <w:r>
            <w:rPr>
              <w:szCs w:val="22"/>
              <w:lang w:val="en-US" w:eastAsia="zh-CN"/>
            </w:rPr>
            <w:fldChar w:fldCharType="end"/>
          </w:r>
        </w:p>
        <w:p w14:paraId="6DF3F954">
          <w:pPr>
            <w:pStyle w:val="5"/>
            <w:tabs>
              <w:tab w:val="right" w:leader="dot" w:pos="8305"/>
            </w:tabs>
          </w:pPr>
          <w:r>
            <w:rPr>
              <w:szCs w:val="22"/>
              <w:lang w:val="en-US" w:eastAsia="zh-CN"/>
            </w:rPr>
            <w:fldChar w:fldCharType="begin"/>
          </w:r>
          <w:r>
            <w:rPr>
              <w:szCs w:val="22"/>
              <w:lang w:val="en-US" w:eastAsia="zh-CN"/>
            </w:rPr>
            <w:instrText xml:space="preserve"> HYPERLINK \l _Toc27126 </w:instrText>
          </w:r>
          <w:r>
            <w:rPr>
              <w:szCs w:val="22"/>
              <w:lang w:val="en-US" w:eastAsia="zh-CN"/>
            </w:rPr>
            <w:fldChar w:fldCharType="separate"/>
          </w:r>
          <w:r>
            <w:rPr>
              <w:rFonts w:ascii="Arial" w:hAnsi="Arial" w:eastAsia="等线" w:cs="Arial"/>
            </w:rPr>
            <w:t>2. 系统需求分析</w:t>
          </w:r>
          <w:r>
            <w:tab/>
          </w:r>
          <w:r>
            <w:fldChar w:fldCharType="begin"/>
          </w:r>
          <w:r>
            <w:instrText xml:space="preserve"> PAGEREF _Toc27126 \h </w:instrText>
          </w:r>
          <w:r>
            <w:fldChar w:fldCharType="separate"/>
          </w:r>
          <w:r>
            <w:t>6</w:t>
          </w:r>
          <w:r>
            <w:fldChar w:fldCharType="end"/>
          </w:r>
          <w:r>
            <w:rPr>
              <w:szCs w:val="22"/>
              <w:lang w:val="en-US" w:eastAsia="zh-CN"/>
            </w:rPr>
            <w:fldChar w:fldCharType="end"/>
          </w:r>
        </w:p>
        <w:p w14:paraId="2CD61987">
          <w:pPr>
            <w:pStyle w:val="6"/>
            <w:tabs>
              <w:tab w:val="right" w:leader="dot" w:pos="8305"/>
            </w:tabs>
          </w:pPr>
          <w:r>
            <w:rPr>
              <w:szCs w:val="22"/>
              <w:lang w:val="en-US" w:eastAsia="zh-CN"/>
            </w:rPr>
            <w:fldChar w:fldCharType="begin"/>
          </w:r>
          <w:r>
            <w:rPr>
              <w:szCs w:val="22"/>
              <w:lang w:val="en-US" w:eastAsia="zh-CN"/>
            </w:rPr>
            <w:instrText xml:space="preserve"> HYPERLINK \l _Toc16317 </w:instrText>
          </w:r>
          <w:r>
            <w:rPr>
              <w:szCs w:val="22"/>
              <w:lang w:val="en-US" w:eastAsia="zh-CN"/>
            </w:rPr>
            <w:fldChar w:fldCharType="separate"/>
          </w:r>
          <w:r>
            <w:rPr>
              <w:rFonts w:ascii="Arial" w:hAnsi="Arial" w:eastAsia="等线" w:cs="Arial"/>
            </w:rPr>
            <w:t>2.1. 可行性分析</w:t>
          </w:r>
          <w:r>
            <w:tab/>
          </w:r>
          <w:r>
            <w:fldChar w:fldCharType="begin"/>
          </w:r>
          <w:r>
            <w:instrText xml:space="preserve"> PAGEREF _Toc16317 \h </w:instrText>
          </w:r>
          <w:r>
            <w:fldChar w:fldCharType="separate"/>
          </w:r>
          <w:r>
            <w:t>6</w:t>
          </w:r>
          <w:r>
            <w:fldChar w:fldCharType="end"/>
          </w:r>
          <w:r>
            <w:rPr>
              <w:szCs w:val="22"/>
              <w:lang w:val="en-US" w:eastAsia="zh-CN"/>
            </w:rPr>
            <w:fldChar w:fldCharType="end"/>
          </w:r>
        </w:p>
        <w:p w14:paraId="6757DD3C">
          <w:pPr>
            <w:pStyle w:val="4"/>
            <w:tabs>
              <w:tab w:val="right" w:leader="dot" w:pos="8305"/>
            </w:tabs>
          </w:pPr>
          <w:r>
            <w:rPr>
              <w:szCs w:val="22"/>
              <w:lang w:val="en-US" w:eastAsia="zh-CN"/>
            </w:rPr>
            <w:fldChar w:fldCharType="begin"/>
          </w:r>
          <w:r>
            <w:rPr>
              <w:szCs w:val="22"/>
              <w:lang w:val="en-US" w:eastAsia="zh-CN"/>
            </w:rPr>
            <w:instrText xml:space="preserve"> HYPERLINK \l _Toc26914 </w:instrText>
          </w:r>
          <w:r>
            <w:rPr>
              <w:szCs w:val="22"/>
              <w:lang w:val="en-US" w:eastAsia="zh-CN"/>
            </w:rPr>
            <w:fldChar w:fldCharType="separate"/>
          </w:r>
          <w:r>
            <w:rPr>
              <w:rFonts w:ascii="Arial" w:hAnsi="Arial" w:eastAsia="等线" w:cs="Arial"/>
            </w:rPr>
            <w:t>2.1.1. 经济可行性</w:t>
          </w:r>
          <w:r>
            <w:tab/>
          </w:r>
          <w:r>
            <w:fldChar w:fldCharType="begin"/>
          </w:r>
          <w:r>
            <w:instrText xml:space="preserve"> PAGEREF _Toc26914 \h </w:instrText>
          </w:r>
          <w:r>
            <w:fldChar w:fldCharType="separate"/>
          </w:r>
          <w:r>
            <w:t>6</w:t>
          </w:r>
          <w:r>
            <w:fldChar w:fldCharType="end"/>
          </w:r>
          <w:r>
            <w:rPr>
              <w:szCs w:val="22"/>
              <w:lang w:val="en-US" w:eastAsia="zh-CN"/>
            </w:rPr>
            <w:fldChar w:fldCharType="end"/>
          </w:r>
        </w:p>
        <w:p w14:paraId="772ECA84">
          <w:pPr>
            <w:pStyle w:val="4"/>
            <w:tabs>
              <w:tab w:val="right" w:leader="dot" w:pos="8305"/>
            </w:tabs>
          </w:pPr>
          <w:r>
            <w:rPr>
              <w:szCs w:val="22"/>
              <w:lang w:val="en-US" w:eastAsia="zh-CN"/>
            </w:rPr>
            <w:fldChar w:fldCharType="begin"/>
          </w:r>
          <w:r>
            <w:rPr>
              <w:szCs w:val="22"/>
              <w:lang w:val="en-US" w:eastAsia="zh-CN"/>
            </w:rPr>
            <w:instrText xml:space="preserve"> HYPERLINK \l _Toc3638 </w:instrText>
          </w:r>
          <w:r>
            <w:rPr>
              <w:szCs w:val="22"/>
              <w:lang w:val="en-US" w:eastAsia="zh-CN"/>
            </w:rPr>
            <w:fldChar w:fldCharType="separate"/>
          </w:r>
          <w:r>
            <w:rPr>
              <w:rFonts w:ascii="Arial" w:hAnsi="Arial" w:eastAsia="等线" w:cs="Arial"/>
            </w:rPr>
            <w:t>2.1.2. 社会可行性</w:t>
          </w:r>
          <w:r>
            <w:tab/>
          </w:r>
          <w:r>
            <w:fldChar w:fldCharType="begin"/>
          </w:r>
          <w:r>
            <w:instrText xml:space="preserve"> PAGEREF _Toc3638 \h </w:instrText>
          </w:r>
          <w:r>
            <w:fldChar w:fldCharType="separate"/>
          </w:r>
          <w:r>
            <w:t>6</w:t>
          </w:r>
          <w:r>
            <w:fldChar w:fldCharType="end"/>
          </w:r>
          <w:r>
            <w:rPr>
              <w:szCs w:val="22"/>
              <w:lang w:val="en-US" w:eastAsia="zh-CN"/>
            </w:rPr>
            <w:fldChar w:fldCharType="end"/>
          </w:r>
        </w:p>
        <w:p w14:paraId="535AE0DB">
          <w:pPr>
            <w:pStyle w:val="4"/>
            <w:tabs>
              <w:tab w:val="right" w:leader="dot" w:pos="8305"/>
            </w:tabs>
          </w:pPr>
          <w:r>
            <w:rPr>
              <w:szCs w:val="22"/>
              <w:lang w:val="en-US" w:eastAsia="zh-CN"/>
            </w:rPr>
            <w:fldChar w:fldCharType="begin"/>
          </w:r>
          <w:r>
            <w:rPr>
              <w:szCs w:val="22"/>
              <w:lang w:val="en-US" w:eastAsia="zh-CN"/>
            </w:rPr>
            <w:instrText xml:space="preserve"> HYPERLINK \l _Toc5858 </w:instrText>
          </w:r>
          <w:r>
            <w:rPr>
              <w:szCs w:val="22"/>
              <w:lang w:val="en-US" w:eastAsia="zh-CN"/>
            </w:rPr>
            <w:fldChar w:fldCharType="separate"/>
          </w:r>
          <w:r>
            <w:rPr>
              <w:rFonts w:ascii="Arial" w:hAnsi="Arial" w:eastAsia="等线" w:cs="Arial"/>
            </w:rPr>
            <w:t>2.1.3. 技术可行性</w:t>
          </w:r>
          <w:r>
            <w:tab/>
          </w:r>
          <w:r>
            <w:fldChar w:fldCharType="begin"/>
          </w:r>
          <w:r>
            <w:instrText xml:space="preserve"> PAGEREF _Toc5858 \h </w:instrText>
          </w:r>
          <w:r>
            <w:fldChar w:fldCharType="separate"/>
          </w:r>
          <w:r>
            <w:t>7</w:t>
          </w:r>
          <w:r>
            <w:fldChar w:fldCharType="end"/>
          </w:r>
          <w:r>
            <w:rPr>
              <w:szCs w:val="22"/>
              <w:lang w:val="en-US" w:eastAsia="zh-CN"/>
            </w:rPr>
            <w:fldChar w:fldCharType="end"/>
          </w:r>
        </w:p>
        <w:p w14:paraId="49A041A7">
          <w:pPr>
            <w:pStyle w:val="6"/>
            <w:tabs>
              <w:tab w:val="right" w:leader="dot" w:pos="8305"/>
            </w:tabs>
          </w:pPr>
          <w:r>
            <w:rPr>
              <w:szCs w:val="22"/>
              <w:lang w:val="en-US" w:eastAsia="zh-CN"/>
            </w:rPr>
            <w:fldChar w:fldCharType="begin"/>
          </w:r>
          <w:r>
            <w:rPr>
              <w:szCs w:val="22"/>
              <w:lang w:val="en-US" w:eastAsia="zh-CN"/>
            </w:rPr>
            <w:instrText xml:space="preserve"> HYPERLINK \l _Toc16922 </w:instrText>
          </w:r>
          <w:r>
            <w:rPr>
              <w:szCs w:val="22"/>
              <w:lang w:val="en-US" w:eastAsia="zh-CN"/>
            </w:rPr>
            <w:fldChar w:fldCharType="separate"/>
          </w:r>
          <w:r>
            <w:rPr>
              <w:rFonts w:ascii="Arial" w:hAnsi="Arial" w:eastAsia="等线" w:cs="Arial"/>
            </w:rPr>
            <w:t>2.2. 系统业务分析</w:t>
          </w:r>
          <w:r>
            <w:tab/>
          </w:r>
          <w:r>
            <w:fldChar w:fldCharType="begin"/>
          </w:r>
          <w:r>
            <w:instrText xml:space="preserve"> PAGEREF _Toc16922 \h </w:instrText>
          </w:r>
          <w:r>
            <w:fldChar w:fldCharType="separate"/>
          </w:r>
          <w:r>
            <w:t>7</w:t>
          </w:r>
          <w:r>
            <w:fldChar w:fldCharType="end"/>
          </w:r>
          <w:r>
            <w:rPr>
              <w:szCs w:val="22"/>
              <w:lang w:val="en-US" w:eastAsia="zh-CN"/>
            </w:rPr>
            <w:fldChar w:fldCharType="end"/>
          </w:r>
        </w:p>
        <w:p w14:paraId="7204F079">
          <w:pPr>
            <w:pStyle w:val="4"/>
            <w:tabs>
              <w:tab w:val="right" w:leader="dot" w:pos="8305"/>
            </w:tabs>
          </w:pPr>
          <w:r>
            <w:rPr>
              <w:szCs w:val="22"/>
              <w:lang w:val="en-US" w:eastAsia="zh-CN"/>
            </w:rPr>
            <w:fldChar w:fldCharType="begin"/>
          </w:r>
          <w:r>
            <w:rPr>
              <w:szCs w:val="22"/>
              <w:lang w:val="en-US" w:eastAsia="zh-CN"/>
            </w:rPr>
            <w:instrText xml:space="preserve"> HYPERLINK \l _Toc10732 </w:instrText>
          </w:r>
          <w:r>
            <w:rPr>
              <w:szCs w:val="22"/>
              <w:lang w:val="en-US" w:eastAsia="zh-CN"/>
            </w:rPr>
            <w:fldChar w:fldCharType="separate"/>
          </w:r>
          <w:r>
            <w:rPr>
              <w:rFonts w:ascii="Arial" w:hAnsi="Arial" w:eastAsia="等线" w:cs="Arial"/>
            </w:rPr>
            <w:t>2.2.1. 用户需求</w:t>
          </w:r>
          <w:r>
            <w:tab/>
          </w:r>
          <w:r>
            <w:fldChar w:fldCharType="begin"/>
          </w:r>
          <w:r>
            <w:instrText xml:space="preserve"> PAGEREF _Toc10732 \h </w:instrText>
          </w:r>
          <w:r>
            <w:fldChar w:fldCharType="separate"/>
          </w:r>
          <w:r>
            <w:t>7</w:t>
          </w:r>
          <w:r>
            <w:fldChar w:fldCharType="end"/>
          </w:r>
          <w:r>
            <w:rPr>
              <w:szCs w:val="22"/>
              <w:lang w:val="en-US" w:eastAsia="zh-CN"/>
            </w:rPr>
            <w:fldChar w:fldCharType="end"/>
          </w:r>
        </w:p>
        <w:p w14:paraId="281869D8">
          <w:pPr>
            <w:pStyle w:val="4"/>
            <w:tabs>
              <w:tab w:val="right" w:leader="dot" w:pos="8305"/>
            </w:tabs>
          </w:pPr>
          <w:r>
            <w:rPr>
              <w:szCs w:val="22"/>
              <w:lang w:val="en-US" w:eastAsia="zh-CN"/>
            </w:rPr>
            <w:fldChar w:fldCharType="begin"/>
          </w:r>
          <w:r>
            <w:rPr>
              <w:szCs w:val="22"/>
              <w:lang w:val="en-US" w:eastAsia="zh-CN"/>
            </w:rPr>
            <w:instrText xml:space="preserve"> HYPERLINK \l _Toc19062 </w:instrText>
          </w:r>
          <w:r>
            <w:rPr>
              <w:szCs w:val="22"/>
              <w:lang w:val="en-US" w:eastAsia="zh-CN"/>
            </w:rPr>
            <w:fldChar w:fldCharType="separate"/>
          </w:r>
          <w:r>
            <w:rPr>
              <w:rFonts w:ascii="Arial" w:hAnsi="Arial" w:eastAsia="等线" w:cs="Arial"/>
            </w:rPr>
            <w:t>2.2.2. 系统需求</w:t>
          </w:r>
          <w:r>
            <w:tab/>
          </w:r>
          <w:r>
            <w:fldChar w:fldCharType="begin"/>
          </w:r>
          <w:r>
            <w:instrText xml:space="preserve"> PAGEREF _Toc19062 \h </w:instrText>
          </w:r>
          <w:r>
            <w:fldChar w:fldCharType="separate"/>
          </w:r>
          <w:r>
            <w:t>7</w:t>
          </w:r>
          <w:r>
            <w:fldChar w:fldCharType="end"/>
          </w:r>
          <w:r>
            <w:rPr>
              <w:szCs w:val="22"/>
              <w:lang w:val="en-US" w:eastAsia="zh-CN"/>
            </w:rPr>
            <w:fldChar w:fldCharType="end"/>
          </w:r>
        </w:p>
        <w:p w14:paraId="06A66AC4">
          <w:pPr>
            <w:pStyle w:val="6"/>
            <w:tabs>
              <w:tab w:val="right" w:leader="dot" w:pos="8305"/>
            </w:tabs>
          </w:pPr>
          <w:r>
            <w:rPr>
              <w:szCs w:val="22"/>
              <w:lang w:val="en-US" w:eastAsia="zh-CN"/>
            </w:rPr>
            <w:fldChar w:fldCharType="begin"/>
          </w:r>
          <w:r>
            <w:rPr>
              <w:szCs w:val="22"/>
              <w:lang w:val="en-US" w:eastAsia="zh-CN"/>
            </w:rPr>
            <w:instrText xml:space="preserve"> HYPERLINK \l _Toc25477 </w:instrText>
          </w:r>
          <w:r>
            <w:rPr>
              <w:szCs w:val="22"/>
              <w:lang w:val="en-US" w:eastAsia="zh-CN"/>
            </w:rPr>
            <w:fldChar w:fldCharType="separate"/>
          </w:r>
          <w:r>
            <w:rPr>
              <w:rFonts w:ascii="Arial" w:hAnsi="Arial" w:eastAsia="等线" w:cs="Arial"/>
            </w:rPr>
            <w:t>2.3. 系统功能需求分析</w:t>
          </w:r>
          <w:r>
            <w:tab/>
          </w:r>
          <w:r>
            <w:fldChar w:fldCharType="begin"/>
          </w:r>
          <w:r>
            <w:instrText xml:space="preserve"> PAGEREF _Toc25477 \h </w:instrText>
          </w:r>
          <w:r>
            <w:fldChar w:fldCharType="separate"/>
          </w:r>
          <w:r>
            <w:t>7</w:t>
          </w:r>
          <w:r>
            <w:fldChar w:fldCharType="end"/>
          </w:r>
          <w:r>
            <w:rPr>
              <w:szCs w:val="22"/>
              <w:lang w:val="en-US" w:eastAsia="zh-CN"/>
            </w:rPr>
            <w:fldChar w:fldCharType="end"/>
          </w:r>
        </w:p>
        <w:p w14:paraId="4D780AA2">
          <w:pPr>
            <w:pStyle w:val="4"/>
            <w:tabs>
              <w:tab w:val="right" w:leader="dot" w:pos="8305"/>
            </w:tabs>
          </w:pPr>
          <w:r>
            <w:rPr>
              <w:szCs w:val="22"/>
              <w:lang w:val="en-US" w:eastAsia="zh-CN"/>
            </w:rPr>
            <w:fldChar w:fldCharType="begin"/>
          </w:r>
          <w:r>
            <w:rPr>
              <w:szCs w:val="22"/>
              <w:lang w:val="en-US" w:eastAsia="zh-CN"/>
            </w:rPr>
            <w:instrText xml:space="preserve"> HYPERLINK \l _Toc24640 </w:instrText>
          </w:r>
          <w:r>
            <w:rPr>
              <w:szCs w:val="22"/>
              <w:lang w:val="en-US" w:eastAsia="zh-CN"/>
            </w:rPr>
            <w:fldChar w:fldCharType="separate"/>
          </w:r>
          <w:r>
            <w:rPr>
              <w:rFonts w:ascii="Arial" w:hAnsi="Arial" w:eastAsia="等线" w:cs="Arial"/>
            </w:rPr>
            <w:t>2.3.1. 系统用例图示</w:t>
          </w:r>
          <w:r>
            <w:tab/>
          </w:r>
          <w:r>
            <w:fldChar w:fldCharType="begin"/>
          </w:r>
          <w:r>
            <w:instrText xml:space="preserve"> PAGEREF _Toc24640 \h </w:instrText>
          </w:r>
          <w:r>
            <w:fldChar w:fldCharType="separate"/>
          </w:r>
          <w:r>
            <w:t>8</w:t>
          </w:r>
          <w:r>
            <w:fldChar w:fldCharType="end"/>
          </w:r>
          <w:r>
            <w:rPr>
              <w:szCs w:val="22"/>
              <w:lang w:val="en-US" w:eastAsia="zh-CN"/>
            </w:rPr>
            <w:fldChar w:fldCharType="end"/>
          </w:r>
        </w:p>
        <w:p w14:paraId="611C71AA">
          <w:pPr>
            <w:pStyle w:val="4"/>
            <w:tabs>
              <w:tab w:val="right" w:leader="dot" w:pos="8305"/>
            </w:tabs>
          </w:pPr>
          <w:r>
            <w:rPr>
              <w:szCs w:val="22"/>
              <w:lang w:val="en-US" w:eastAsia="zh-CN"/>
            </w:rPr>
            <w:fldChar w:fldCharType="begin"/>
          </w:r>
          <w:r>
            <w:rPr>
              <w:szCs w:val="22"/>
              <w:lang w:val="en-US" w:eastAsia="zh-CN"/>
            </w:rPr>
            <w:instrText xml:space="preserve"> HYPERLINK \l _Toc10888 </w:instrText>
          </w:r>
          <w:r>
            <w:rPr>
              <w:szCs w:val="22"/>
              <w:lang w:val="en-US" w:eastAsia="zh-CN"/>
            </w:rPr>
            <w:fldChar w:fldCharType="separate"/>
          </w:r>
          <w:r>
            <w:rPr>
              <w:rFonts w:ascii="Arial" w:hAnsi="Arial" w:eastAsia="等线" w:cs="Arial"/>
            </w:rPr>
            <w:t>2.3.2. 文献导入功能模块</w:t>
          </w:r>
          <w:r>
            <w:tab/>
          </w:r>
          <w:r>
            <w:fldChar w:fldCharType="begin"/>
          </w:r>
          <w:r>
            <w:instrText xml:space="preserve"> PAGEREF _Toc10888 \h </w:instrText>
          </w:r>
          <w:r>
            <w:fldChar w:fldCharType="separate"/>
          </w:r>
          <w:r>
            <w:t>8</w:t>
          </w:r>
          <w:r>
            <w:fldChar w:fldCharType="end"/>
          </w:r>
          <w:r>
            <w:rPr>
              <w:szCs w:val="22"/>
              <w:lang w:val="en-US" w:eastAsia="zh-CN"/>
            </w:rPr>
            <w:fldChar w:fldCharType="end"/>
          </w:r>
        </w:p>
        <w:p w14:paraId="319FFB6E">
          <w:pPr>
            <w:pStyle w:val="4"/>
            <w:tabs>
              <w:tab w:val="right" w:leader="dot" w:pos="8305"/>
            </w:tabs>
          </w:pPr>
          <w:r>
            <w:rPr>
              <w:szCs w:val="22"/>
              <w:lang w:val="en-US" w:eastAsia="zh-CN"/>
            </w:rPr>
            <w:fldChar w:fldCharType="begin"/>
          </w:r>
          <w:r>
            <w:rPr>
              <w:szCs w:val="22"/>
              <w:lang w:val="en-US" w:eastAsia="zh-CN"/>
            </w:rPr>
            <w:instrText xml:space="preserve"> HYPERLINK \l _Toc441 </w:instrText>
          </w:r>
          <w:r>
            <w:rPr>
              <w:szCs w:val="22"/>
              <w:lang w:val="en-US" w:eastAsia="zh-CN"/>
            </w:rPr>
            <w:fldChar w:fldCharType="separate"/>
          </w:r>
          <w:r>
            <w:rPr>
              <w:rFonts w:ascii="Arial" w:hAnsi="Arial" w:eastAsia="等线" w:cs="Arial"/>
            </w:rPr>
            <w:t>2.3.3. 智能文献解析模块</w:t>
          </w:r>
          <w:r>
            <w:tab/>
          </w:r>
          <w:r>
            <w:fldChar w:fldCharType="begin"/>
          </w:r>
          <w:r>
            <w:instrText xml:space="preserve"> PAGEREF _Toc441 \h </w:instrText>
          </w:r>
          <w:r>
            <w:fldChar w:fldCharType="separate"/>
          </w:r>
          <w:r>
            <w:t>8</w:t>
          </w:r>
          <w:r>
            <w:fldChar w:fldCharType="end"/>
          </w:r>
          <w:r>
            <w:rPr>
              <w:szCs w:val="22"/>
              <w:lang w:val="en-US" w:eastAsia="zh-CN"/>
            </w:rPr>
            <w:fldChar w:fldCharType="end"/>
          </w:r>
        </w:p>
        <w:p w14:paraId="669D26E6">
          <w:pPr>
            <w:pStyle w:val="4"/>
            <w:tabs>
              <w:tab w:val="right" w:leader="dot" w:pos="8305"/>
            </w:tabs>
          </w:pPr>
          <w:r>
            <w:rPr>
              <w:szCs w:val="22"/>
              <w:lang w:val="en-US" w:eastAsia="zh-CN"/>
            </w:rPr>
            <w:fldChar w:fldCharType="begin"/>
          </w:r>
          <w:r>
            <w:rPr>
              <w:szCs w:val="22"/>
              <w:lang w:val="en-US" w:eastAsia="zh-CN"/>
            </w:rPr>
            <w:instrText xml:space="preserve"> HYPERLINK \l _Toc13240 </w:instrText>
          </w:r>
          <w:r>
            <w:rPr>
              <w:szCs w:val="22"/>
              <w:lang w:val="en-US" w:eastAsia="zh-CN"/>
            </w:rPr>
            <w:fldChar w:fldCharType="separate"/>
          </w:r>
          <w:r>
            <w:rPr>
              <w:rFonts w:ascii="Arial" w:hAnsi="Arial" w:eastAsia="等线" w:cs="Arial"/>
            </w:rPr>
            <w:t>2.3.4. 文献分类检索模块</w:t>
          </w:r>
          <w:r>
            <w:tab/>
          </w:r>
          <w:r>
            <w:fldChar w:fldCharType="begin"/>
          </w:r>
          <w:r>
            <w:instrText xml:space="preserve"> PAGEREF _Toc13240 \h </w:instrText>
          </w:r>
          <w:r>
            <w:fldChar w:fldCharType="separate"/>
          </w:r>
          <w:r>
            <w:t>8</w:t>
          </w:r>
          <w:r>
            <w:fldChar w:fldCharType="end"/>
          </w:r>
          <w:r>
            <w:rPr>
              <w:szCs w:val="22"/>
              <w:lang w:val="en-US" w:eastAsia="zh-CN"/>
            </w:rPr>
            <w:fldChar w:fldCharType="end"/>
          </w:r>
        </w:p>
        <w:p w14:paraId="4ED8D937">
          <w:pPr>
            <w:pStyle w:val="4"/>
            <w:tabs>
              <w:tab w:val="right" w:leader="dot" w:pos="8305"/>
            </w:tabs>
          </w:pPr>
          <w:r>
            <w:rPr>
              <w:szCs w:val="22"/>
              <w:lang w:val="en-US" w:eastAsia="zh-CN"/>
            </w:rPr>
            <w:fldChar w:fldCharType="begin"/>
          </w:r>
          <w:r>
            <w:rPr>
              <w:szCs w:val="22"/>
              <w:lang w:val="en-US" w:eastAsia="zh-CN"/>
            </w:rPr>
            <w:instrText xml:space="preserve"> HYPERLINK \l _Toc10747 </w:instrText>
          </w:r>
          <w:r>
            <w:rPr>
              <w:szCs w:val="22"/>
              <w:lang w:val="en-US" w:eastAsia="zh-CN"/>
            </w:rPr>
            <w:fldChar w:fldCharType="separate"/>
          </w:r>
          <w:r>
            <w:rPr>
              <w:rFonts w:ascii="Arial" w:hAnsi="Arial" w:eastAsia="等线" w:cs="Arial"/>
            </w:rPr>
            <w:t>2.3.5. 文献笔记批注模块</w:t>
          </w:r>
          <w:r>
            <w:tab/>
          </w:r>
          <w:r>
            <w:fldChar w:fldCharType="begin"/>
          </w:r>
          <w:r>
            <w:instrText xml:space="preserve"> PAGEREF _Toc10747 \h </w:instrText>
          </w:r>
          <w:r>
            <w:fldChar w:fldCharType="separate"/>
          </w:r>
          <w:r>
            <w:t>9</w:t>
          </w:r>
          <w:r>
            <w:fldChar w:fldCharType="end"/>
          </w:r>
          <w:r>
            <w:rPr>
              <w:szCs w:val="22"/>
              <w:lang w:val="en-US" w:eastAsia="zh-CN"/>
            </w:rPr>
            <w:fldChar w:fldCharType="end"/>
          </w:r>
        </w:p>
        <w:p w14:paraId="2C304DB5">
          <w:pPr>
            <w:pStyle w:val="4"/>
            <w:tabs>
              <w:tab w:val="right" w:leader="dot" w:pos="8305"/>
            </w:tabs>
          </w:pPr>
          <w:r>
            <w:rPr>
              <w:szCs w:val="22"/>
              <w:lang w:val="en-US" w:eastAsia="zh-CN"/>
            </w:rPr>
            <w:fldChar w:fldCharType="begin"/>
          </w:r>
          <w:r>
            <w:rPr>
              <w:szCs w:val="22"/>
              <w:lang w:val="en-US" w:eastAsia="zh-CN"/>
            </w:rPr>
            <w:instrText xml:space="preserve"> HYPERLINK \l _Toc18850 </w:instrText>
          </w:r>
          <w:r>
            <w:rPr>
              <w:szCs w:val="22"/>
              <w:lang w:val="en-US" w:eastAsia="zh-CN"/>
            </w:rPr>
            <w:fldChar w:fldCharType="separate"/>
          </w:r>
          <w:r>
            <w:rPr>
              <w:rFonts w:ascii="Arial" w:hAnsi="Arial" w:eastAsia="等线" w:cs="Arial"/>
            </w:rPr>
            <w:t>2.3.6. 资料导出备份模块</w:t>
          </w:r>
          <w:r>
            <w:tab/>
          </w:r>
          <w:r>
            <w:fldChar w:fldCharType="begin"/>
          </w:r>
          <w:r>
            <w:instrText xml:space="preserve"> PAGEREF _Toc18850 \h </w:instrText>
          </w:r>
          <w:r>
            <w:fldChar w:fldCharType="separate"/>
          </w:r>
          <w:r>
            <w:t>9</w:t>
          </w:r>
          <w:r>
            <w:fldChar w:fldCharType="end"/>
          </w:r>
          <w:r>
            <w:rPr>
              <w:szCs w:val="22"/>
              <w:lang w:val="en-US" w:eastAsia="zh-CN"/>
            </w:rPr>
            <w:fldChar w:fldCharType="end"/>
          </w:r>
        </w:p>
        <w:p w14:paraId="1C99067D">
          <w:pPr>
            <w:pStyle w:val="4"/>
            <w:tabs>
              <w:tab w:val="right" w:leader="dot" w:pos="8305"/>
            </w:tabs>
          </w:pPr>
          <w:r>
            <w:rPr>
              <w:szCs w:val="22"/>
              <w:lang w:val="en-US" w:eastAsia="zh-CN"/>
            </w:rPr>
            <w:fldChar w:fldCharType="begin"/>
          </w:r>
          <w:r>
            <w:rPr>
              <w:szCs w:val="22"/>
              <w:lang w:val="en-US" w:eastAsia="zh-CN"/>
            </w:rPr>
            <w:instrText xml:space="preserve"> HYPERLINK \l _Toc11724 </w:instrText>
          </w:r>
          <w:r>
            <w:rPr>
              <w:szCs w:val="22"/>
              <w:lang w:val="en-US" w:eastAsia="zh-CN"/>
            </w:rPr>
            <w:fldChar w:fldCharType="separate"/>
          </w:r>
          <w:r>
            <w:rPr>
              <w:rFonts w:ascii="Arial" w:hAnsi="Arial" w:eastAsia="等线" w:cs="Arial"/>
            </w:rPr>
            <w:t>2.3.7. 个人资源中心模块</w:t>
          </w:r>
          <w:r>
            <w:tab/>
          </w:r>
          <w:r>
            <w:fldChar w:fldCharType="begin"/>
          </w:r>
          <w:r>
            <w:instrText xml:space="preserve"> PAGEREF _Toc11724 \h </w:instrText>
          </w:r>
          <w:r>
            <w:fldChar w:fldCharType="separate"/>
          </w:r>
          <w:r>
            <w:t>9</w:t>
          </w:r>
          <w:r>
            <w:fldChar w:fldCharType="end"/>
          </w:r>
          <w:r>
            <w:rPr>
              <w:szCs w:val="22"/>
              <w:lang w:val="en-US" w:eastAsia="zh-CN"/>
            </w:rPr>
            <w:fldChar w:fldCharType="end"/>
          </w:r>
        </w:p>
        <w:p w14:paraId="02C4E8C9">
          <w:pPr>
            <w:pStyle w:val="4"/>
            <w:tabs>
              <w:tab w:val="right" w:leader="dot" w:pos="8305"/>
            </w:tabs>
          </w:pPr>
          <w:r>
            <w:rPr>
              <w:szCs w:val="22"/>
              <w:lang w:val="en-US" w:eastAsia="zh-CN"/>
            </w:rPr>
            <w:fldChar w:fldCharType="begin"/>
          </w:r>
          <w:r>
            <w:rPr>
              <w:szCs w:val="22"/>
              <w:lang w:val="en-US" w:eastAsia="zh-CN"/>
            </w:rPr>
            <w:instrText xml:space="preserve"> HYPERLINK \l _Toc6302 </w:instrText>
          </w:r>
          <w:r>
            <w:rPr>
              <w:szCs w:val="22"/>
              <w:lang w:val="en-US" w:eastAsia="zh-CN"/>
            </w:rPr>
            <w:fldChar w:fldCharType="separate"/>
          </w:r>
          <w:r>
            <w:rPr>
              <w:rFonts w:ascii="Arial" w:hAnsi="Arial" w:eastAsia="等线" w:cs="Arial"/>
            </w:rPr>
            <w:t>2.3.8. 文献数据管理模块</w:t>
          </w:r>
          <w:r>
            <w:tab/>
          </w:r>
          <w:r>
            <w:fldChar w:fldCharType="begin"/>
          </w:r>
          <w:r>
            <w:instrText xml:space="preserve"> PAGEREF _Toc6302 \h </w:instrText>
          </w:r>
          <w:r>
            <w:fldChar w:fldCharType="separate"/>
          </w:r>
          <w:r>
            <w:t>9</w:t>
          </w:r>
          <w:r>
            <w:fldChar w:fldCharType="end"/>
          </w:r>
          <w:r>
            <w:rPr>
              <w:szCs w:val="22"/>
              <w:lang w:val="en-US" w:eastAsia="zh-CN"/>
            </w:rPr>
            <w:fldChar w:fldCharType="end"/>
          </w:r>
        </w:p>
        <w:p w14:paraId="38A01834">
          <w:pPr>
            <w:pStyle w:val="4"/>
            <w:tabs>
              <w:tab w:val="right" w:leader="dot" w:pos="8305"/>
            </w:tabs>
          </w:pPr>
          <w:r>
            <w:rPr>
              <w:szCs w:val="22"/>
              <w:lang w:val="en-US" w:eastAsia="zh-CN"/>
            </w:rPr>
            <w:fldChar w:fldCharType="begin"/>
          </w:r>
          <w:r>
            <w:rPr>
              <w:szCs w:val="22"/>
              <w:lang w:val="en-US" w:eastAsia="zh-CN"/>
            </w:rPr>
            <w:instrText xml:space="preserve"> HYPERLINK \l _Toc12332 </w:instrText>
          </w:r>
          <w:r>
            <w:rPr>
              <w:szCs w:val="22"/>
              <w:lang w:val="en-US" w:eastAsia="zh-CN"/>
            </w:rPr>
            <w:fldChar w:fldCharType="separate"/>
          </w:r>
          <w:r>
            <w:rPr>
              <w:rFonts w:ascii="Arial" w:hAnsi="Arial" w:eastAsia="等线" w:cs="Arial"/>
            </w:rPr>
            <w:t>2.3.9. 分类标签管理模块</w:t>
          </w:r>
          <w:r>
            <w:tab/>
          </w:r>
          <w:r>
            <w:fldChar w:fldCharType="begin"/>
          </w:r>
          <w:r>
            <w:instrText xml:space="preserve"> PAGEREF _Toc12332 \h </w:instrText>
          </w:r>
          <w:r>
            <w:fldChar w:fldCharType="separate"/>
          </w:r>
          <w:r>
            <w:t>9</w:t>
          </w:r>
          <w:r>
            <w:fldChar w:fldCharType="end"/>
          </w:r>
          <w:r>
            <w:rPr>
              <w:szCs w:val="22"/>
              <w:lang w:val="en-US" w:eastAsia="zh-CN"/>
            </w:rPr>
            <w:fldChar w:fldCharType="end"/>
          </w:r>
        </w:p>
        <w:p w14:paraId="2E5D0E96">
          <w:pPr>
            <w:pStyle w:val="4"/>
            <w:tabs>
              <w:tab w:val="right" w:leader="dot" w:pos="8305"/>
            </w:tabs>
          </w:pPr>
          <w:r>
            <w:rPr>
              <w:szCs w:val="22"/>
              <w:lang w:val="en-US" w:eastAsia="zh-CN"/>
            </w:rPr>
            <w:fldChar w:fldCharType="begin"/>
          </w:r>
          <w:r>
            <w:rPr>
              <w:szCs w:val="22"/>
              <w:lang w:val="en-US" w:eastAsia="zh-CN"/>
            </w:rPr>
            <w:instrText xml:space="preserve"> HYPERLINK \l _Toc18341 </w:instrText>
          </w:r>
          <w:r>
            <w:rPr>
              <w:szCs w:val="22"/>
              <w:lang w:val="en-US" w:eastAsia="zh-CN"/>
            </w:rPr>
            <w:fldChar w:fldCharType="separate"/>
          </w:r>
          <w:r>
            <w:rPr>
              <w:rFonts w:ascii="Arial" w:hAnsi="Arial" w:eastAsia="等线" w:cs="Arial"/>
            </w:rPr>
            <w:t>2.3.10. 解析规则配置模块</w:t>
          </w:r>
          <w:r>
            <w:tab/>
          </w:r>
          <w:r>
            <w:fldChar w:fldCharType="begin"/>
          </w:r>
          <w:r>
            <w:instrText xml:space="preserve"> PAGEREF _Toc18341 \h </w:instrText>
          </w:r>
          <w:r>
            <w:fldChar w:fldCharType="separate"/>
          </w:r>
          <w:r>
            <w:t>10</w:t>
          </w:r>
          <w:r>
            <w:fldChar w:fldCharType="end"/>
          </w:r>
          <w:r>
            <w:rPr>
              <w:szCs w:val="22"/>
              <w:lang w:val="en-US" w:eastAsia="zh-CN"/>
            </w:rPr>
            <w:fldChar w:fldCharType="end"/>
          </w:r>
        </w:p>
        <w:p w14:paraId="1AE4CAF1">
          <w:pPr>
            <w:pStyle w:val="4"/>
            <w:tabs>
              <w:tab w:val="right" w:leader="dot" w:pos="8305"/>
            </w:tabs>
          </w:pPr>
          <w:r>
            <w:rPr>
              <w:szCs w:val="22"/>
              <w:lang w:val="en-US" w:eastAsia="zh-CN"/>
            </w:rPr>
            <w:fldChar w:fldCharType="begin"/>
          </w:r>
          <w:r>
            <w:rPr>
              <w:szCs w:val="22"/>
              <w:lang w:val="en-US" w:eastAsia="zh-CN"/>
            </w:rPr>
            <w:instrText xml:space="preserve"> HYPERLINK \l _Toc29757 </w:instrText>
          </w:r>
          <w:r>
            <w:rPr>
              <w:szCs w:val="22"/>
              <w:lang w:val="en-US" w:eastAsia="zh-CN"/>
            </w:rPr>
            <w:fldChar w:fldCharType="separate"/>
          </w:r>
          <w:r>
            <w:rPr>
              <w:rFonts w:ascii="Arial" w:hAnsi="Arial" w:eastAsia="等线" w:cs="Arial"/>
            </w:rPr>
            <w:t>2.3.11. 存储路径配置模块</w:t>
          </w:r>
          <w:r>
            <w:tab/>
          </w:r>
          <w:r>
            <w:fldChar w:fldCharType="begin"/>
          </w:r>
          <w:r>
            <w:instrText xml:space="preserve"> PAGEREF _Toc29757 \h </w:instrText>
          </w:r>
          <w:r>
            <w:fldChar w:fldCharType="separate"/>
          </w:r>
          <w:r>
            <w:t>10</w:t>
          </w:r>
          <w:r>
            <w:fldChar w:fldCharType="end"/>
          </w:r>
          <w:r>
            <w:rPr>
              <w:szCs w:val="22"/>
              <w:lang w:val="en-US" w:eastAsia="zh-CN"/>
            </w:rPr>
            <w:fldChar w:fldCharType="end"/>
          </w:r>
        </w:p>
        <w:p w14:paraId="491C2628">
          <w:pPr>
            <w:pStyle w:val="4"/>
            <w:tabs>
              <w:tab w:val="right" w:leader="dot" w:pos="8305"/>
            </w:tabs>
          </w:pPr>
          <w:r>
            <w:rPr>
              <w:szCs w:val="22"/>
              <w:lang w:val="en-US" w:eastAsia="zh-CN"/>
            </w:rPr>
            <w:fldChar w:fldCharType="begin"/>
          </w:r>
          <w:r>
            <w:rPr>
              <w:szCs w:val="22"/>
              <w:lang w:val="en-US" w:eastAsia="zh-CN"/>
            </w:rPr>
            <w:instrText xml:space="preserve"> HYPERLINK \l _Toc11550 </w:instrText>
          </w:r>
          <w:r>
            <w:rPr>
              <w:szCs w:val="22"/>
              <w:lang w:val="en-US" w:eastAsia="zh-CN"/>
            </w:rPr>
            <w:fldChar w:fldCharType="separate"/>
          </w:r>
          <w:r>
            <w:rPr>
              <w:rFonts w:ascii="Arial" w:hAnsi="Arial" w:eastAsia="等线" w:cs="Arial"/>
            </w:rPr>
            <w:t>2.3.12. 系统设置管理模块</w:t>
          </w:r>
          <w:r>
            <w:tab/>
          </w:r>
          <w:r>
            <w:fldChar w:fldCharType="begin"/>
          </w:r>
          <w:r>
            <w:instrText xml:space="preserve"> PAGEREF _Toc11550 \h </w:instrText>
          </w:r>
          <w:r>
            <w:fldChar w:fldCharType="separate"/>
          </w:r>
          <w:r>
            <w:t>10</w:t>
          </w:r>
          <w:r>
            <w:fldChar w:fldCharType="end"/>
          </w:r>
          <w:r>
            <w:rPr>
              <w:szCs w:val="22"/>
              <w:lang w:val="en-US" w:eastAsia="zh-CN"/>
            </w:rPr>
            <w:fldChar w:fldCharType="end"/>
          </w:r>
        </w:p>
        <w:p w14:paraId="45941630">
          <w:pPr>
            <w:pStyle w:val="6"/>
            <w:tabs>
              <w:tab w:val="right" w:leader="dot" w:pos="8305"/>
            </w:tabs>
          </w:pPr>
          <w:r>
            <w:rPr>
              <w:szCs w:val="22"/>
              <w:lang w:val="en-US" w:eastAsia="zh-CN"/>
            </w:rPr>
            <w:fldChar w:fldCharType="begin"/>
          </w:r>
          <w:r>
            <w:rPr>
              <w:szCs w:val="22"/>
              <w:lang w:val="en-US" w:eastAsia="zh-CN"/>
            </w:rPr>
            <w:instrText xml:space="preserve"> HYPERLINK \l _Toc16239 </w:instrText>
          </w:r>
          <w:r>
            <w:rPr>
              <w:szCs w:val="22"/>
              <w:lang w:val="en-US" w:eastAsia="zh-CN"/>
            </w:rPr>
            <w:fldChar w:fldCharType="separate"/>
          </w:r>
          <w:r>
            <w:rPr>
              <w:rFonts w:ascii="Arial" w:hAnsi="Arial" w:eastAsia="等线" w:cs="Arial"/>
            </w:rPr>
            <w:t>2.4. 非功能需求分析</w:t>
          </w:r>
          <w:r>
            <w:tab/>
          </w:r>
          <w:r>
            <w:fldChar w:fldCharType="begin"/>
          </w:r>
          <w:r>
            <w:instrText xml:space="preserve"> PAGEREF _Toc16239 \h </w:instrText>
          </w:r>
          <w:r>
            <w:fldChar w:fldCharType="separate"/>
          </w:r>
          <w:r>
            <w:t>10</w:t>
          </w:r>
          <w:r>
            <w:fldChar w:fldCharType="end"/>
          </w:r>
          <w:r>
            <w:rPr>
              <w:szCs w:val="22"/>
              <w:lang w:val="en-US" w:eastAsia="zh-CN"/>
            </w:rPr>
            <w:fldChar w:fldCharType="end"/>
          </w:r>
        </w:p>
        <w:p w14:paraId="3F4D51C6">
          <w:pPr>
            <w:pStyle w:val="4"/>
            <w:tabs>
              <w:tab w:val="right" w:leader="dot" w:pos="8305"/>
            </w:tabs>
          </w:pPr>
          <w:r>
            <w:rPr>
              <w:szCs w:val="22"/>
              <w:lang w:val="en-US" w:eastAsia="zh-CN"/>
            </w:rPr>
            <w:fldChar w:fldCharType="begin"/>
          </w:r>
          <w:r>
            <w:rPr>
              <w:szCs w:val="22"/>
              <w:lang w:val="en-US" w:eastAsia="zh-CN"/>
            </w:rPr>
            <w:instrText xml:space="preserve"> HYPERLINK \l _Toc9936 </w:instrText>
          </w:r>
          <w:r>
            <w:rPr>
              <w:szCs w:val="22"/>
              <w:lang w:val="en-US" w:eastAsia="zh-CN"/>
            </w:rPr>
            <w:fldChar w:fldCharType="separate"/>
          </w:r>
          <w:r>
            <w:rPr>
              <w:rFonts w:ascii="Arial" w:hAnsi="Arial" w:eastAsia="等线" w:cs="Arial"/>
            </w:rPr>
            <w:t>2.4.1. 性能需求</w:t>
          </w:r>
          <w:r>
            <w:tab/>
          </w:r>
          <w:r>
            <w:fldChar w:fldCharType="begin"/>
          </w:r>
          <w:r>
            <w:instrText xml:space="preserve"> PAGEREF _Toc9936 \h </w:instrText>
          </w:r>
          <w:r>
            <w:fldChar w:fldCharType="separate"/>
          </w:r>
          <w:r>
            <w:t>10</w:t>
          </w:r>
          <w:r>
            <w:fldChar w:fldCharType="end"/>
          </w:r>
          <w:r>
            <w:rPr>
              <w:szCs w:val="22"/>
              <w:lang w:val="en-US" w:eastAsia="zh-CN"/>
            </w:rPr>
            <w:fldChar w:fldCharType="end"/>
          </w:r>
        </w:p>
        <w:p w14:paraId="10581D49">
          <w:pPr>
            <w:pStyle w:val="4"/>
            <w:tabs>
              <w:tab w:val="right" w:leader="dot" w:pos="8305"/>
            </w:tabs>
          </w:pPr>
          <w:r>
            <w:rPr>
              <w:szCs w:val="22"/>
              <w:lang w:val="en-US" w:eastAsia="zh-CN"/>
            </w:rPr>
            <w:fldChar w:fldCharType="begin"/>
          </w:r>
          <w:r>
            <w:rPr>
              <w:szCs w:val="22"/>
              <w:lang w:val="en-US" w:eastAsia="zh-CN"/>
            </w:rPr>
            <w:instrText xml:space="preserve"> HYPERLINK \l _Toc22045 </w:instrText>
          </w:r>
          <w:r>
            <w:rPr>
              <w:szCs w:val="22"/>
              <w:lang w:val="en-US" w:eastAsia="zh-CN"/>
            </w:rPr>
            <w:fldChar w:fldCharType="separate"/>
          </w:r>
          <w:r>
            <w:rPr>
              <w:rFonts w:ascii="Arial" w:hAnsi="Arial" w:eastAsia="等线" w:cs="Arial"/>
            </w:rPr>
            <w:t>2.4.2. 环境需求</w:t>
          </w:r>
          <w:r>
            <w:tab/>
          </w:r>
          <w:r>
            <w:fldChar w:fldCharType="begin"/>
          </w:r>
          <w:r>
            <w:instrText xml:space="preserve"> PAGEREF _Toc22045 \h </w:instrText>
          </w:r>
          <w:r>
            <w:fldChar w:fldCharType="separate"/>
          </w:r>
          <w:r>
            <w:t>11</w:t>
          </w:r>
          <w:r>
            <w:fldChar w:fldCharType="end"/>
          </w:r>
          <w:r>
            <w:rPr>
              <w:szCs w:val="22"/>
              <w:lang w:val="en-US" w:eastAsia="zh-CN"/>
            </w:rPr>
            <w:fldChar w:fldCharType="end"/>
          </w:r>
        </w:p>
        <w:p w14:paraId="487FDA7A">
          <w:pPr>
            <w:pStyle w:val="6"/>
            <w:tabs>
              <w:tab w:val="right" w:leader="dot" w:pos="8305"/>
            </w:tabs>
          </w:pPr>
          <w:r>
            <w:rPr>
              <w:szCs w:val="22"/>
              <w:lang w:val="en-US" w:eastAsia="zh-CN"/>
            </w:rPr>
            <w:fldChar w:fldCharType="begin"/>
          </w:r>
          <w:r>
            <w:rPr>
              <w:szCs w:val="22"/>
              <w:lang w:val="en-US" w:eastAsia="zh-CN"/>
            </w:rPr>
            <w:instrText xml:space="preserve"> HYPERLINK \l _Toc5782 </w:instrText>
          </w:r>
          <w:r>
            <w:rPr>
              <w:szCs w:val="22"/>
              <w:lang w:val="en-US" w:eastAsia="zh-CN"/>
            </w:rPr>
            <w:fldChar w:fldCharType="separate"/>
          </w:r>
          <w:r>
            <w:rPr>
              <w:rFonts w:ascii="Arial" w:hAnsi="Arial" w:eastAsia="等线" w:cs="Arial"/>
            </w:rPr>
            <w:t>2.5. 本章小结</w:t>
          </w:r>
          <w:r>
            <w:tab/>
          </w:r>
          <w:r>
            <w:fldChar w:fldCharType="begin"/>
          </w:r>
          <w:r>
            <w:instrText xml:space="preserve"> PAGEREF _Toc5782 \h </w:instrText>
          </w:r>
          <w:r>
            <w:fldChar w:fldCharType="separate"/>
          </w:r>
          <w:r>
            <w:t>11</w:t>
          </w:r>
          <w:r>
            <w:fldChar w:fldCharType="end"/>
          </w:r>
          <w:r>
            <w:rPr>
              <w:szCs w:val="22"/>
              <w:lang w:val="en-US" w:eastAsia="zh-CN"/>
            </w:rPr>
            <w:fldChar w:fldCharType="end"/>
          </w:r>
        </w:p>
        <w:p w14:paraId="54192232">
          <w:pPr>
            <w:rPr>
              <w:sz w:val="21"/>
              <w:szCs w:val="22"/>
              <w:lang w:val="en-US" w:eastAsia="zh-CN"/>
            </w:rPr>
          </w:pPr>
          <w:r>
            <w:rPr>
              <w:szCs w:val="22"/>
              <w:lang w:val="en-US" w:eastAsia="zh-CN"/>
            </w:rPr>
            <w:fldChar w:fldCharType="end"/>
          </w:r>
        </w:p>
      </w:sdtContent>
    </w:sdt>
    <w:p w14:paraId="6F6F3050">
      <w:pPr>
        <w:rPr>
          <w:lang w:val="en-US" w:eastAsia="zh-CN"/>
        </w:rPr>
      </w:pPr>
    </w:p>
    <w:p w14:paraId="26BD6C71">
      <w:pPr>
        <w:rPr>
          <w:lang w:val="en-US" w:eastAsia="zh-CN"/>
        </w:rPr>
      </w:pPr>
    </w:p>
    <w:p w14:paraId="7C217048">
      <w:pPr>
        <w:rPr>
          <w:lang w:val="en-US" w:eastAsia="zh-CN"/>
        </w:rPr>
      </w:pPr>
    </w:p>
    <w:p w14:paraId="19055C23">
      <w:pPr>
        <w:rPr>
          <w:lang w:val="en-US" w:eastAsia="zh-CN"/>
        </w:rPr>
      </w:pPr>
    </w:p>
    <w:p w14:paraId="0EB64FD1">
      <w:pPr>
        <w:rPr>
          <w:lang w:val="en-US" w:eastAsia="zh-CN"/>
        </w:rPr>
      </w:pPr>
    </w:p>
    <w:p w14:paraId="13D4BFBE">
      <w:pPr>
        <w:rPr>
          <w:lang w:val="en-US" w:eastAsia="zh-CN"/>
        </w:rPr>
      </w:pPr>
    </w:p>
    <w:p w14:paraId="2B4AAA5D">
      <w:pPr>
        <w:rPr>
          <w:lang w:val="en-US" w:eastAsia="zh-CN"/>
        </w:rPr>
      </w:pPr>
    </w:p>
    <w:p w14:paraId="239863F7">
      <w:pPr>
        <w:rPr>
          <w:lang w:val="en-US" w:eastAsia="zh-CN"/>
        </w:rPr>
      </w:pPr>
    </w:p>
    <w:p w14:paraId="00F897C4">
      <w:pPr>
        <w:pStyle w:val="2"/>
        <w:numPr>
          <w:ilvl w:val="0"/>
          <w:numId w:val="0"/>
        </w:numPr>
        <w:ind w:leftChars="0"/>
        <w:jc w:val="center"/>
        <w:rPr>
          <w:rFonts w:hint="eastAsia" w:ascii="黑体" w:hAnsi="黑体" w:eastAsia="黑体" w:cstheme="minorBidi"/>
          <w:sz w:val="32"/>
          <w:szCs w:val="32"/>
          <w:lang w:val="en-US" w:eastAsia="zh-CN" w:bidi="ar-SA"/>
        </w:rPr>
      </w:pPr>
      <w:bookmarkStart w:id="4" w:name="_Toc7039"/>
      <w:bookmarkStart w:id="5" w:name="heading_3"/>
      <w:r>
        <w:rPr>
          <w:rFonts w:hint="eastAsia" w:ascii="黑体" w:hAnsi="黑体" w:eastAsia="黑体" w:cstheme="minorBidi"/>
          <w:sz w:val="32"/>
          <w:szCs w:val="32"/>
          <w:lang w:val="en-US" w:eastAsia="zh-CN" w:bidi="ar-SA"/>
        </w:rPr>
        <w:t>1. 绪论</w:t>
      </w:r>
      <w:bookmarkEnd w:id="4"/>
      <w:bookmarkEnd w:id="5"/>
    </w:p>
    <w:p w14:paraId="03F2AB9C">
      <w:pPr>
        <w:pStyle w:val="3"/>
        <w:numPr>
          <w:ilvl w:val="0"/>
          <w:numId w:val="0"/>
        </w:numPr>
        <w:ind w:leftChars="0"/>
        <w:jc w:val="left"/>
        <w:rPr>
          <w:rFonts w:hint="eastAsia" w:ascii="黑体" w:hAnsi="黑体"/>
          <w:kern w:val="2"/>
          <w:szCs w:val="24"/>
          <w:lang w:val="en-US" w:eastAsia="zh-CN" w:bidi="ar-SA"/>
        </w:rPr>
      </w:pPr>
      <w:bookmarkStart w:id="6" w:name="_Toc24674"/>
      <w:bookmarkStart w:id="7" w:name="heading_4"/>
      <w:r>
        <w:rPr>
          <w:rFonts w:hint="eastAsia" w:ascii="黑体" w:hAnsi="黑体"/>
          <w:kern w:val="2"/>
          <w:szCs w:val="24"/>
          <w:lang w:val="en-US" w:eastAsia="zh-CN" w:bidi="ar-SA"/>
        </w:rPr>
        <w:t>1.1. 问题的提出</w:t>
      </w:r>
      <w:bookmarkEnd w:id="6"/>
      <w:bookmarkEnd w:id="7"/>
    </w:p>
    <w:p w14:paraId="3691C911">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在当下高校学术科研与课程学习场景中，文献阅读与整理是大学生开展论文写作、课题研究、学术调研的核心基础工作。随着学术资源的不断丰富，学生所需查阅的中外文献数量大幅增加，但传统的文献整理模式存在诸多痛点，严重影响学生学术研究效率。传统人工摘抄、分类、总结文献的方式耗时费力，单篇文献核心信息提炼、多篇文献对比整合需要投入大量时间精力；各类文献格式繁杂，缺乏统一的本地化整理工具，极易出现文献丢失、分类杂乱、查找困难等问题；多数学生科研经验不足，无法快速精准抓取文献研究目的、核心观点、创新点等关键信息，人工总结易出现信息遗漏、重点偏差问题；同时，传统文献笔记零散杂乱，无法与原文献联动，笔记复用率极低，难以满足常态化学术研究需求。基于以上问题，开发一款轻量化、智能化、本地化的文献阅读整理工具，成为适配大学生学术场景的迫切需求。</w:t>
      </w:r>
    </w:p>
    <w:p w14:paraId="7D2190E2">
      <w:pPr>
        <w:pStyle w:val="3"/>
        <w:numPr>
          <w:ilvl w:val="0"/>
          <w:numId w:val="0"/>
        </w:numPr>
        <w:ind w:leftChars="0"/>
        <w:jc w:val="left"/>
        <w:rPr>
          <w:rFonts w:hint="eastAsia" w:ascii="黑体" w:hAnsi="黑体"/>
          <w:kern w:val="2"/>
          <w:szCs w:val="24"/>
          <w:lang w:val="en-US" w:eastAsia="zh-CN" w:bidi="ar-SA"/>
        </w:rPr>
      </w:pPr>
      <w:bookmarkStart w:id="8" w:name="heading_5"/>
      <w:bookmarkStart w:id="9" w:name="_Toc14438"/>
      <w:r>
        <w:rPr>
          <w:rFonts w:hint="eastAsia" w:ascii="黑体" w:hAnsi="黑体"/>
          <w:kern w:val="2"/>
          <w:szCs w:val="24"/>
          <w:lang w:val="en-US" w:eastAsia="zh-CN" w:bidi="ar-SA"/>
        </w:rPr>
        <w:t>1.2. 选题背景</w:t>
      </w:r>
      <w:bookmarkEnd w:id="8"/>
      <w:bookmarkEnd w:id="9"/>
    </w:p>
    <w:p w14:paraId="75A6AC65">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随着高等教育学术化程度不断提升，各大高校对学生课程论文、毕业论文、科研创新项目的要求愈发严格，文献调研成为学生学术创作的必备环节，学生对高效文献整理工具的需求持续攀升。目前市面上主流的专业文献管理工具普遍存在操作复杂、收费高昂、功能冗余的问题，多针对专业科研人员设计，并不适配零基础大学生的轻量化使用需求。</w:t>
      </w:r>
    </w:p>
    <w:p w14:paraId="00A58E58">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此外，传统人工文献整理模式的弊端日益凸显，效率低下、管理混乱、信息提炼精准度不足等问题，极大阻碍了大学生科研入门进度与学术能力提升。因此，研发一款免费、本地化、操作简单、适配全学科大学生的智能文献阅读整理工具，能够精准填补当前学生端轻量化文献管理工具的市场空白，贴合高校学生日常学术学习与科研调研的核心场景。</w:t>
      </w:r>
    </w:p>
    <w:p w14:paraId="201AE120">
      <w:pPr>
        <w:pStyle w:val="3"/>
        <w:numPr>
          <w:ilvl w:val="0"/>
          <w:numId w:val="0"/>
        </w:numPr>
        <w:ind w:leftChars="0"/>
        <w:jc w:val="left"/>
        <w:rPr>
          <w:rFonts w:hint="eastAsia" w:ascii="黑体" w:hAnsi="黑体"/>
          <w:kern w:val="2"/>
          <w:szCs w:val="24"/>
          <w:lang w:val="en-US" w:eastAsia="zh-CN" w:bidi="ar-SA"/>
        </w:rPr>
      </w:pPr>
      <w:bookmarkStart w:id="10" w:name="heading_6"/>
      <w:bookmarkStart w:id="11" w:name="_Toc23046"/>
      <w:r>
        <w:rPr>
          <w:rFonts w:hint="eastAsia" w:ascii="黑体" w:hAnsi="黑体"/>
          <w:kern w:val="2"/>
          <w:szCs w:val="24"/>
          <w:lang w:val="en-US" w:eastAsia="zh-CN" w:bidi="ar-SA"/>
        </w:rPr>
        <w:t>1.3. 国内外研究现状</w:t>
      </w:r>
      <w:bookmarkEnd w:id="10"/>
      <w:bookmarkEnd w:id="11"/>
    </w:p>
    <w:p w14:paraId="45152FCD">
      <w:pPr>
        <w:pStyle w:val="3"/>
        <w:numPr>
          <w:ilvl w:val="0"/>
          <w:numId w:val="0"/>
        </w:numPr>
        <w:ind w:leftChars="0"/>
        <w:jc w:val="left"/>
        <w:rPr>
          <w:rFonts w:hint="eastAsia" w:ascii="黑体" w:hAnsi="黑体"/>
          <w:kern w:val="2"/>
          <w:szCs w:val="24"/>
          <w:lang w:val="en-US" w:eastAsia="zh-CN" w:bidi="ar-SA"/>
        </w:rPr>
      </w:pPr>
      <w:bookmarkStart w:id="12" w:name="_Toc24334"/>
      <w:bookmarkStart w:id="13" w:name="heading_7"/>
      <w:r>
        <w:rPr>
          <w:rFonts w:hint="eastAsia" w:ascii="黑体" w:hAnsi="黑体"/>
          <w:kern w:val="2"/>
          <w:szCs w:val="24"/>
          <w:lang w:val="en-US" w:eastAsia="zh-CN" w:bidi="ar-SA"/>
        </w:rPr>
        <w:t>1.3.1. 国内研究现状</w:t>
      </w:r>
      <w:bookmarkEnd w:id="12"/>
      <w:bookmarkEnd w:id="13"/>
    </w:p>
    <w:p w14:paraId="77A3C0CD">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国内文献管理工具发展日趋成熟，NoteExpress、CNKI E‑Study 等主流工具对知网、万方等中文数据库适配良好，能够快速完成中文题录抓取与参考文献格式化输出。但现有国产工具大多聚焦题录管理与引文排版，智能化文献内容解析能力方面不足，缺少自动提炼研究目的、创新点、实验结论等结构化信息的功能。部分软件收费较高，笔记与原文联动功能有待加强，适配专业科研场景却不贴合大学生轻量化、低成本、易上手的使用诉求。</w:t>
      </w:r>
    </w:p>
    <w:p w14:paraId="380368CE">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现阶段国内针对大学生专属的文献整理工具较少，多数学生仍依赖人工整理、办公软件辅助记录的传统模式，智能化、系统化、轻量化的桌面端文献整理工具存在明显缺口，无法高效匹配学生日常文献阅读、笔记整理、学术创作的轻量化需求。</w:t>
      </w:r>
    </w:p>
    <w:p w14:paraId="0DF4EB17">
      <w:pPr>
        <w:pStyle w:val="3"/>
        <w:numPr>
          <w:ilvl w:val="0"/>
          <w:numId w:val="0"/>
        </w:numPr>
        <w:ind w:leftChars="0"/>
        <w:jc w:val="left"/>
        <w:rPr>
          <w:rFonts w:hint="eastAsia" w:ascii="黑体" w:hAnsi="黑体"/>
          <w:kern w:val="2"/>
          <w:szCs w:val="24"/>
          <w:lang w:val="en-US" w:eastAsia="zh-CN" w:bidi="ar-SA"/>
        </w:rPr>
      </w:pPr>
      <w:bookmarkStart w:id="14" w:name="heading_8"/>
      <w:bookmarkStart w:id="15" w:name="_Toc7532"/>
      <w:r>
        <w:rPr>
          <w:rFonts w:hint="eastAsia" w:ascii="黑体" w:hAnsi="黑体"/>
          <w:kern w:val="2"/>
          <w:szCs w:val="24"/>
          <w:lang w:val="en-US" w:eastAsia="zh-CN" w:bidi="ar-SA"/>
        </w:rPr>
        <w:t>1.3.2. 国外研究现状</w:t>
      </w:r>
      <w:bookmarkEnd w:id="14"/>
      <w:bookmarkEnd w:id="15"/>
    </w:p>
    <w:p w14:paraId="7833795B">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国外文献管理与智能阅读工具EndNote、Zotero、Mendeley发展起步较早，其中Zotero 开源免费，拥有强大插件生态；EndNote 在国际期刊引文格式方面优势突出。但国外工具本土化适配不足，中文文献解析效果差，部分软件为付费订阅模式，云端存储存在隐私顾虑，不完全适配国内大学生轻量化、本地使用的场景，难以在国内高校学生群体中普及使用。因此，面向大学生的本地化、轻量化智能文献阅读整理工具仍然存在缺口。</w:t>
      </w:r>
    </w:p>
    <w:p w14:paraId="524297E4">
      <w:pPr>
        <w:pStyle w:val="3"/>
        <w:numPr>
          <w:ilvl w:val="0"/>
          <w:numId w:val="0"/>
        </w:numPr>
        <w:ind w:leftChars="0"/>
        <w:jc w:val="left"/>
        <w:rPr>
          <w:rFonts w:hint="eastAsia" w:ascii="黑体" w:hAnsi="黑体"/>
          <w:kern w:val="2"/>
          <w:szCs w:val="24"/>
          <w:lang w:val="en-US" w:eastAsia="zh-CN" w:bidi="ar-SA"/>
        </w:rPr>
      </w:pPr>
      <w:bookmarkStart w:id="16" w:name="heading_9"/>
      <w:bookmarkStart w:id="17" w:name="_Toc6244"/>
      <w:r>
        <w:rPr>
          <w:rFonts w:hint="eastAsia" w:ascii="黑体" w:hAnsi="黑体"/>
          <w:kern w:val="2"/>
          <w:szCs w:val="24"/>
          <w:lang w:val="en-US" w:eastAsia="zh-CN" w:bidi="ar-SA"/>
        </w:rPr>
        <w:t>1.4. 本项目研究的意义</w:t>
      </w:r>
      <w:bookmarkEnd w:id="16"/>
      <w:bookmarkEnd w:id="17"/>
    </w:p>
    <w:p w14:paraId="5F3AE863">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项目研发的文献阅读整理Agent，精准聚焦大学生学术场景痛点，具备重要的实用价值与应用意义。在学生使用层面，系统通过智能化自动解析功能替代人工重复性整理工作，可有效降低大学生文献整理耗时，大幅提升文献阅读、信息提炼、笔记撰写的效率，降低科研入门门槛；本地化的文献收纳、分类、检索体系，能够帮助学生搭建专属系统化文献资料库，解决文献杂乱、丢失、查找困难的问题，提升文献资源复用率。</w:t>
      </w:r>
    </w:p>
    <w:p w14:paraId="618324EB">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在学术赋能层面，系统可精准提炼文献核心观点、实验方法、创新点、研究结论等关键信息，为学生各类学术创作提供精准素材支撑，减少信息遗漏与理解偏差，助力提升学生学术写作质量。在场景适配层面，软件轻量化、免费、易操作的特性，完美适配零基础大学生的使用需求，弥补了现有主流文献工具收费高昂、操作复杂、隐私性不足、适配性差的短板，为高校学生提供专属、高效、安全的本地化文献整理解决方案，具备极高的普及应用价值。</w:t>
      </w:r>
    </w:p>
    <w:p w14:paraId="7F4B975C">
      <w:pPr>
        <w:pStyle w:val="2"/>
        <w:numPr>
          <w:ilvl w:val="0"/>
          <w:numId w:val="0"/>
        </w:numPr>
        <w:ind w:leftChars="0"/>
        <w:jc w:val="center"/>
        <w:rPr>
          <w:rFonts w:hint="eastAsia" w:ascii="黑体" w:hAnsi="黑体" w:eastAsia="黑体" w:cstheme="minorBidi"/>
          <w:sz w:val="32"/>
          <w:szCs w:val="32"/>
          <w:lang w:val="en-US" w:eastAsia="zh-CN" w:bidi="ar-SA"/>
        </w:rPr>
      </w:pPr>
      <w:bookmarkStart w:id="18" w:name="heading_10"/>
      <w:bookmarkStart w:id="19" w:name="_Toc27126"/>
      <w:r>
        <w:rPr>
          <w:rFonts w:hint="eastAsia" w:ascii="黑体" w:hAnsi="黑体" w:eastAsia="黑体" w:cstheme="minorBidi"/>
          <w:sz w:val="32"/>
          <w:szCs w:val="32"/>
          <w:lang w:val="en-US" w:eastAsia="zh-CN" w:bidi="ar-SA"/>
        </w:rPr>
        <w:t>2. 系统需求分析</w:t>
      </w:r>
      <w:bookmarkEnd w:id="18"/>
      <w:bookmarkEnd w:id="19"/>
    </w:p>
    <w:p w14:paraId="7C92A933">
      <w:pPr>
        <w:pStyle w:val="3"/>
        <w:numPr>
          <w:ilvl w:val="0"/>
          <w:numId w:val="0"/>
        </w:numPr>
        <w:ind w:leftChars="0"/>
        <w:jc w:val="left"/>
        <w:rPr>
          <w:rFonts w:hint="eastAsia" w:ascii="黑体" w:hAnsi="黑体"/>
          <w:kern w:val="2"/>
          <w:szCs w:val="24"/>
          <w:lang w:val="en-US" w:eastAsia="zh-CN" w:bidi="ar-SA"/>
        </w:rPr>
      </w:pPr>
      <w:bookmarkStart w:id="20" w:name="_Toc16317"/>
      <w:bookmarkStart w:id="21" w:name="heading_11"/>
      <w:r>
        <w:rPr>
          <w:rFonts w:hint="eastAsia" w:ascii="黑体" w:hAnsi="黑体"/>
          <w:kern w:val="2"/>
          <w:szCs w:val="24"/>
          <w:lang w:val="en-US" w:eastAsia="zh-CN" w:bidi="ar-SA"/>
        </w:rPr>
        <w:t>2.1. 可行性分析</w:t>
      </w:r>
      <w:bookmarkEnd w:id="20"/>
      <w:bookmarkEnd w:id="21"/>
    </w:p>
    <w:p w14:paraId="4D87AAD3">
      <w:pPr>
        <w:pStyle w:val="3"/>
        <w:numPr>
          <w:ilvl w:val="0"/>
          <w:numId w:val="0"/>
        </w:numPr>
        <w:ind w:leftChars="0"/>
        <w:jc w:val="left"/>
        <w:rPr>
          <w:rFonts w:hint="eastAsia" w:ascii="黑体" w:hAnsi="黑体"/>
          <w:kern w:val="2"/>
          <w:szCs w:val="24"/>
          <w:lang w:val="en-US" w:eastAsia="zh-CN" w:bidi="ar-SA"/>
        </w:rPr>
      </w:pPr>
      <w:bookmarkStart w:id="22" w:name="_Toc26914"/>
      <w:bookmarkStart w:id="23" w:name="heading_12"/>
      <w:r>
        <w:rPr>
          <w:rFonts w:hint="eastAsia" w:ascii="黑体" w:hAnsi="黑体"/>
          <w:kern w:val="2"/>
          <w:szCs w:val="24"/>
          <w:lang w:val="en-US" w:eastAsia="zh-CN" w:bidi="ar-SA"/>
        </w:rPr>
        <w:t>2.1.1. 经济可行性</w:t>
      </w:r>
      <w:bookmarkEnd w:id="22"/>
      <w:bookmarkEnd w:id="23"/>
    </w:p>
    <w:p w14:paraId="7C86F550">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系统为轻量化桌面端独立应用，基于Python开源技术栈开发，所使用的PyQt5、PyPDF2、jieba、SQLite等开发框架与工具均为免费开源资源，无需支付任何版权费用与工具采购成本。系统全程本地化部署运行，无需搭建云端服务器、无需维护网络端口，无后期运维成本、流量成本与存储成本。项目开发周期短、人力投入少，开发完成后可免费供大学生批量使用，零使用成本、零推广成本，经济效益显著，具备完全可行的经济落地条件。</w:t>
      </w:r>
    </w:p>
    <w:p w14:paraId="465B780C">
      <w:pPr>
        <w:pStyle w:val="3"/>
        <w:numPr>
          <w:ilvl w:val="0"/>
          <w:numId w:val="0"/>
        </w:numPr>
        <w:ind w:leftChars="0"/>
        <w:jc w:val="left"/>
        <w:rPr>
          <w:rFonts w:hint="eastAsia" w:ascii="黑体" w:hAnsi="黑体"/>
          <w:kern w:val="2"/>
          <w:szCs w:val="24"/>
          <w:lang w:val="en-US" w:eastAsia="zh-CN" w:bidi="ar-SA"/>
        </w:rPr>
      </w:pPr>
      <w:bookmarkStart w:id="24" w:name="_Toc3638"/>
      <w:bookmarkStart w:id="25" w:name="heading_13"/>
      <w:r>
        <w:rPr>
          <w:rFonts w:hint="eastAsia" w:ascii="黑体" w:hAnsi="黑体"/>
          <w:kern w:val="2"/>
          <w:szCs w:val="24"/>
          <w:lang w:val="en-US" w:eastAsia="zh-CN" w:bidi="ar-SA"/>
        </w:rPr>
        <w:t>2.1.2. 社会可行性</w:t>
      </w:r>
      <w:bookmarkEnd w:id="24"/>
      <w:bookmarkEnd w:id="25"/>
    </w:p>
    <w:p w14:paraId="007D14EA">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当前高校大学生学术科研需求持续增长，轻量化、智能化文献整理工具的市场需求庞大。本系统贴合学生核心使用场景，能够切实解决学生文献整理效率低、管理混乱、笔记复用难等实际问题，助力提升高校学生整体学术科研效率与学习质量。系统全程本地化存储用户数据，充分保障学生学术资料隐私安全，无信息泄露风险。同时，软件免费开源、操作简单，适配全学科大学生使用，无使用门槛，能够有效助力高校学术育人工作，具备良好的社会应用价值与推广可行性。</w:t>
      </w:r>
    </w:p>
    <w:p w14:paraId="02943EE5">
      <w:pPr>
        <w:pStyle w:val="3"/>
        <w:numPr>
          <w:ilvl w:val="0"/>
          <w:numId w:val="0"/>
        </w:numPr>
        <w:ind w:leftChars="0"/>
        <w:jc w:val="left"/>
        <w:rPr>
          <w:rFonts w:hint="eastAsia" w:ascii="黑体" w:hAnsi="黑体"/>
          <w:kern w:val="2"/>
          <w:szCs w:val="24"/>
          <w:lang w:val="en-US" w:eastAsia="zh-CN" w:bidi="ar-SA"/>
        </w:rPr>
      </w:pPr>
      <w:bookmarkStart w:id="26" w:name="_Toc5858"/>
      <w:bookmarkStart w:id="27" w:name="heading_14"/>
      <w:r>
        <w:rPr>
          <w:rFonts w:hint="eastAsia" w:ascii="黑体" w:hAnsi="黑体"/>
          <w:kern w:val="2"/>
          <w:szCs w:val="24"/>
          <w:lang w:val="en-US" w:eastAsia="zh-CN" w:bidi="ar-SA"/>
        </w:rPr>
        <w:t>2.1.3. 技术可行性</w:t>
      </w:r>
      <w:bookmarkEnd w:id="26"/>
      <w:bookmarkEnd w:id="27"/>
    </w:p>
    <w:p w14:paraId="2A404B29">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项目技术栈成熟稳定、落地难度低，核心开发技术均为当下主流且成熟的开源技术。后端基于Python语言开发，语法简洁、生态完善，适配各类轻量化桌面应用开发；采用PyQt5搭建GUI可视化界面，可快速实现简洁美观、分区清晰的操作界面；依托PyPDF2、pdfplumber可精准完成PDF文献的文本解析与内容提取，jieba分词工具可实现中文文献核心信息智能拆分与提炼；SQLite轻量级数据库可高效实现本地数据存储、读写与管理，适配桌面端轻量化数据存储需求；结合os、pathlib工具可便捷实现文件读写、路径配置与资源管理。团队成员具备完善的前后端开发、界面设计、质量测试能力，可顺利完成系统开发、调试与优化工作，技术落地完全可行。</w:t>
      </w:r>
    </w:p>
    <w:p w14:paraId="03C813D2">
      <w:pPr>
        <w:pStyle w:val="3"/>
        <w:numPr>
          <w:ilvl w:val="0"/>
          <w:numId w:val="0"/>
        </w:numPr>
        <w:ind w:leftChars="0"/>
        <w:jc w:val="left"/>
        <w:rPr>
          <w:rFonts w:hint="eastAsia" w:ascii="黑体" w:hAnsi="黑体"/>
          <w:kern w:val="2"/>
          <w:szCs w:val="24"/>
          <w:lang w:val="en-US" w:eastAsia="zh-CN" w:bidi="ar-SA"/>
        </w:rPr>
      </w:pPr>
      <w:bookmarkStart w:id="28" w:name="_Toc16922"/>
      <w:bookmarkStart w:id="29" w:name="heading_15"/>
      <w:r>
        <w:rPr>
          <w:rFonts w:hint="eastAsia" w:ascii="黑体" w:hAnsi="黑体"/>
          <w:kern w:val="2"/>
          <w:szCs w:val="24"/>
          <w:lang w:val="en-US" w:eastAsia="zh-CN" w:bidi="ar-SA"/>
        </w:rPr>
        <w:t>2.2. 系统业务分析</w:t>
      </w:r>
      <w:bookmarkEnd w:id="28"/>
      <w:bookmarkEnd w:id="29"/>
    </w:p>
    <w:p w14:paraId="4711270C">
      <w:pPr>
        <w:pStyle w:val="3"/>
        <w:numPr>
          <w:ilvl w:val="0"/>
          <w:numId w:val="0"/>
        </w:numPr>
        <w:ind w:leftChars="0"/>
        <w:jc w:val="left"/>
        <w:rPr>
          <w:rFonts w:hint="eastAsia" w:ascii="黑体" w:hAnsi="黑体"/>
          <w:kern w:val="2"/>
          <w:szCs w:val="24"/>
          <w:lang w:val="en-US" w:eastAsia="zh-CN" w:bidi="ar-SA"/>
        </w:rPr>
      </w:pPr>
      <w:bookmarkStart w:id="30" w:name="heading_16"/>
      <w:bookmarkStart w:id="31" w:name="_Toc10732"/>
      <w:r>
        <w:rPr>
          <w:rFonts w:hint="eastAsia" w:ascii="黑体" w:hAnsi="黑体"/>
          <w:kern w:val="2"/>
          <w:szCs w:val="24"/>
          <w:lang w:val="en-US" w:eastAsia="zh-CN" w:bidi="ar-SA"/>
        </w:rPr>
        <w:t>2.2.1. 用户需求</w:t>
      </w:r>
      <w:bookmarkEnd w:id="30"/>
      <w:bookmarkEnd w:id="31"/>
    </w:p>
    <w:p w14:paraId="2087EC6D">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系统核心用户为各大专业在读大学生，用户核心业务需求主要包含以下内容：用户可批量或单篇导入PDF、TXT、Word等主流格式学术文献，自动识别文献基础信息，无需手动录入；可对导入文献进行智能解析，自动提炼文献核心内容与关键信息，生成标准化解读报告；可自定义文献分类与标签，通过多维度检索快速定位目标文献；可在线编辑文献笔记、标注批注，实现笔记与原文联动绑定；可将解析报告、笔记内容批量导出，同时支持数据备份与恢复，防止文件丢失；可在个人资源中心统一管理所有文献、笔记与备份记录，快速查看近期操作记录；可根据自身学科特点与使用习惯，自定义解析规则、界面样式、存储路径等系统参数。</w:t>
      </w:r>
    </w:p>
    <w:p w14:paraId="38606CA6">
      <w:pPr>
        <w:pStyle w:val="3"/>
        <w:numPr>
          <w:ilvl w:val="0"/>
          <w:numId w:val="0"/>
        </w:numPr>
        <w:ind w:leftChars="0"/>
        <w:jc w:val="left"/>
        <w:rPr>
          <w:rFonts w:hint="eastAsia" w:ascii="黑体" w:hAnsi="黑体"/>
          <w:kern w:val="2"/>
          <w:szCs w:val="24"/>
          <w:lang w:val="en-US" w:eastAsia="zh-CN" w:bidi="ar-SA"/>
        </w:rPr>
      </w:pPr>
      <w:bookmarkStart w:id="32" w:name="_Toc19062"/>
      <w:bookmarkStart w:id="33" w:name="heading_17"/>
      <w:r>
        <w:rPr>
          <w:rFonts w:hint="eastAsia" w:ascii="黑体" w:hAnsi="黑体"/>
          <w:kern w:val="2"/>
          <w:szCs w:val="24"/>
          <w:lang w:val="en-US" w:eastAsia="zh-CN" w:bidi="ar-SA"/>
        </w:rPr>
        <w:t>2.2.2. 系统需求</w:t>
      </w:r>
      <w:bookmarkEnd w:id="32"/>
      <w:bookmarkEnd w:id="33"/>
    </w:p>
    <w:p w14:paraId="23D3AF9E">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系统整体需求分为用户前台业务需求与本地后台配置需求，系统需搭建完整的本地化文献处理与管理体系，具体需求如下：系统需支持多格式文献文件的兼容导入与智能解析，保障解析精准度与响应速度；需搭建本地文献资源数据库，实现文献数据、笔记数据、备份数据的稳定存储与高效读写；需支持用户自定义分类、标签、解析规则与存储路径，适配多学科使用场景；需具备完善的数据管理能力，支持各类资源的增删改查与冗余数据清理；需提供简洁直观的可视化操作界面，功能分区清晰，适配零基础用户操作；需具备数据自动备份、异常修复能力，保障系统运行稳定与数据安全；需支持参数自定义配置，适配不同用户的操作习惯与使用需求，全程实现本地化、隐私化运行。</w:t>
      </w:r>
    </w:p>
    <w:p w14:paraId="68E8CEA5">
      <w:pPr>
        <w:pStyle w:val="3"/>
        <w:numPr>
          <w:ilvl w:val="0"/>
          <w:numId w:val="0"/>
        </w:numPr>
        <w:ind w:leftChars="0"/>
        <w:jc w:val="left"/>
        <w:rPr>
          <w:rFonts w:hint="eastAsia" w:ascii="黑体" w:hAnsi="黑体"/>
          <w:kern w:val="2"/>
          <w:szCs w:val="24"/>
          <w:lang w:val="en-US" w:eastAsia="zh-CN" w:bidi="ar-SA"/>
        </w:rPr>
      </w:pPr>
      <w:bookmarkStart w:id="34" w:name="_Toc25477"/>
      <w:bookmarkStart w:id="35" w:name="heading_18"/>
      <w:r>
        <w:rPr>
          <w:rFonts w:hint="eastAsia" w:ascii="黑体" w:hAnsi="黑体"/>
          <w:kern w:val="2"/>
          <w:szCs w:val="24"/>
          <w:lang w:val="en-US" w:eastAsia="zh-CN" w:bidi="ar-SA"/>
        </w:rPr>
        <w:t>2.3. 系统功能需求分析</w:t>
      </w:r>
      <w:bookmarkEnd w:id="34"/>
      <w:bookmarkEnd w:id="35"/>
    </w:p>
    <w:p w14:paraId="68B3DBCB">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文献阅读整理Agent系统整体分为用户端桌面前台与本地后台配置两大模块，核心功能包含文献导入、智能文献解析、文献分类检索、文献笔记批注等，全方位覆盖大学生文献整理全流程需求。</w:t>
      </w:r>
    </w:p>
    <w:p w14:paraId="161E02E5">
      <w:pPr>
        <w:pStyle w:val="3"/>
        <w:numPr>
          <w:ilvl w:val="0"/>
          <w:numId w:val="0"/>
        </w:numPr>
        <w:ind w:leftChars="0"/>
        <w:jc w:val="left"/>
        <w:rPr>
          <w:rFonts w:hint="eastAsia" w:ascii="黑体" w:hAnsi="黑体"/>
          <w:kern w:val="2"/>
          <w:szCs w:val="24"/>
          <w:lang w:val="en-US" w:eastAsia="zh-CN" w:bidi="ar-SA"/>
        </w:rPr>
      </w:pPr>
      <w:bookmarkStart w:id="36" w:name="heading_19"/>
      <w:bookmarkStart w:id="37" w:name="_Toc24640"/>
      <w:r>
        <w:rPr>
          <w:rFonts w:hint="eastAsia" w:ascii="黑体" w:hAnsi="黑体"/>
          <w:kern w:val="2"/>
          <w:szCs w:val="24"/>
          <w:lang w:val="en-US" w:eastAsia="zh-CN" w:bidi="ar-SA"/>
        </w:rPr>
        <w:t>2.3.1. 系统用例图示</w:t>
      </w:r>
      <w:bookmarkEnd w:id="36"/>
      <w:bookmarkEnd w:id="37"/>
    </w:p>
    <w:p w14:paraId="58502512">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系统用例图主要描述普通学生用户在桌面前台、本地后台的全部操作功能，清晰展示用户与系统各功能模块的交互关系，涵盖资源管理、系统配置等全场景操作，完整呈现系统核心业务逻辑。</w:t>
      </w:r>
    </w:p>
    <w:p w14:paraId="1B349FC1">
      <w:pPr>
        <w:spacing w:line="460" w:lineRule="exact"/>
        <w:ind w:firstLine="420"/>
        <w:jc w:val="left"/>
        <w:rPr>
          <w:rFonts w:hint="eastAsia" w:ascii="宋体" w:hAnsi="宋体" w:eastAsia="宋体" w:cstheme="minorBidi"/>
          <w:kern w:val="2"/>
          <w:sz w:val="24"/>
          <w:szCs w:val="24"/>
          <w:lang w:val="en-US" w:eastAsia="zh-CN" w:bidi="ar-SA"/>
        </w:rPr>
      </w:pPr>
    </w:p>
    <w:p w14:paraId="2B3AA8AD">
      <w:pPr>
        <w:spacing w:line="240" w:lineRule="auto"/>
        <w:ind w:firstLine="420"/>
        <w:jc w:val="left"/>
        <w:rPr>
          <w:rFonts w:hint="eastAsia" w:ascii="宋体" w:hAnsi="宋体" w:eastAsia="宋体" w:cstheme="minorBidi"/>
          <w:kern w:val="2"/>
          <w:sz w:val="24"/>
          <w:szCs w:val="24"/>
          <w:lang w:val="en-US" w:eastAsia="zh-CN" w:bidi="ar-SA"/>
        </w:rPr>
      </w:pPr>
      <w:r>
        <w:drawing>
          <wp:inline distT="0" distB="0" distL="114300" distR="114300">
            <wp:extent cx="4524375" cy="4953000"/>
            <wp:effectExtent l="0" t="0" r="952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4524375" cy="4953000"/>
                    </a:xfrm>
                    <a:prstGeom prst="rect">
                      <a:avLst/>
                    </a:prstGeom>
                    <a:noFill/>
                    <a:ln>
                      <a:noFill/>
                    </a:ln>
                  </pic:spPr>
                </pic:pic>
              </a:graphicData>
            </a:graphic>
          </wp:inline>
        </w:drawing>
      </w:r>
    </w:p>
    <w:p w14:paraId="31396BF8">
      <w:pPr>
        <w:spacing w:line="460" w:lineRule="exact"/>
        <w:ind w:firstLine="420"/>
        <w:jc w:val="left"/>
        <w:rPr>
          <w:rFonts w:hint="eastAsia" w:ascii="宋体" w:hAnsi="宋体" w:eastAsia="宋体" w:cstheme="minorBidi"/>
          <w:kern w:val="2"/>
          <w:sz w:val="24"/>
          <w:szCs w:val="24"/>
          <w:lang w:val="en-US" w:eastAsia="zh-CN" w:bidi="ar-SA"/>
        </w:rPr>
      </w:pPr>
    </w:p>
    <w:p w14:paraId="644AC1A5">
      <w:pPr>
        <w:jc w:val="center"/>
      </w:pPr>
      <w:r>
        <w:rPr>
          <w:rFonts w:hint="eastAsia"/>
        </w:rPr>
        <w:t>图2-1用户用例图</w:t>
      </w:r>
    </w:p>
    <w:p w14:paraId="5A3E81F1">
      <w:pPr>
        <w:spacing w:line="460" w:lineRule="exact"/>
        <w:ind w:firstLine="420"/>
        <w:jc w:val="left"/>
        <w:rPr>
          <w:rFonts w:hint="eastAsia" w:ascii="宋体" w:hAnsi="宋体" w:eastAsia="宋体" w:cstheme="minorBidi"/>
          <w:kern w:val="2"/>
          <w:sz w:val="24"/>
          <w:szCs w:val="24"/>
          <w:lang w:val="en-US" w:eastAsia="zh-CN" w:bidi="ar-SA"/>
        </w:rPr>
      </w:pPr>
    </w:p>
    <w:p w14:paraId="48B4EA6B">
      <w:pPr>
        <w:spacing w:before="300" w:after="120" w:line="288" w:lineRule="auto"/>
        <w:ind w:left="0"/>
        <w:jc w:val="left"/>
        <w:outlineLvl w:val="2"/>
      </w:pPr>
      <w:bookmarkStart w:id="38" w:name="heading_20"/>
      <w:bookmarkStart w:id="39" w:name="_Toc10888"/>
      <w:r>
        <w:rPr>
          <w:rFonts w:ascii="Arial" w:hAnsi="Arial" w:eastAsia="等线" w:cs="Arial"/>
          <w:b/>
          <w:sz w:val="30"/>
        </w:rPr>
        <w:t>2.3.2. 文献导入功能模块</w:t>
      </w:r>
      <w:bookmarkEnd w:id="38"/>
      <w:bookmarkEnd w:id="39"/>
    </w:p>
    <w:p w14:paraId="62CA8513">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文献导入模块是系统的基础核心模块，支持用户本地多格式学术文献导入操作，全面适配大学生日常获取的各类学术资源格式。系统支持PDF、TXT、Word等主流文献格式的单篇导入与批量批量导入，导入过程中系统可自动识别并抓取文献基础信息，包括文献标题、作者、发表时间、期刊来源、文献类型等关键信息，无需用户手动录入编辑，大幅简化文献入库操作。导入完成后，文献将自动收纳至本地资源库，同步生成基础文献目录，为后续解析、分类、批注等操作提供基础支撑，同时支持对导入失败的文件进行异常提示，方便用户重新导入处理。</w:t>
      </w:r>
    </w:p>
    <w:p w14:paraId="6DAD40ED">
      <w:pPr>
        <w:spacing w:before="300" w:after="120" w:line="288" w:lineRule="auto"/>
        <w:ind w:left="0"/>
        <w:jc w:val="left"/>
        <w:outlineLvl w:val="2"/>
      </w:pPr>
      <w:bookmarkStart w:id="40" w:name="_Toc441"/>
      <w:bookmarkStart w:id="41" w:name="heading_21"/>
      <w:r>
        <w:rPr>
          <w:rFonts w:ascii="Arial" w:hAnsi="Arial" w:eastAsia="等线" w:cs="Arial"/>
          <w:b/>
          <w:sz w:val="30"/>
        </w:rPr>
        <w:t>2.3.3. 智能文献解析模块</w:t>
      </w:r>
      <w:bookmarkEnd w:id="40"/>
      <w:bookmarkEnd w:id="41"/>
    </w:p>
    <w:p w14:paraId="007F7704">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智能文献解析模块是系统的核心智能化功能，针对用户导入的各类学术文献进行全自动结构化解析。系统可自动拆分文献整体结构，精准识别并提炼文献研究背景、核心研究观点、实验研究方法、项目创新点、研究结论、争议点及参考文献等核心关键信息，摒弃人工摘抄总结的繁琐操作。解析完成后，系统将自动生成标准化、结构化的文献解读报告，清晰梳理文献核心内容。同时支持适配多学科场景，可根据文科、理科、工科等不同学科的文献特点，匹配对应的信息提取逻辑，保障不同类型文献的解析精准度，有效解决学生人工总结信息遗漏、重点偏差的问题。</w:t>
      </w:r>
    </w:p>
    <w:p w14:paraId="12B73473">
      <w:pPr>
        <w:spacing w:before="300" w:after="120" w:line="288" w:lineRule="auto"/>
        <w:ind w:left="0"/>
        <w:jc w:val="left"/>
        <w:outlineLvl w:val="2"/>
      </w:pPr>
      <w:bookmarkStart w:id="42" w:name="heading_22"/>
      <w:bookmarkStart w:id="43" w:name="_Toc13240"/>
      <w:r>
        <w:rPr>
          <w:rFonts w:ascii="Arial" w:hAnsi="Arial" w:eastAsia="等线" w:cs="Arial"/>
          <w:b/>
          <w:sz w:val="30"/>
        </w:rPr>
        <w:t>2.3.4. 文献分类检索模块</w:t>
      </w:r>
      <w:bookmarkEnd w:id="42"/>
      <w:bookmarkEnd w:id="43"/>
    </w:p>
    <w:p w14:paraId="35D48130">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文献分类检索模块为用户提供系统化的文献资源管理与快速查找功能，助力用户搭建个性化文献资料库。用户可根据学科类型、研究方向、文献用途等需求，自定义新增、删除、修改文献分类文件夹，同时可自主设置个性化标签对文献进行标注归类，实现文献的精细化分类管理。检索功能支持多维度模糊检索，用户可通过文献关键词、标题、作者、发表时间、自定义标签等多种方式检索目标文献，快速定位所需资源，彻底解决传统文献管理杂乱、查找困难的问题，大幅提升文献资源的查阅与复用效率。</w:t>
      </w:r>
    </w:p>
    <w:p w14:paraId="4DC7A651">
      <w:pPr>
        <w:spacing w:before="300" w:after="120" w:line="288" w:lineRule="auto"/>
        <w:ind w:left="0"/>
        <w:jc w:val="left"/>
        <w:outlineLvl w:val="2"/>
      </w:pPr>
      <w:bookmarkStart w:id="44" w:name="_Toc10747"/>
      <w:bookmarkStart w:id="45" w:name="heading_23"/>
      <w:r>
        <w:rPr>
          <w:rFonts w:ascii="Arial" w:hAnsi="Arial" w:eastAsia="等线" w:cs="Arial"/>
          <w:b/>
          <w:sz w:val="30"/>
        </w:rPr>
        <w:t>2.3.5. 文献笔记批注模块</w:t>
      </w:r>
      <w:bookmarkEnd w:id="44"/>
      <w:bookmarkEnd w:id="45"/>
    </w:p>
    <w:p w14:paraId="594B9FCB">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文献笔记批注模块打通了文献阅读与笔记整理的联动壁垒，优化学生学术笔记创作与复盘体验。用户可在系统内对已导入的文献进行在线笔记编辑，可针对文献任意段落添加个人学习心得、研究思考、观点批注，同时支持文本高亮标注、重点划线、备注补充等操作。所有笔记与批注内容可精准绑定对应原文段落，实现笔记与文献一一联动对应，用户后续复盘、二次阅读、学术引用时，可快速匹配原文内容。笔记支持实时保存、随时修改与补充，同时关联文献同步存储，有效解决传统笔记零散、无法联动原文、复用率低的问题。</w:t>
      </w:r>
    </w:p>
    <w:p w14:paraId="65113426">
      <w:pPr>
        <w:spacing w:before="300" w:after="120" w:line="288" w:lineRule="auto"/>
        <w:ind w:left="0"/>
        <w:jc w:val="left"/>
        <w:outlineLvl w:val="2"/>
      </w:pPr>
      <w:bookmarkStart w:id="46" w:name="_Toc18850"/>
      <w:bookmarkStart w:id="47" w:name="heading_24"/>
      <w:r>
        <w:rPr>
          <w:rFonts w:ascii="Arial" w:hAnsi="Arial" w:eastAsia="等线" w:cs="Arial"/>
          <w:b/>
          <w:sz w:val="30"/>
        </w:rPr>
        <w:t>2.3.6. 资料导出备份模块</w:t>
      </w:r>
      <w:bookmarkEnd w:id="46"/>
      <w:bookmarkEnd w:id="47"/>
    </w:p>
    <w:p w14:paraId="173CC872">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资料导出备份模块保障用户学术资源的安全性与可复用性，涵盖资料导出与数据备份恢复两大核心功能。导出功能支持用户将系统生成的结构化文献解读报告、个人编辑的文献笔记、本地文献目录批量导出为Word、PDF、</w:t>
      </w:r>
      <w:bookmarkStart w:id="68" w:name="_GoBack"/>
      <w:bookmarkEnd w:id="68"/>
      <w:r>
        <w:rPr>
          <w:rFonts w:hint="eastAsia" w:ascii="宋体" w:hAnsi="宋体" w:eastAsia="宋体" w:cstheme="minorBidi"/>
          <w:kern w:val="2"/>
          <w:sz w:val="24"/>
          <w:szCs w:val="24"/>
          <w:lang w:val="en-US" w:eastAsia="zh-CN" w:bidi="ar-SA"/>
        </w:rPr>
        <w:t>TXT等通用格式，方便用户查阅、打印存档与学术引用。备份恢复功能支持用户对本地所有文献数据、笔记内容、分类标签配置、系统参数设置进行一键本地备份，同时支持异常情况下的数据恢复操作，有效规避文件误删、软件异常、电脑故障导致的数据丢失风险，全方位保障用户学术资料安全。</w:t>
      </w:r>
    </w:p>
    <w:p w14:paraId="3A09BACE">
      <w:pPr>
        <w:spacing w:before="300" w:after="120" w:line="288" w:lineRule="auto"/>
        <w:ind w:left="0"/>
        <w:jc w:val="left"/>
        <w:outlineLvl w:val="2"/>
      </w:pPr>
      <w:bookmarkStart w:id="48" w:name="heading_25"/>
      <w:bookmarkStart w:id="49" w:name="_Toc11724"/>
      <w:r>
        <w:rPr>
          <w:rFonts w:ascii="Arial" w:hAnsi="Arial" w:eastAsia="等线" w:cs="Arial"/>
          <w:b/>
          <w:sz w:val="30"/>
        </w:rPr>
        <w:t>2.3.7. 个人资源中心模块</w:t>
      </w:r>
      <w:bookmarkEnd w:id="48"/>
      <w:bookmarkEnd w:id="49"/>
    </w:p>
    <w:p w14:paraId="717D7D24">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个人资源中心是系统的统一资源收纳与展示入口，整合用户所有学术资源与操作记录。模块可统一收纳用户导入的全部文献资源、自定义分类文件夹、各类笔记文件、历史备份记录，实现所有学术资源的集中化管理。同时系统自动记录用户近期浏览、编辑、导出的文献记录，生成操作日志，方便用户快速复盘近期学术研究内容、二次编辑文献与笔记。用户可在资源中心直观查看所有资源分类状态、存储情况，实现对个人学术资料库的整体把控与高效管理。</w:t>
      </w:r>
    </w:p>
    <w:p w14:paraId="6578C919">
      <w:pPr>
        <w:spacing w:before="300" w:after="120" w:line="288" w:lineRule="auto"/>
        <w:ind w:left="0"/>
        <w:jc w:val="left"/>
        <w:outlineLvl w:val="2"/>
      </w:pPr>
      <w:bookmarkStart w:id="50" w:name="_Toc6302"/>
      <w:bookmarkStart w:id="51" w:name="heading_26"/>
      <w:r>
        <w:rPr>
          <w:rFonts w:ascii="Arial" w:hAnsi="Arial" w:eastAsia="等线" w:cs="Arial"/>
          <w:b/>
          <w:sz w:val="30"/>
        </w:rPr>
        <w:t xml:space="preserve">2.3.8. </w:t>
      </w:r>
      <w:bookmarkEnd w:id="50"/>
      <w:bookmarkEnd w:id="51"/>
      <w:bookmarkStart w:id="52" w:name="heading_27"/>
      <w:bookmarkStart w:id="53" w:name="_Toc12332"/>
      <w:r>
        <w:rPr>
          <w:rFonts w:ascii="Arial" w:hAnsi="Arial" w:eastAsia="等线" w:cs="Arial"/>
          <w:b/>
          <w:sz w:val="30"/>
        </w:rPr>
        <w:t>分类标签管理模块</w:t>
      </w:r>
      <w:bookmarkEnd w:id="52"/>
      <w:bookmarkEnd w:id="53"/>
    </w:p>
    <w:p w14:paraId="3BE23D86">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分类标签管理模块支持用户个性化定制文献管理体系，适配多学科、多研究方向的文献整理需求。用户可自主新增、删除、修改文献分类目录结构，灵活调整文件夹层级与分类规则；同时可自定义标签库，新增、编辑、删除个性化标签，支持批量为文献绑定、修改、移除标签。针对不同学科、不同研究主题的文献，用户可搭建专属的分类标签体系，实现文献资源的精细化、差异化管理，彻底适配各类学术场景的整理需求，提升文献管理的规范性与适配性。</w:t>
      </w:r>
    </w:p>
    <w:p w14:paraId="749B8767">
      <w:pPr>
        <w:spacing w:before="300" w:after="120" w:line="288" w:lineRule="auto"/>
        <w:ind w:left="0"/>
        <w:jc w:val="left"/>
        <w:outlineLvl w:val="2"/>
      </w:pPr>
      <w:bookmarkStart w:id="54" w:name="heading_28"/>
      <w:bookmarkStart w:id="55" w:name="_Toc18341"/>
      <w:r>
        <w:rPr>
          <w:rFonts w:ascii="Arial" w:hAnsi="Arial" w:eastAsia="等线" w:cs="Arial"/>
          <w:b/>
          <w:sz w:val="30"/>
        </w:rPr>
        <w:t>2.3.</w:t>
      </w:r>
      <w:r>
        <w:rPr>
          <w:rFonts w:hint="eastAsia" w:ascii="Arial" w:hAnsi="Arial" w:eastAsia="等线" w:cs="Arial"/>
          <w:b/>
          <w:sz w:val="30"/>
          <w:lang w:val="en-US" w:eastAsia="zh-CN"/>
        </w:rPr>
        <w:t>9</w:t>
      </w:r>
      <w:r>
        <w:rPr>
          <w:rFonts w:ascii="Arial" w:hAnsi="Arial" w:eastAsia="等线" w:cs="Arial"/>
          <w:b/>
          <w:sz w:val="30"/>
        </w:rPr>
        <w:t>. 解析规则配置模块</w:t>
      </w:r>
      <w:bookmarkEnd w:id="54"/>
      <w:bookmarkEnd w:id="55"/>
    </w:p>
    <w:p w14:paraId="31E3D11E">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解析规则配置模块为系统智能化适配核心功能，可实现解析逻辑的个性化自定义。系统默认搭载通用文献解析规则，同时支持用户根据文科、理科、工科、医科等不同学科的文献结构与研究特点，自主调整核心信息提取维度与解析权重。用户可自定义解析侧重点，选择需要提炼的文献模块，调整解析精度，适配不同学科文献的解析需求，避免通用解析规则的适配短板，让文献解读报告更贴合用户的学术研究场景与使用需求，大幅提升智能解析的实用性与精准度。</w:t>
      </w:r>
    </w:p>
    <w:p w14:paraId="6C2223C9">
      <w:pPr>
        <w:spacing w:before="300" w:after="120" w:line="288" w:lineRule="auto"/>
        <w:ind w:left="0"/>
        <w:jc w:val="left"/>
        <w:outlineLvl w:val="2"/>
      </w:pPr>
      <w:bookmarkStart w:id="56" w:name="heading_29"/>
      <w:bookmarkStart w:id="57" w:name="_Toc29757"/>
      <w:r>
        <w:rPr>
          <w:rFonts w:ascii="Arial" w:hAnsi="Arial" w:eastAsia="等线" w:cs="Arial"/>
          <w:b/>
          <w:sz w:val="30"/>
        </w:rPr>
        <w:t>2.3.1</w:t>
      </w:r>
      <w:r>
        <w:rPr>
          <w:rFonts w:hint="eastAsia" w:ascii="Arial" w:hAnsi="Arial" w:eastAsia="等线" w:cs="Arial"/>
          <w:b/>
          <w:sz w:val="30"/>
          <w:lang w:val="en-US" w:eastAsia="zh-CN"/>
        </w:rPr>
        <w:t>0</w:t>
      </w:r>
      <w:r>
        <w:rPr>
          <w:rFonts w:ascii="Arial" w:hAnsi="Arial" w:eastAsia="等线" w:cs="Arial"/>
          <w:b/>
          <w:sz w:val="30"/>
        </w:rPr>
        <w:t>. 存储路径配置模块</w:t>
      </w:r>
      <w:bookmarkEnd w:id="56"/>
      <w:bookmarkEnd w:id="57"/>
    </w:p>
    <w:p w14:paraId="55B8DB1A">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存储路径配置模块支持用户自主管理系统本地存储结构，提升资源管理灵活性。用户可根据电脑磁盘存储情况，自定义设置文献源文件、解析报告、笔记文件、备份数据的本地存储路径，自由切换存储磁盘与文件夹，避免单一磁盘存储过载。同时模块支持用户实时查看系统各类文件的存储空间占用情况，直观掌握资源存储状态，方便用户及时清理冗余文件、优化存储结构，保障电脑设备与系统的运行流畅性。</w:t>
      </w:r>
    </w:p>
    <w:p w14:paraId="24A46FC0">
      <w:pPr>
        <w:spacing w:before="300" w:after="120" w:line="288" w:lineRule="auto"/>
        <w:ind w:left="0"/>
        <w:jc w:val="left"/>
        <w:outlineLvl w:val="2"/>
      </w:pPr>
      <w:bookmarkStart w:id="58" w:name="heading_30"/>
      <w:bookmarkStart w:id="59" w:name="_Toc11550"/>
      <w:r>
        <w:rPr>
          <w:rFonts w:ascii="Arial" w:hAnsi="Arial" w:eastAsia="等线" w:cs="Arial"/>
          <w:b/>
          <w:sz w:val="30"/>
        </w:rPr>
        <w:t>2.3.1</w:t>
      </w:r>
      <w:r>
        <w:rPr>
          <w:rFonts w:hint="eastAsia" w:ascii="Arial" w:hAnsi="Arial" w:eastAsia="等线" w:cs="Arial"/>
          <w:b/>
          <w:sz w:val="30"/>
          <w:lang w:val="en-US" w:eastAsia="zh-CN"/>
        </w:rPr>
        <w:t>1</w:t>
      </w:r>
      <w:r>
        <w:rPr>
          <w:rFonts w:ascii="Arial" w:hAnsi="Arial" w:eastAsia="等线" w:cs="Arial"/>
          <w:b/>
          <w:sz w:val="30"/>
        </w:rPr>
        <w:t>. 系统设置管理模块</w:t>
      </w:r>
      <w:bookmarkEnd w:id="58"/>
      <w:bookmarkEnd w:id="59"/>
    </w:p>
    <w:p w14:paraId="25470C97">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系统设置管理模块为用户提供全方位的个性化系统配置服务，适配不同用户的操作习惯。模块支持界面样式切换、字体大小调整、页面布局优化等界面参数设置，提升软件使用观感；支持解析精度、自动保存频率、检索匹配规则等功能参数调整，优化系统核心运行逻辑；同时支持默认导入路径、导出格式、备份周期等基础参数自定义。所有设置均为本地保存，用户可根据个人使用习惯完成个性化配置，提升软件操作体验与适配度。</w:t>
      </w:r>
    </w:p>
    <w:p w14:paraId="7DE00686">
      <w:pPr>
        <w:pStyle w:val="3"/>
        <w:numPr>
          <w:ilvl w:val="0"/>
          <w:numId w:val="0"/>
        </w:numPr>
        <w:ind w:leftChars="0"/>
        <w:jc w:val="left"/>
        <w:rPr>
          <w:rFonts w:hint="eastAsia" w:ascii="黑体" w:hAnsi="黑体"/>
          <w:kern w:val="2"/>
          <w:szCs w:val="24"/>
          <w:lang w:val="en-US" w:eastAsia="zh-CN" w:bidi="ar-SA"/>
        </w:rPr>
      </w:pPr>
      <w:bookmarkStart w:id="60" w:name="_Toc16239"/>
      <w:bookmarkStart w:id="61" w:name="heading_31"/>
      <w:r>
        <w:rPr>
          <w:rFonts w:hint="eastAsia" w:ascii="黑体" w:hAnsi="黑体"/>
          <w:kern w:val="2"/>
          <w:szCs w:val="24"/>
          <w:lang w:val="en-US" w:eastAsia="zh-CN" w:bidi="ar-SA"/>
        </w:rPr>
        <w:t>2.4. 非功能需求分析</w:t>
      </w:r>
      <w:bookmarkEnd w:id="60"/>
      <w:bookmarkEnd w:id="61"/>
    </w:p>
    <w:p w14:paraId="20E5A2B1">
      <w:pPr>
        <w:pStyle w:val="3"/>
        <w:numPr>
          <w:ilvl w:val="0"/>
          <w:numId w:val="0"/>
        </w:numPr>
        <w:ind w:leftChars="0"/>
        <w:jc w:val="left"/>
        <w:rPr>
          <w:rFonts w:hint="eastAsia" w:ascii="黑体" w:hAnsi="黑体"/>
          <w:kern w:val="2"/>
          <w:szCs w:val="24"/>
          <w:lang w:val="en-US" w:eastAsia="zh-CN" w:bidi="ar-SA"/>
        </w:rPr>
      </w:pPr>
      <w:bookmarkStart w:id="62" w:name="_Toc9936"/>
      <w:bookmarkStart w:id="63" w:name="heading_32"/>
      <w:r>
        <w:rPr>
          <w:rFonts w:hint="eastAsia" w:ascii="黑体" w:hAnsi="黑体"/>
          <w:kern w:val="2"/>
          <w:szCs w:val="24"/>
          <w:lang w:val="en-US" w:eastAsia="zh-CN" w:bidi="ar-SA"/>
        </w:rPr>
        <w:t>2.4.1. 性能需求</w:t>
      </w:r>
      <w:bookmarkEnd w:id="62"/>
      <w:bookmarkEnd w:id="63"/>
    </w:p>
    <w:p w14:paraId="20F665C8">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系统主打轻量化运行，适配各类Windows主流电脑设备，包括低配置电脑，保障设备兼容性与运行稳定性。系统启动速度快，无卡顿、无闪退、无崩溃问题，后台进程占用内存、CPU资源极低，不会影响电脑其他软件正常运行。文献解析响应速度高效，单篇常规篇幅的学术文献完整解析时长不超过10秒，批量导入、批量解析多份文献时，系统运行流畅，无卡顿、卡死、解析错乱等问题。系统数据读写稳定，大容量文献批量入库、数据备份、文件导出过程中数据完整无丢失、无错乱。同时系统可有效降低大学生文献整理耗时80%以上，大幅提升文献整理与学术创作效率，满足常态化学术使用的性能需求。</w:t>
      </w:r>
    </w:p>
    <w:p w14:paraId="6CDC9EB3">
      <w:pPr>
        <w:pStyle w:val="3"/>
        <w:numPr>
          <w:ilvl w:val="0"/>
          <w:numId w:val="0"/>
        </w:numPr>
        <w:ind w:leftChars="0"/>
        <w:jc w:val="left"/>
        <w:rPr>
          <w:rFonts w:hint="eastAsia" w:ascii="黑体" w:hAnsi="黑体"/>
          <w:kern w:val="2"/>
          <w:szCs w:val="24"/>
          <w:lang w:val="en-US" w:eastAsia="zh-CN" w:bidi="ar-SA"/>
        </w:rPr>
      </w:pPr>
      <w:bookmarkStart w:id="64" w:name="_Toc22045"/>
      <w:bookmarkStart w:id="65" w:name="heading_33"/>
      <w:r>
        <w:rPr>
          <w:rFonts w:hint="eastAsia" w:ascii="黑体" w:hAnsi="黑体"/>
          <w:kern w:val="2"/>
          <w:szCs w:val="24"/>
          <w:lang w:val="en-US" w:eastAsia="zh-CN" w:bidi="ar-SA"/>
        </w:rPr>
        <w:t>2.4.2. 环境需求</w:t>
      </w:r>
      <w:bookmarkEnd w:id="64"/>
      <w:bookmarkEnd w:id="65"/>
    </w:p>
    <w:p w14:paraId="17FA68F8">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硬件环境：适配所有主流Windows电脑设备，支持低配电脑正常运行，无过高硬件配置要求，最低适配普通学生办公电脑配置，无需独立显卡、大内存等高端硬件支撑。</w:t>
      </w:r>
    </w:p>
    <w:p w14:paraId="30883160">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软件环境：基于Windows系统运行，兼容Windows10、Windows11等主流系统版本；无需安装复杂运行环境，配套依赖组件可自动适配，安装流程简单，零基础用户可快速完成部署使用。</w:t>
      </w:r>
    </w:p>
    <w:p w14:paraId="67CACDC1">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安全环境：系统全程本地独立存储所有用户文献、笔记、配置数据，无云端同步功能，彻底杜绝用户学术资料隐私泄露风险；具备文件误删二次确认、数据自动备份机制，保障用户数据安全稳定。</w:t>
      </w:r>
    </w:p>
    <w:p w14:paraId="37FBF6AF">
      <w:pPr>
        <w:pStyle w:val="3"/>
        <w:numPr>
          <w:ilvl w:val="0"/>
          <w:numId w:val="0"/>
        </w:numPr>
        <w:ind w:leftChars="0"/>
        <w:jc w:val="left"/>
        <w:rPr>
          <w:rFonts w:hint="eastAsia" w:ascii="黑体" w:hAnsi="黑体"/>
          <w:kern w:val="2"/>
          <w:szCs w:val="24"/>
          <w:lang w:val="en-US" w:eastAsia="zh-CN" w:bidi="ar-SA"/>
        </w:rPr>
      </w:pPr>
      <w:bookmarkStart w:id="66" w:name="_Toc5782"/>
      <w:bookmarkStart w:id="67" w:name="heading_34"/>
      <w:r>
        <w:rPr>
          <w:rFonts w:hint="eastAsia" w:ascii="黑体" w:hAnsi="黑体"/>
          <w:kern w:val="2"/>
          <w:szCs w:val="24"/>
          <w:lang w:val="en-US" w:eastAsia="zh-CN" w:bidi="ar-SA"/>
        </w:rPr>
        <w:t>2.5. 本章小结</w:t>
      </w:r>
      <w:bookmarkEnd w:id="66"/>
      <w:bookmarkEnd w:id="67"/>
    </w:p>
    <w:p w14:paraId="0DD41670">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章主要完成了文献阅读整理Agent系统的全面需求分析工作，从可行性、业务、功能、非功能四大维度展开详细论述。首先从经济、社会、技术三个层面验证了项目开发的可行性与落地价值；其次梳理了用户核心业务需求与系统整体运行需求，明确系统核心业务逻辑；随后细分十二大功能模块，逐一阐述各模块的功能作用、操作逻辑与应用场景，完整覆盖用户文献整理全流程需求；最后从性能、环境两个维度明确系统非功能需求，保障系统轻量化、稳定化、安全化运行。本章分析内容为后续系统设计、开发、测试工作提供了清晰、全面的依据与支撑。</w:t>
      </w:r>
    </w:p>
    <w:p w14:paraId="6D6E3079">
      <w:pPr>
        <w:spacing w:line="460" w:lineRule="exact"/>
        <w:ind w:firstLine="420"/>
        <w:jc w:val="left"/>
        <w:rPr>
          <w:rFonts w:hint="eastAsia" w:ascii="宋体" w:hAnsi="宋体" w:eastAsia="宋体" w:cstheme="minorBidi"/>
          <w:kern w:val="2"/>
          <w:sz w:val="24"/>
          <w:szCs w:val="24"/>
          <w:lang w:val="en-US" w:eastAsia="zh-CN" w:bidi="ar-SA"/>
        </w:rPr>
      </w:pPr>
    </w:p>
    <w:sectPr>
      <w:headerReference r:id="rId3" w:type="default"/>
      <w:footerReference r:id="rId4" w:type="default"/>
      <w:pgSz w:w="11905" w:h="1684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01630A"/>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19D134"/>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NotDisplayPageBoundaries w:val="1"/>
  <w:documentProtection w:enforcement="0"/>
  <w:compat>
    <w:useFELayout/>
    <w:splitPgBreakAndParaMark/>
    <w:compatSetting w:name="compatibilityMode" w:uri="http://schemas.microsoft.com/office/word" w:val="12"/>
  </w:compat>
  <w:rsids>
    <w:rsidRoot w:val="00000000"/>
    <w:rsid w:val="158C1059"/>
    <w:rsid w:val="1F5D11AF"/>
    <w:rsid w:val="2ACF75AD"/>
    <w:rsid w:val="34FD5208"/>
    <w:rsid w:val="438A4CDB"/>
    <w:rsid w:val="4D116B12"/>
    <w:rsid w:val="571406EC"/>
    <w:rsid w:val="6CD41DB4"/>
    <w:rsid w:val="76FD7786"/>
    <w:rsid w:val="781A59F9"/>
    <w:rsid w:val="7AE91FA6"/>
    <w:rsid w:val="7BFD736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sz w:val="21"/>
      <w:szCs w:val="22"/>
    </w:rPr>
  </w:style>
  <w:style w:type="paragraph" w:styleId="2">
    <w:name w:val="heading 1"/>
    <w:basedOn w:val="1"/>
    <w:next w:val="1"/>
    <w:qFormat/>
    <w:uiPriority w:val="9"/>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9"/>
    <w:pPr>
      <w:keepNext/>
      <w:keepLines/>
      <w:spacing w:before="260" w:after="260" w:line="416" w:lineRule="auto"/>
      <w:outlineLvl w:val="1"/>
    </w:pPr>
    <w:rPr>
      <w:rFonts w:eastAsia="黑体" w:asciiTheme="majorHAnsi" w:hAnsiTheme="majorHAnsi" w:cstheme="majorBidi"/>
      <w:b/>
      <w:bCs/>
      <w:sz w:val="24"/>
      <w:szCs w:val="32"/>
    </w:rPr>
  </w:style>
  <w:style w:type="character" w:default="1" w:styleId="9">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4">
    <w:name w:val="toc 3"/>
    <w:basedOn w:val="1"/>
    <w:next w:val="1"/>
    <w:qFormat/>
    <w:uiPriority w:val="0"/>
    <w:pPr>
      <w:ind w:left="840" w:leftChars="400"/>
    </w:pPr>
  </w:style>
  <w:style w:type="paragraph" w:styleId="5">
    <w:name w:val="toc 1"/>
    <w:basedOn w:val="1"/>
    <w:next w:val="1"/>
    <w:unhideWhenUsed/>
    <w:qFormat/>
    <w:uiPriority w:val="39"/>
  </w:style>
  <w:style w:type="paragraph" w:styleId="6">
    <w:name w:val="toc 2"/>
    <w:basedOn w:val="1"/>
    <w:next w:val="1"/>
    <w:qFormat/>
    <w:uiPriority w:val="0"/>
    <w:pPr>
      <w:ind w:left="420" w:leftChars="200"/>
    </w:pPr>
  </w:style>
  <w:style w:type="paragraph" w:styleId="7">
    <w:name w:val="Title"/>
    <w:basedOn w:val="1"/>
    <w:next w:val="1"/>
    <w:qFormat/>
    <w:uiPriority w:val="0"/>
    <w:pPr>
      <w:spacing w:before="240" w:after="60"/>
      <w:jc w:val="center"/>
      <w:outlineLvl w:val="0"/>
    </w:pPr>
    <w:rPr>
      <w:rFonts w:eastAsia="黑体"/>
      <w:b/>
      <w:bCs/>
      <w:sz w:val="32"/>
      <w:szCs w:val="32"/>
    </w:rPr>
  </w:style>
  <w:style w:type="paragraph" w:customStyle="1" w:styleId="10">
    <w:name w:val="样式3"/>
    <w:basedOn w:val="1"/>
    <w:qFormat/>
    <w:uiPriority w:val="0"/>
    <w:pPr>
      <w:widowControl/>
      <w:spacing w:line="460" w:lineRule="exact"/>
      <w:ind w:firstLine="480"/>
    </w:pPr>
    <w:rPr>
      <w:sz w:val="24"/>
      <w:szCs w:val="24"/>
    </w:rPr>
  </w:style>
  <w:style w:type="character" w:customStyle="1" w:styleId="11">
    <w:name w:val="样式2 字符"/>
    <w:link w:val="12"/>
    <w:qFormat/>
    <w:uiPriority w:val="0"/>
    <w:rPr>
      <w:sz w:val="24"/>
      <w:szCs w:val="24"/>
    </w:rPr>
  </w:style>
  <w:style w:type="paragraph" w:customStyle="1" w:styleId="12">
    <w:name w:val="样式2"/>
    <w:basedOn w:val="1"/>
    <w:link w:val="11"/>
    <w:qFormat/>
    <w:uiPriority w:val="0"/>
    <w:rPr>
      <w:sz w:val="24"/>
      <w:szCs w:val="24"/>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13</Pages>
  <Words>7064</Words>
  <Characters>9046</Characters>
  <TotalTime>4</TotalTime>
  <ScaleCrop>false</ScaleCrop>
  <LinksUpToDate>false</LinksUpToDate>
  <CharactersWithSpaces>9423</CharactersWithSpaces>
  <Application>WPS Office_12.1.0.28488_F1E327BC-269C-435d-A152-05C5408002CA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2026-09-10T06:15:00Z</dcterms:created>
  <dc:creator>Apache POI</dc:creator>
  <cp:lastModifiedBy>坚1390396094</cp:lastModifiedBy>
  <dcterms:modified xsi:type="dcterms:W3CDTF">2026-09-11T03:07:24Z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{"Label":"1","ContentProducer":"001191110102MACQD9K64010000","ProduceID":"7683786374667357115","ReservedCode1":"","ContentPropagator":"","PropagateID":"","ReservedCode2":""}</vt:lpwstr>
  </property>
  <property fmtid="{D5CDD505-2E9C-101B-9397-08002B2CF9AE}" pid="3" name="KSOTemplateDocerSaveRecord">
    <vt:lpwstr>eyJoZGlkIjoiN2YzNjBkOTgyNWQ1YTMxYzM3MzMwNWFiODNmOWIzYWMiLCJ1c2VySWQiOiIxMDkzMTE4OSJ9</vt:lpwstr>
  </property>
  <property fmtid="{D5CDD505-2E9C-101B-9397-08002B2CF9AE}" pid="4" name="KSOProductBuildVer">
    <vt:lpwstr>2052-12.1.0.28488</vt:lpwstr>
  </property>
  <property fmtid="{D5CDD505-2E9C-101B-9397-08002B2CF9AE}" pid="5" name="ICV">
    <vt:lpwstr>0610D92AC01B40D2972AF55561C1053A_12</vt:lpwstr>
  </property>
</Properties>
</file>