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690E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项目启动书：文献阅读整理Agent</w:t>
      </w:r>
    </w:p>
    <w:p w14:paraId="2543D99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1.1. 项目概况</w:t>
      </w:r>
      <w:bookmarkEnd w:id="0"/>
    </w:p>
    <w:p w14:paraId="4F51F3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项目名称：文献阅读整理Agent</w:t>
      </w:r>
    </w:p>
    <w:p w14:paraId="4ACEF8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开发模式：桌面端独立应用开发</w:t>
      </w:r>
    </w:p>
    <w:p w14:paraId="40E8457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技术栈：</w:t>
      </w:r>
    </w:p>
    <w:p w14:paraId="4375711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编程语言：Python</w:t>
      </w:r>
    </w:p>
    <w:p w14:paraId="1A346A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GUI 界面：PyQt5</w:t>
      </w:r>
    </w:p>
    <w:p w14:paraId="38D5C20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PDF 解析：PyPDF2、pdfplumber</w:t>
      </w:r>
    </w:p>
    <w:p w14:paraId="67F6EE1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文本处理：jieba</w:t>
      </w:r>
    </w:p>
    <w:p w14:paraId="611297C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本地数据存储：SQLite</w:t>
      </w:r>
    </w:p>
    <w:p w14:paraId="678B823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文件读写：os、pathlib</w:t>
      </w:r>
    </w:p>
    <w:p w14:paraId="5AAB4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主要受众：各大专业在读大学生</w:t>
      </w:r>
    </w:p>
    <w:p w14:paraId="6FB9FE4E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团队成员：</w:t>
      </w:r>
      <w:r>
        <w:rPr>
          <w:rFonts w:hint="eastAsia" w:ascii="Arial" w:hAnsi="Arial" w:eastAsia="等线" w:cs="Arial"/>
          <w:sz w:val="22"/>
          <w:lang w:val="en-US" w:eastAsia="zh-CN"/>
        </w:rPr>
        <w:t>刘俊源、刘浚哲、朱展裕、郭城</w:t>
      </w:r>
    </w:p>
    <w:p w14:paraId="167E1B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团队角色：</w:t>
      </w:r>
      <w:r>
        <w:rPr>
          <w:rFonts w:hint="eastAsia"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后端开发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前端开发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 xml:space="preserve">质量保证 </w:t>
      </w:r>
    </w:p>
    <w:p w14:paraId="37C454C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1.2. 背景与意义</w:t>
      </w:r>
      <w:bookmarkEnd w:id="1"/>
    </w:p>
    <w:p w14:paraId="280E52F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1.2.1. 现状与问题</w:t>
      </w:r>
      <w:bookmarkEnd w:id="2"/>
    </w:p>
    <w:p w14:paraId="3C44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文献整理效率低：大学生日常科研、论文写作需查阅大量中外文献，传统人工摘抄、分类、梳理、总结的方式耗时费力，单篇文献核心信息提炼、多篇文献对比整合需要耗费大量时</w:t>
      </w:r>
      <w:r>
        <w:rPr>
          <w:rFonts w:hint="eastAsia" w:ascii="Arial" w:hAnsi="Arial" w:eastAsia="等线" w:cs="Arial"/>
          <w:sz w:val="22"/>
          <w:lang w:eastAsia="zh-CN"/>
        </w:rPr>
        <w:t>间和</w:t>
      </w:r>
      <w:r>
        <w:rPr>
          <w:rFonts w:ascii="Arial" w:hAnsi="Arial" w:eastAsia="等线" w:cs="Arial"/>
          <w:sz w:val="22"/>
        </w:rPr>
        <w:t>精力，整体工作效率极低。</w:t>
      </w:r>
    </w:p>
    <w:p w14:paraId="65CAD5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文献管理混乱：学生查阅的文献格式繁杂，包含PDF、TXT、知网导出文档、外文期刊文献等多种类型，缺乏统一的本地化整理工具，易出现文献丢失、分类杂乱、查找困难等问题，难以形成系统化的文献资料库。</w:t>
      </w:r>
    </w:p>
    <w:p w14:paraId="36406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息提炼不精准：大学生科研经验不足，面对长篇学术文献，难以快速精准抓取研究目的、核心观点、实验方法、创新点、参考文献等关键信息，人工总结易出现遗漏、冗余、重点偏差等问题，影响论文写作与科研调研质量。</w:t>
      </w:r>
    </w:p>
    <w:p w14:paraId="1963E9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笔记整合难度大：传统文献笔记多为零散的文档、备忘录、手写笔记，无法与原文献联动，后续复盘、引用、二次梳理时，难以快速匹配原文内容，笔记复用率低。</w:t>
      </w:r>
    </w:p>
    <w:p w14:paraId="70B15AD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1.2.2. 项目意义</w:t>
      </w:r>
      <w:bookmarkEnd w:id="3"/>
    </w:p>
    <w:p w14:paraId="72B8CD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提升科研效率：通过智能化自动解析、提炼、分类功能，替代人工重复性文献整理工作，大幅缩短大学生文献阅读、梳理、笔记撰写的时间，降低科研入门门槛。</w:t>
      </w:r>
    </w:p>
    <w:p w14:paraId="5E0C4A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规范文献管理：提供本地化统一的文献收纳、分类、检索、归档功能，统一各类文献资源管理格式，帮助学生搭建个人系统化文献资料库，实现文献资源高效复用。</w:t>
      </w:r>
    </w:p>
    <w:p w14:paraId="14BA17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助力学术创作：精准提炼文献核心内容、关键数据、研究结论，为课程论文、毕业论文、科研项目调研提供精准的素材支撑，减少信息遗漏与理解偏差，提升学生学术写作质量。</w:t>
      </w:r>
    </w:p>
    <w:p w14:paraId="0CC85F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适配学生场景：针对大学生轻量化、低成本、本地化使用需求开发，无需联网、无需付费订阅，适配学生日常学习、科研场景，解决主流专业文献工具操作复杂、收费高昂、功能冗余的痛点。</w:t>
      </w:r>
    </w:p>
    <w:p w14:paraId="56E6CC4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1.3. 项目目标</w:t>
      </w:r>
      <w:bookmarkEnd w:id="4"/>
    </w:p>
    <w:p w14:paraId="4BB406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实现智能文献解析：支持本地多格式文献导入，自动识别文献核心内容，精准提炼研究背景、核心观点、实验方法、创新点、研究结论等关键信息，生成标准化文献摘要。</w:t>
      </w:r>
    </w:p>
    <w:p w14:paraId="72CD7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实现系统化文献管理：搭建本地文献资源库，支持自定义分类、标签归档、关键词检索、文献排序等功能，实现文献资源的统一收纳与快速查找。</w:t>
      </w:r>
    </w:p>
    <w:p w14:paraId="74966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优化文献笔记体系：支持用户在线编辑文献笔记、关联原文段落、批注标注，实现笔记与文献联动，支持笔记导出、备份，提升笔记复用效率。</w:t>
      </w:r>
    </w:p>
    <w:p w14:paraId="21776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打造轻量化桌面工具：基于Python开发轻量化桌面应用，界面简洁、操作简单，适配Windows主流电脑系统，运行流畅，适配大学生零基础快速上手使用。</w:t>
      </w:r>
    </w:p>
    <w:p w14:paraId="514159AC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1.4. 系统功能范围</w:t>
      </w:r>
      <w:bookmarkEnd w:id="5"/>
    </w:p>
    <w:p w14:paraId="341C8744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1.4.1. 用户端</w:t>
      </w:r>
      <w:bookmarkEnd w:id="6"/>
    </w:p>
    <w:tbl>
      <w:tblPr>
        <w:tblStyle w:val="2"/>
        <w:tblW w:w="9673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58"/>
        <w:gridCol w:w="15"/>
      </w:tblGrid>
      <w:tr w14:paraId="27B74D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67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7FB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4E1AA1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A5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文献导入功能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4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支持本地PDF、TXT、Word等主流学术文献格式批量或单篇导入，自动识别文献基础信息（标题、作者、发表时间、期刊来源等），无需手动录入。</w:t>
            </w:r>
          </w:p>
        </w:tc>
      </w:tr>
      <w:tr w14:paraId="6F966C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94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智能文献解析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722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对导入的文献进行智能文本解析，自动拆分文献结构，提炼核心研究内容、创新点、关键数据、争议点及参考文献，生成结构化文献解读报告。</w:t>
            </w:r>
          </w:p>
        </w:tc>
      </w:tr>
      <w:tr w14:paraId="061EDD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F5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文献分类检索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6C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支持自定义文献分类文件夹、自定义标签标注，可通过关键词、文献标题、作者、发表时间、标签等多维度模糊检索，快速定位目标文献。</w:t>
            </w:r>
          </w:p>
        </w:tc>
      </w:tr>
      <w:tr w14:paraId="21F8A5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DD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文献笔记批注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4C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提供在线笔记编辑、原文批注、高亮标注功能，支持将个人思考、学习心得与对应文献段落绑定，随时修改、补充笔记内容。</w:t>
            </w:r>
          </w:p>
        </w:tc>
      </w:tr>
      <w:tr w14:paraId="17DE16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E55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资料导出备份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0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支持将文献解读报告、个人笔记、文献目录批量导出为Word、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PDF、</w:t>
            </w:r>
            <w:bookmarkStart w:id="8" w:name="_GoBack"/>
            <w:bookmarkEnd w:id="8"/>
            <w:r>
              <w:rPr>
                <w:rFonts w:ascii="Arial" w:hAnsi="Arial" w:eastAsia="等线" w:cs="Arial"/>
                <w:sz w:val="22"/>
              </w:rPr>
              <w:t>TXT格式，同时支持本地数据一键备份与恢复，防止数据丢失。</w:t>
            </w:r>
          </w:p>
        </w:tc>
      </w:tr>
      <w:tr w14:paraId="2C3EE2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F5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个人中心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347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统一收纳所有导入文献、分类文件夹、笔记文件、备份记录，展示近期浏览、编辑的文献记录，方便用户快速复盘与二次编辑。</w:t>
            </w:r>
          </w:p>
        </w:tc>
      </w:tr>
      <w:tr w14:paraId="50B6C1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BA4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分类标签管理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BD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支持自定义新增、删除、修改文献分类目录与标签，可批量修改文献所属分类与标签，适配不同学科、不同研究方向的整理需求。</w:t>
            </w:r>
          </w:p>
        </w:tc>
      </w:tr>
      <w:tr w14:paraId="26F21F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5D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解析规则配置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A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支持用户自定义文献解析维度，可根据文科、理科、工科等不同学科文献特点，调整核心信息提取规则，适配多学科文献整理场景。</w:t>
            </w:r>
          </w:p>
        </w:tc>
      </w:tr>
      <w:tr w14:paraId="29341B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3A4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存储路径配置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CD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支持自定义文献、笔记、备份文件的本地存储路径，可查看存储空间占用情况，优化文件存储结构。</w:t>
            </w:r>
          </w:p>
        </w:tc>
      </w:tr>
      <w:tr w14:paraId="45F2E2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577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EAD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支持界面样式、字体大小、解析精度、自动保存频率等基础参数设置，适配不同用户的使用习惯。</w:t>
            </w:r>
          </w:p>
        </w:tc>
      </w:tr>
    </w:tbl>
    <w:p w14:paraId="63F940B4">
      <w:pPr>
        <w:spacing w:before="320" w:after="120" w:line="288" w:lineRule="auto"/>
        <w:ind w:left="0"/>
        <w:jc w:val="left"/>
        <w:outlineLvl w:val="1"/>
      </w:pPr>
      <w:bookmarkStart w:id="7" w:name="heading_8"/>
      <w:r>
        <w:rPr>
          <w:rFonts w:ascii="Arial" w:hAnsi="Arial" w:eastAsia="等线" w:cs="Arial"/>
          <w:b/>
          <w:sz w:val="32"/>
        </w:rPr>
        <w:t>1.5. 业务约束与非功能需求</w:t>
      </w:r>
      <w:bookmarkEnd w:id="7"/>
    </w:p>
    <w:p w14:paraId="5552B2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业务规则：本地文献数据独立存储，仅对用户本机文件进行解析与整理，不联网上传用户文献、笔记等隐私数据，保障用户学术资料隐私安全；已绑定笔记的文献删除时，需二次确认，避免误删重要数据。</w:t>
      </w:r>
    </w:p>
    <w:p w14:paraId="752249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数据维护：系统需具备稳定的本地数据读写能力，支持大容量文献批量解析，保障解析结果精准、无错乱；支持数据定期自动备份，降低数据丢失风险。</w:t>
      </w:r>
    </w:p>
    <w:p w14:paraId="0E4C7A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核心指标：有效降低大学生文献整理耗时80%以上，实现文献资源规范化、系统化管理，提升文献信息提取精准度与笔记复用率，适配全学科大学生日常学术学习与科研需求。</w:t>
      </w:r>
    </w:p>
    <w:p w14:paraId="5615C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性能需求：软件轻量化运行，启动速度快，低配置电脑可正常运行，批量解析文献无卡顿、无崩溃；解析响应速度快，单篇常规文献解析时长不超过10秒。</w:t>
      </w:r>
    </w:p>
    <w:p w14:paraId="534EDC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易用性需求：界面简洁直观，功能分区清晰，无需专业学习即可快速上手，适配零基础大学生用户使用。</w:t>
      </w:r>
    </w:p>
    <w:p w14:paraId="56A3DCC5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E8DE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EB5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A404E2C"/>
    <w:rsid w:val="15B20D15"/>
    <w:rsid w:val="175B1444"/>
    <w:rsid w:val="19F17F94"/>
    <w:rsid w:val="220E180E"/>
    <w:rsid w:val="2EC1207D"/>
    <w:rsid w:val="356A4949"/>
    <w:rsid w:val="45460483"/>
    <w:rsid w:val="6B497132"/>
    <w:rsid w:val="73013DC3"/>
    <w:rsid w:val="7C815F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2086</Words>
  <Characters>2197</Characters>
  <TotalTime>1</TotalTime>
  <ScaleCrop>false</ScaleCrop>
  <LinksUpToDate>false</LinksUpToDate>
  <CharactersWithSpaces>2214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2026-09-03T07:42:00Z</dcterms:created>
  <dc:creator>Apache POI</dc:creator>
  <cp:lastModifiedBy>坚1390396094</cp:lastModifiedBy>
  <dcterms:modified xsi:type="dcterms:W3CDTF">2026-09-11T03:06:56Z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{"Label":"1","ContentProducer":"001191110102MACQD9K64010000","ProduceID":"7681211076387032018","ReservedCode1":"","ContentPropagator":"","PropagateID":"","ReservedCode2":""}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74A8FAF383554C7DA8639F746F145908_12</vt:lpwstr>
  </property>
</Properties>
</file>