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12FE0">
      <w:pPr>
        <w:pStyle w:val="7"/>
        <w:rPr>
          <w:rFonts w:hint="eastAsia" w:asciiTheme="minorHAnsi" w:hAnsiTheme="minorHAnsi" w:cstheme="minorBidi"/>
          <w:kern w:val="2"/>
          <w:lang w:val="en-US" w:eastAsia="zh-CN" w:bidi="ar-SA"/>
        </w:rPr>
      </w:pPr>
      <w:bookmarkStart w:id="0" w:name="_Toc16786"/>
      <w:r>
        <w:rPr>
          <w:rFonts w:hint="eastAsia" w:asciiTheme="minorHAnsi" w:hAnsiTheme="minorHAnsi" w:cstheme="minorBidi"/>
          <w:kern w:val="2"/>
          <w:lang w:val="en-US" w:eastAsia="zh-CN" w:bidi="ar-SA"/>
        </w:rPr>
        <w:t>摘  要</w:t>
      </w:r>
      <w:bookmarkEnd w:id="0"/>
    </w:p>
    <w:p w14:paraId="36244F67">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是一款面向各大专业在读大学生的轻量化桌面端独立应用，旨在解决大学生学术科研过程中文献整理效率低、文献资源管理混乱、核心信息提炼不精准、笔记整合难度大等痛点问题。系统基于Python开发，搭配PyQt5搭建可视化GUI界面，依托PyPDF2、pdfplumber、jieba等工具实现文献智能解析，通过SQLite完成本地数据存储，全方位适配学生学术场景。</w:t>
      </w:r>
    </w:p>
    <w:p w14:paraId="3D46EFC6">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功能涵盖多格式文献导入、智能文献解析、文献分类检索、文献笔记批注、资料导出备份、个人资源中心以及后台数据、标签、解析规则、存储路径、系统设置管理等模块。系统全程本地化运行，免费使用，能够自动提炼文献核心内容、规范化管理文献资源、实现笔记与原文联动复用，大幅降低大学生科研入门门槛，提升文献整理与学术创作效率。</w:t>
      </w:r>
    </w:p>
    <w:p w14:paraId="734A5E00">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有效解决了传统人工文献整理耗时费力、资源杂乱、信息遗漏、笔记复用率低等问题，为大学生课程论文、毕业论文、科研项目调研提供高效的工具支撑，同时轻量化的设计适配各类电脑设备，操作简单、实用性强，能够精准匹配学生日常学术学习与科研需求。</w:t>
      </w:r>
    </w:p>
    <w:p w14:paraId="177BCB22">
      <w:pPr>
        <w:pStyle w:val="10"/>
        <w:ind w:firstLine="0"/>
        <w:jc w:val="left"/>
        <w:rPr>
          <w:rFonts w:hint="eastAsia" w:asciiTheme="minorHAnsi" w:hAnsiTheme="minorHAnsi" w:eastAsiaTheme="minorEastAsia" w:cstheme="minorBidi"/>
          <w:kern w:val="2"/>
          <w:lang w:val="en-US" w:eastAsia="zh-CN" w:bidi="ar-SA"/>
        </w:rPr>
      </w:pPr>
      <w:r>
        <w:rPr>
          <w:rFonts w:hint="eastAsia" w:ascii="黑体" w:hAnsi="黑体" w:eastAsia="黑体" w:cstheme="minorBidi"/>
          <w:b/>
          <w:bCs/>
          <w:kern w:val="2"/>
          <w:sz w:val="32"/>
          <w:szCs w:val="32"/>
          <w:lang w:val="en-US" w:eastAsia="zh-CN" w:bidi="ar-SA"/>
        </w:rPr>
        <w:t>关键词：</w:t>
      </w:r>
      <w:r>
        <w:rPr>
          <w:rFonts w:hint="eastAsia" w:asciiTheme="minorHAnsi" w:hAnsiTheme="minorHAnsi" w:eastAsiaTheme="minorEastAsia" w:cstheme="minorBidi"/>
          <w:kern w:val="2"/>
          <w:lang w:val="en-US" w:eastAsia="zh-CN" w:bidi="ar-SA"/>
        </w:rPr>
        <w:t>文献整理；智能解析；文献管理；学术笔记</w:t>
      </w:r>
    </w:p>
    <w:p w14:paraId="59D6C26A">
      <w:pPr>
        <w:pStyle w:val="10"/>
        <w:ind w:firstLine="0"/>
        <w:jc w:val="left"/>
        <w:rPr>
          <w:rFonts w:hint="eastAsia" w:asciiTheme="minorHAnsi" w:hAnsiTheme="minorHAnsi" w:eastAsiaTheme="minorEastAsia" w:cstheme="minorBidi"/>
          <w:kern w:val="2"/>
          <w:lang w:val="en-US" w:eastAsia="zh-CN" w:bidi="ar-SA"/>
        </w:rPr>
      </w:pPr>
    </w:p>
    <w:p w14:paraId="53701FB1">
      <w:pPr>
        <w:pStyle w:val="10"/>
        <w:ind w:firstLine="0"/>
        <w:jc w:val="left"/>
        <w:rPr>
          <w:rFonts w:hint="eastAsia" w:asciiTheme="minorHAnsi" w:hAnsiTheme="minorHAnsi" w:eastAsiaTheme="minorEastAsia" w:cstheme="minorBidi"/>
          <w:kern w:val="2"/>
          <w:lang w:val="en-US" w:eastAsia="zh-CN" w:bidi="ar-SA"/>
        </w:rPr>
      </w:pPr>
    </w:p>
    <w:p w14:paraId="29AA430C">
      <w:pPr>
        <w:pStyle w:val="10"/>
        <w:ind w:firstLine="0"/>
        <w:jc w:val="left"/>
        <w:rPr>
          <w:rFonts w:hint="eastAsia" w:asciiTheme="minorHAnsi" w:hAnsiTheme="minorHAnsi" w:eastAsiaTheme="minorEastAsia" w:cstheme="minorBidi"/>
          <w:kern w:val="2"/>
          <w:lang w:val="en-US" w:eastAsia="zh-CN" w:bidi="ar-SA"/>
        </w:rPr>
      </w:pPr>
    </w:p>
    <w:p w14:paraId="504D365E">
      <w:pPr>
        <w:pStyle w:val="10"/>
        <w:ind w:firstLine="0"/>
        <w:jc w:val="left"/>
        <w:rPr>
          <w:rFonts w:hint="eastAsia" w:asciiTheme="minorHAnsi" w:hAnsiTheme="minorHAnsi" w:eastAsiaTheme="minorEastAsia" w:cstheme="minorBidi"/>
          <w:kern w:val="2"/>
          <w:lang w:val="en-US" w:eastAsia="zh-CN" w:bidi="ar-SA"/>
        </w:rPr>
      </w:pPr>
    </w:p>
    <w:p w14:paraId="1A302C01">
      <w:pPr>
        <w:pStyle w:val="10"/>
        <w:ind w:firstLine="0"/>
        <w:jc w:val="left"/>
        <w:rPr>
          <w:rFonts w:hint="eastAsia" w:asciiTheme="minorHAnsi" w:hAnsiTheme="minorHAnsi" w:eastAsiaTheme="minorEastAsia" w:cstheme="minorBidi"/>
          <w:kern w:val="2"/>
          <w:lang w:val="en-US" w:eastAsia="zh-CN" w:bidi="ar-SA"/>
        </w:rPr>
      </w:pPr>
    </w:p>
    <w:p w14:paraId="5ECAFFE8">
      <w:pPr>
        <w:pStyle w:val="10"/>
        <w:ind w:firstLine="0"/>
        <w:jc w:val="left"/>
        <w:rPr>
          <w:rFonts w:hint="eastAsia" w:asciiTheme="minorHAnsi" w:hAnsiTheme="minorHAnsi" w:eastAsiaTheme="minorEastAsia" w:cstheme="minorBidi"/>
          <w:kern w:val="2"/>
          <w:lang w:val="en-US" w:eastAsia="zh-CN" w:bidi="ar-SA"/>
        </w:rPr>
      </w:pPr>
    </w:p>
    <w:p w14:paraId="4EB26888">
      <w:pPr>
        <w:pStyle w:val="10"/>
        <w:ind w:firstLine="0"/>
        <w:jc w:val="left"/>
        <w:rPr>
          <w:rFonts w:hint="eastAsia" w:asciiTheme="minorHAnsi" w:hAnsiTheme="minorHAnsi" w:eastAsiaTheme="minorEastAsia" w:cstheme="minorBidi"/>
          <w:kern w:val="2"/>
          <w:lang w:val="en-US" w:eastAsia="zh-CN" w:bidi="ar-SA"/>
        </w:rPr>
      </w:pPr>
    </w:p>
    <w:p w14:paraId="29741571">
      <w:pPr>
        <w:pStyle w:val="10"/>
        <w:ind w:firstLine="0"/>
        <w:jc w:val="left"/>
        <w:rPr>
          <w:rFonts w:hint="eastAsia" w:asciiTheme="minorHAnsi" w:hAnsiTheme="minorHAnsi" w:eastAsiaTheme="minorEastAsia" w:cstheme="minorBidi"/>
          <w:kern w:val="2"/>
          <w:lang w:val="en-US" w:eastAsia="zh-CN" w:bidi="ar-SA"/>
        </w:rPr>
      </w:pPr>
    </w:p>
    <w:p w14:paraId="2B6CC231">
      <w:pPr>
        <w:pStyle w:val="10"/>
        <w:ind w:firstLine="0"/>
        <w:jc w:val="left"/>
        <w:rPr>
          <w:rFonts w:hint="eastAsia" w:asciiTheme="minorHAnsi" w:hAnsiTheme="minorHAnsi" w:eastAsiaTheme="minorEastAsia" w:cstheme="minorBidi"/>
          <w:kern w:val="2"/>
          <w:lang w:val="en-US" w:eastAsia="zh-CN" w:bidi="ar-SA"/>
        </w:rPr>
      </w:pPr>
    </w:p>
    <w:p w14:paraId="28F55F46">
      <w:pPr>
        <w:pStyle w:val="10"/>
        <w:ind w:firstLine="0"/>
        <w:jc w:val="left"/>
        <w:rPr>
          <w:rFonts w:hint="eastAsia" w:asciiTheme="minorHAnsi" w:hAnsiTheme="minorHAnsi" w:eastAsiaTheme="minorEastAsia" w:cstheme="minorBidi"/>
          <w:kern w:val="2"/>
          <w:lang w:val="en-US" w:eastAsia="zh-CN" w:bidi="ar-SA"/>
        </w:rPr>
      </w:pPr>
    </w:p>
    <w:p w14:paraId="285FCFC4">
      <w:pPr>
        <w:pStyle w:val="10"/>
        <w:ind w:firstLine="0"/>
        <w:jc w:val="left"/>
        <w:rPr>
          <w:rFonts w:hint="eastAsia" w:asciiTheme="minorHAnsi" w:hAnsiTheme="minorHAnsi" w:eastAsiaTheme="minorEastAsia" w:cstheme="minorBidi"/>
          <w:kern w:val="2"/>
          <w:lang w:val="en-US" w:eastAsia="zh-CN" w:bidi="ar-SA"/>
        </w:rPr>
      </w:pPr>
    </w:p>
    <w:p w14:paraId="40E1131B">
      <w:pPr>
        <w:pStyle w:val="10"/>
        <w:ind w:firstLine="0"/>
        <w:jc w:val="left"/>
        <w:rPr>
          <w:rFonts w:hint="eastAsia" w:asciiTheme="minorHAnsi" w:hAnsiTheme="minorHAnsi" w:eastAsiaTheme="minorEastAsia" w:cstheme="minorBidi"/>
          <w:kern w:val="2"/>
          <w:lang w:val="en-US" w:eastAsia="zh-CN" w:bidi="ar-SA"/>
        </w:rPr>
      </w:pPr>
    </w:p>
    <w:p w14:paraId="00560A3E">
      <w:pPr>
        <w:pStyle w:val="7"/>
        <w:rPr>
          <w:rFonts w:asciiTheme="minorHAnsi" w:hAnsiTheme="minorHAnsi" w:cstheme="minorBidi"/>
          <w:kern w:val="2"/>
          <w:lang w:val="en-US" w:eastAsia="zh-CN" w:bidi="ar-SA"/>
        </w:rPr>
      </w:pPr>
      <w:bookmarkStart w:id="1" w:name="heading_1"/>
      <w:bookmarkStart w:id="2" w:name="_Toc13692"/>
      <w:r>
        <w:rPr>
          <w:rFonts w:asciiTheme="minorHAnsi" w:hAnsiTheme="minorHAnsi" w:cstheme="minorBidi"/>
          <w:kern w:val="2"/>
          <w:lang w:val="en-US" w:eastAsia="zh-CN" w:bidi="ar-SA"/>
        </w:rPr>
        <w:t>ABSTRACT</w:t>
      </w:r>
      <w:bookmarkEnd w:id="1"/>
      <w:bookmarkEnd w:id="2"/>
    </w:p>
    <w:p w14:paraId="3982989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literature reading and sorting Agent developed by this project is a lightweight desktop independent application for college students of all majors. It aims to solve the pain points in the academic research process of college students, such as low efficiency of literature sorting, chaotic management of literature resources, inaccurate extraction of core information, and difficult note integration. The system is developed based on Python, with PyQt5 to build a visual GUI interface, relies on PyPDF2, pdfplumber, jieba and other tools to realize intelligent literature parsing, and completes local data storage through SQLite, fully adapting to students' academic scenarios.</w:t>
      </w:r>
    </w:p>
    <w:p w14:paraId="07A93A5D">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core functions of this system include modules such as multi-format literature import, intelligent literature parsing, classified literature retrieval, note-taking and annotation for documents, data export and backup, personal resource center, as well as backend management for data, tags, parsing rules, storage paths and system configurations. Operating entirely locally and available for free, the system can automatically extract key content from literature, standardize the management of document resources, and enable linked reuse between notes and original texts. It greatly lowers the barrier for college students to start research and improves the efficiency of literature organization and academic writing.</w:t>
      </w:r>
    </w:p>
    <w:p w14:paraId="168F725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This system effectively solves the problems of time-consuming and labor-intensive traditional manual literature sorting, messy resources, information omission and low note reuse rate. It provides efficient tool support for college students' course papers, graduation theses and scientific research project research. Meanwhile, the lightweight design adapts to various computer devices with simple operation and strong practicability, which can accurately match the daily academic learning and scientific research needs of students.</w:t>
      </w:r>
    </w:p>
    <w:p w14:paraId="60D13E0E">
      <w:pPr>
        <w:spacing w:before="120" w:after="120" w:line="288" w:lineRule="auto"/>
        <w:ind w:left="0"/>
        <w:jc w:val="left"/>
        <w:rPr>
          <w:rFonts w:hint="eastAsia" w:ascii="Times New Roman" w:hAnsi="Times New Roman" w:eastAsia="宋体" w:cs="Times New Roman"/>
          <w:kern w:val="2"/>
          <w:sz w:val="24"/>
          <w:szCs w:val="24"/>
          <w:lang w:val="en-US" w:eastAsia="zh-CN" w:bidi="ar-SA"/>
        </w:rPr>
      </w:pPr>
      <w:r>
        <w:rPr>
          <w:rFonts w:asciiTheme="minorHAnsi" w:hAnsiTheme="minorHAnsi" w:eastAsiaTheme="minorEastAsia" w:cstheme="minorBidi"/>
          <w:b/>
          <w:kern w:val="2"/>
          <w:sz w:val="32"/>
          <w:szCs w:val="32"/>
          <w:lang w:val="en-US" w:eastAsia="zh-CN" w:bidi="ar-SA"/>
        </w:rPr>
        <w:t xml:space="preserve">KEY WORDS: </w:t>
      </w:r>
      <w:r>
        <w:rPr>
          <w:rFonts w:hint="eastAsia" w:ascii="Times New Roman" w:hAnsi="Times New Roman" w:eastAsia="宋体" w:cs="Times New Roman"/>
          <w:kern w:val="2"/>
          <w:sz w:val="24"/>
          <w:szCs w:val="24"/>
          <w:lang w:val="en-US" w:eastAsia="zh-CN" w:bidi="ar-SA"/>
        </w:rPr>
        <w:t>Literature sorting; Intelligent parsing; Literature management; Academic notes</w:t>
      </w:r>
    </w:p>
    <w:p w14:paraId="72F670A9">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3D03A426">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01538EC">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4B90102E">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7A12E9FB">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506C2CA6">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A9D524F">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40348227">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53AE745">
      <w:pPr>
        <w:pStyle w:val="5"/>
        <w:widowControl/>
        <w:tabs>
          <w:tab w:val="left" w:pos="440"/>
          <w:tab w:val="right" w:leader="dot" w:pos="8721"/>
        </w:tabs>
        <w:spacing w:after="100" w:line="276" w:lineRule="auto"/>
        <w:jc w:val="center"/>
        <w:rPr>
          <w:rFonts w:ascii="黑体" w:hAnsi="黑体" w:eastAsia="黑体" w:cstheme="minorBidi"/>
          <w:b/>
          <w:kern w:val="2"/>
          <w:sz w:val="36"/>
          <w:szCs w:val="36"/>
          <w:lang w:val="en-US" w:eastAsia="zh-CN" w:bidi="ar-SA"/>
        </w:rPr>
      </w:pPr>
      <w:bookmarkStart w:id="3" w:name="heading_2"/>
      <w:r>
        <w:rPr>
          <w:rFonts w:ascii="黑体" w:hAnsi="黑体" w:eastAsia="黑体" w:cstheme="minorBidi"/>
          <w:b/>
          <w:kern w:val="2"/>
          <w:sz w:val="36"/>
          <w:szCs w:val="36"/>
          <w:lang w:val="en-US" w:eastAsia="zh-CN" w:bidi="ar-SA"/>
        </w:rPr>
        <w:t>目录</w:t>
      </w:r>
      <w:bookmarkEnd w:id="3"/>
    </w:p>
    <w:p w14:paraId="5CFA3B89">
      <w:pPr>
        <w:rPr>
          <w:lang w:val="en-US" w:eastAsia="zh-CN"/>
        </w:rPr>
      </w:pPr>
    </w:p>
    <w:sdt>
      <w:sdtPr>
        <w:rPr>
          <w:rFonts w:ascii="宋体" w:hAnsi="宋体" w:eastAsia="宋体"/>
          <w:sz w:val="21"/>
          <w:szCs w:val="22"/>
        </w:rPr>
        <w:id w:val="147466806"/>
        <w15:color w:val="DBDBDB"/>
        <w:docPartObj>
          <w:docPartGallery w:val="Table of Contents"/>
          <w:docPartUnique/>
        </w:docPartObj>
      </w:sdtPr>
      <w:sdtEndPr>
        <w:rPr>
          <w:sz w:val="21"/>
          <w:szCs w:val="22"/>
          <w:lang w:val="en-US" w:eastAsia="zh-CN"/>
        </w:rPr>
      </w:sdtEndPr>
      <w:sdtContent>
        <w:p w14:paraId="188B5A5A">
          <w:pPr>
            <w:spacing w:before="0" w:beforeLines="0" w:after="0" w:afterLines="0" w:line="240" w:lineRule="auto"/>
            <w:ind w:left="0" w:leftChars="0" w:right="0" w:rightChars="0" w:firstLine="0" w:firstLineChars="0"/>
            <w:jc w:val="center"/>
          </w:pPr>
        </w:p>
        <w:p w14:paraId="30BB71C7">
          <w:pPr>
            <w:pStyle w:val="5"/>
            <w:tabs>
              <w:tab w:val="right" w:leader="dot" w:pos="8305"/>
            </w:tabs>
          </w:pPr>
          <w:r>
            <w:rPr>
              <w:sz w:val="21"/>
              <w:szCs w:val="22"/>
              <w:lang w:val="en-US" w:eastAsia="zh-CN"/>
            </w:rPr>
            <w:fldChar w:fldCharType="begin"/>
          </w:r>
          <w:r>
            <w:rPr>
              <w:sz w:val="21"/>
              <w:szCs w:val="22"/>
              <w:lang w:val="en-US" w:eastAsia="zh-CN"/>
            </w:rPr>
            <w:instrText xml:space="preserve">TOC \o "1-3" \h \u </w:instrText>
          </w:r>
          <w:r>
            <w:rPr>
              <w:sz w:val="21"/>
              <w:szCs w:val="22"/>
              <w:lang w:val="en-US" w:eastAsia="zh-CN"/>
            </w:rPr>
            <w:fldChar w:fldCharType="separate"/>
          </w:r>
          <w:r>
            <w:rPr>
              <w:szCs w:val="22"/>
              <w:lang w:val="en-US" w:eastAsia="zh-CN"/>
            </w:rPr>
            <w:fldChar w:fldCharType="begin"/>
          </w:r>
          <w:r>
            <w:rPr>
              <w:szCs w:val="22"/>
              <w:lang w:val="en-US" w:eastAsia="zh-CN"/>
            </w:rPr>
            <w:instrText xml:space="preserve"> HYPERLINK \l _Toc16786 </w:instrText>
          </w:r>
          <w:r>
            <w:rPr>
              <w:szCs w:val="22"/>
              <w:lang w:val="en-US" w:eastAsia="zh-CN"/>
            </w:rPr>
            <w:fldChar w:fldCharType="separate"/>
          </w:r>
          <w:r>
            <w:rPr>
              <w:rFonts w:hint="eastAsia" w:asciiTheme="minorHAnsi" w:hAnsiTheme="minorHAnsi" w:cstheme="minorBidi"/>
              <w:kern w:val="2"/>
              <w:lang w:val="en-US" w:eastAsia="zh-CN" w:bidi="ar-SA"/>
            </w:rPr>
            <w:t>摘  要</w:t>
          </w:r>
          <w:r>
            <w:tab/>
          </w:r>
          <w:r>
            <w:fldChar w:fldCharType="begin"/>
          </w:r>
          <w:r>
            <w:instrText xml:space="preserve"> PAGEREF _Toc16786 \h </w:instrText>
          </w:r>
          <w:r>
            <w:fldChar w:fldCharType="separate"/>
          </w:r>
          <w:r>
            <w:t>1</w:t>
          </w:r>
          <w:r>
            <w:fldChar w:fldCharType="end"/>
          </w:r>
          <w:r>
            <w:rPr>
              <w:szCs w:val="22"/>
              <w:lang w:val="en-US" w:eastAsia="zh-CN"/>
            </w:rPr>
            <w:fldChar w:fldCharType="end"/>
          </w:r>
        </w:p>
        <w:p w14:paraId="09DD91CE">
          <w:pPr>
            <w:pStyle w:val="5"/>
            <w:tabs>
              <w:tab w:val="right" w:leader="dot" w:pos="8305"/>
            </w:tabs>
          </w:pPr>
          <w:r>
            <w:rPr>
              <w:szCs w:val="22"/>
              <w:lang w:val="en-US" w:eastAsia="zh-CN"/>
            </w:rPr>
            <w:fldChar w:fldCharType="begin"/>
          </w:r>
          <w:r>
            <w:rPr>
              <w:szCs w:val="22"/>
              <w:lang w:val="en-US" w:eastAsia="zh-CN"/>
            </w:rPr>
            <w:instrText xml:space="preserve"> HYPERLINK \l _Toc13692 </w:instrText>
          </w:r>
          <w:r>
            <w:rPr>
              <w:szCs w:val="22"/>
              <w:lang w:val="en-US" w:eastAsia="zh-CN"/>
            </w:rPr>
            <w:fldChar w:fldCharType="separate"/>
          </w:r>
          <w:r>
            <w:rPr>
              <w:rFonts w:asciiTheme="minorHAnsi" w:hAnsiTheme="minorHAnsi" w:cstheme="minorBidi"/>
              <w:kern w:val="2"/>
              <w:lang w:val="en-US" w:eastAsia="zh-CN" w:bidi="ar-SA"/>
            </w:rPr>
            <w:t>ABSTRACT</w:t>
          </w:r>
          <w:r>
            <w:tab/>
          </w:r>
          <w:r>
            <w:fldChar w:fldCharType="begin"/>
          </w:r>
          <w:r>
            <w:instrText xml:space="preserve"> PAGEREF _Toc13692 \h </w:instrText>
          </w:r>
          <w:r>
            <w:fldChar w:fldCharType="separate"/>
          </w:r>
          <w:r>
            <w:t>2</w:t>
          </w:r>
          <w:r>
            <w:fldChar w:fldCharType="end"/>
          </w:r>
          <w:r>
            <w:rPr>
              <w:szCs w:val="22"/>
              <w:lang w:val="en-US" w:eastAsia="zh-CN"/>
            </w:rPr>
            <w:fldChar w:fldCharType="end"/>
          </w:r>
        </w:p>
        <w:p w14:paraId="3BF8235A">
          <w:pPr>
            <w:pStyle w:val="5"/>
            <w:tabs>
              <w:tab w:val="right" w:leader="dot" w:pos="8305"/>
            </w:tabs>
          </w:pPr>
          <w:r>
            <w:rPr>
              <w:szCs w:val="22"/>
              <w:lang w:val="en-US" w:eastAsia="zh-CN"/>
            </w:rPr>
            <w:fldChar w:fldCharType="begin"/>
          </w:r>
          <w:r>
            <w:rPr>
              <w:szCs w:val="22"/>
              <w:lang w:val="en-US" w:eastAsia="zh-CN"/>
            </w:rPr>
            <w:instrText xml:space="preserve"> HYPERLINK \l _Toc7039 </w:instrText>
          </w:r>
          <w:r>
            <w:rPr>
              <w:szCs w:val="22"/>
              <w:lang w:val="en-US" w:eastAsia="zh-CN"/>
            </w:rPr>
            <w:fldChar w:fldCharType="separate"/>
          </w:r>
          <w:r>
            <w:rPr>
              <w:rFonts w:ascii="Arial" w:hAnsi="Arial" w:eastAsia="等线" w:cs="Arial"/>
            </w:rPr>
            <w:t>1. 绪论</w:t>
          </w:r>
          <w:r>
            <w:tab/>
          </w:r>
          <w:r>
            <w:fldChar w:fldCharType="begin"/>
          </w:r>
          <w:r>
            <w:instrText xml:space="preserve"> PAGEREF _Toc7039 \h </w:instrText>
          </w:r>
          <w:r>
            <w:fldChar w:fldCharType="separate"/>
          </w:r>
          <w:r>
            <w:t>4</w:t>
          </w:r>
          <w:r>
            <w:fldChar w:fldCharType="end"/>
          </w:r>
          <w:r>
            <w:rPr>
              <w:szCs w:val="22"/>
              <w:lang w:val="en-US" w:eastAsia="zh-CN"/>
            </w:rPr>
            <w:fldChar w:fldCharType="end"/>
          </w:r>
        </w:p>
        <w:p w14:paraId="4DF08F27">
          <w:pPr>
            <w:pStyle w:val="6"/>
            <w:tabs>
              <w:tab w:val="right" w:leader="dot" w:pos="8305"/>
            </w:tabs>
          </w:pPr>
          <w:r>
            <w:rPr>
              <w:szCs w:val="22"/>
              <w:lang w:val="en-US" w:eastAsia="zh-CN"/>
            </w:rPr>
            <w:fldChar w:fldCharType="begin"/>
          </w:r>
          <w:r>
            <w:rPr>
              <w:szCs w:val="22"/>
              <w:lang w:val="en-US" w:eastAsia="zh-CN"/>
            </w:rPr>
            <w:instrText xml:space="preserve"> HYPERLINK \l _Toc24674 </w:instrText>
          </w:r>
          <w:r>
            <w:rPr>
              <w:szCs w:val="22"/>
              <w:lang w:val="en-US" w:eastAsia="zh-CN"/>
            </w:rPr>
            <w:fldChar w:fldCharType="separate"/>
          </w:r>
          <w:r>
            <w:rPr>
              <w:rFonts w:ascii="Arial" w:hAnsi="Arial" w:eastAsia="等线" w:cs="Arial"/>
            </w:rPr>
            <w:t>1.1. 问题的提出</w:t>
          </w:r>
          <w:r>
            <w:tab/>
          </w:r>
          <w:r>
            <w:fldChar w:fldCharType="begin"/>
          </w:r>
          <w:r>
            <w:instrText xml:space="preserve"> PAGEREF _Toc24674 \h </w:instrText>
          </w:r>
          <w:r>
            <w:fldChar w:fldCharType="separate"/>
          </w:r>
          <w:r>
            <w:t>4</w:t>
          </w:r>
          <w:r>
            <w:fldChar w:fldCharType="end"/>
          </w:r>
          <w:r>
            <w:rPr>
              <w:szCs w:val="22"/>
              <w:lang w:val="en-US" w:eastAsia="zh-CN"/>
            </w:rPr>
            <w:fldChar w:fldCharType="end"/>
          </w:r>
        </w:p>
        <w:p w14:paraId="0285C0C3">
          <w:pPr>
            <w:pStyle w:val="6"/>
            <w:tabs>
              <w:tab w:val="right" w:leader="dot" w:pos="8305"/>
            </w:tabs>
          </w:pPr>
          <w:r>
            <w:rPr>
              <w:szCs w:val="22"/>
              <w:lang w:val="en-US" w:eastAsia="zh-CN"/>
            </w:rPr>
            <w:fldChar w:fldCharType="begin"/>
          </w:r>
          <w:r>
            <w:rPr>
              <w:szCs w:val="22"/>
              <w:lang w:val="en-US" w:eastAsia="zh-CN"/>
            </w:rPr>
            <w:instrText xml:space="preserve"> HYPERLINK \l _Toc14438 </w:instrText>
          </w:r>
          <w:r>
            <w:rPr>
              <w:szCs w:val="22"/>
              <w:lang w:val="en-US" w:eastAsia="zh-CN"/>
            </w:rPr>
            <w:fldChar w:fldCharType="separate"/>
          </w:r>
          <w:r>
            <w:rPr>
              <w:rFonts w:ascii="Arial" w:hAnsi="Arial" w:eastAsia="等线" w:cs="Arial"/>
            </w:rPr>
            <w:t>1.2. 选题背景</w:t>
          </w:r>
          <w:r>
            <w:tab/>
          </w:r>
          <w:r>
            <w:fldChar w:fldCharType="begin"/>
          </w:r>
          <w:r>
            <w:instrText xml:space="preserve"> PAGEREF _Toc14438 \h </w:instrText>
          </w:r>
          <w:r>
            <w:fldChar w:fldCharType="separate"/>
          </w:r>
          <w:r>
            <w:t>5</w:t>
          </w:r>
          <w:r>
            <w:fldChar w:fldCharType="end"/>
          </w:r>
          <w:r>
            <w:rPr>
              <w:szCs w:val="22"/>
              <w:lang w:val="en-US" w:eastAsia="zh-CN"/>
            </w:rPr>
            <w:fldChar w:fldCharType="end"/>
          </w:r>
        </w:p>
        <w:p w14:paraId="54876F02">
          <w:pPr>
            <w:pStyle w:val="6"/>
            <w:tabs>
              <w:tab w:val="right" w:leader="dot" w:pos="8305"/>
            </w:tabs>
          </w:pPr>
          <w:r>
            <w:rPr>
              <w:szCs w:val="22"/>
              <w:lang w:val="en-US" w:eastAsia="zh-CN"/>
            </w:rPr>
            <w:fldChar w:fldCharType="begin"/>
          </w:r>
          <w:r>
            <w:rPr>
              <w:szCs w:val="22"/>
              <w:lang w:val="en-US" w:eastAsia="zh-CN"/>
            </w:rPr>
            <w:instrText xml:space="preserve"> HYPERLINK \l _Toc23046 </w:instrText>
          </w:r>
          <w:r>
            <w:rPr>
              <w:szCs w:val="22"/>
              <w:lang w:val="en-US" w:eastAsia="zh-CN"/>
            </w:rPr>
            <w:fldChar w:fldCharType="separate"/>
          </w:r>
          <w:r>
            <w:rPr>
              <w:rFonts w:ascii="Arial" w:hAnsi="Arial" w:eastAsia="等线" w:cs="Arial"/>
            </w:rPr>
            <w:t>1.3. 国内外研究现状</w:t>
          </w:r>
          <w:r>
            <w:tab/>
          </w:r>
          <w:r>
            <w:fldChar w:fldCharType="begin"/>
          </w:r>
          <w:r>
            <w:instrText xml:space="preserve"> PAGEREF _Toc23046 \h </w:instrText>
          </w:r>
          <w:r>
            <w:fldChar w:fldCharType="separate"/>
          </w:r>
          <w:r>
            <w:t>5</w:t>
          </w:r>
          <w:r>
            <w:fldChar w:fldCharType="end"/>
          </w:r>
          <w:r>
            <w:rPr>
              <w:szCs w:val="22"/>
              <w:lang w:val="en-US" w:eastAsia="zh-CN"/>
            </w:rPr>
            <w:fldChar w:fldCharType="end"/>
          </w:r>
        </w:p>
        <w:p w14:paraId="67FD4528">
          <w:pPr>
            <w:pStyle w:val="4"/>
            <w:tabs>
              <w:tab w:val="right" w:leader="dot" w:pos="8305"/>
            </w:tabs>
          </w:pPr>
          <w:r>
            <w:rPr>
              <w:szCs w:val="22"/>
              <w:lang w:val="en-US" w:eastAsia="zh-CN"/>
            </w:rPr>
            <w:fldChar w:fldCharType="begin"/>
          </w:r>
          <w:r>
            <w:rPr>
              <w:szCs w:val="22"/>
              <w:lang w:val="en-US" w:eastAsia="zh-CN"/>
            </w:rPr>
            <w:instrText xml:space="preserve"> HYPERLINK \l _Toc24334 </w:instrText>
          </w:r>
          <w:r>
            <w:rPr>
              <w:szCs w:val="22"/>
              <w:lang w:val="en-US" w:eastAsia="zh-CN"/>
            </w:rPr>
            <w:fldChar w:fldCharType="separate"/>
          </w:r>
          <w:r>
            <w:rPr>
              <w:rFonts w:ascii="Arial" w:hAnsi="Arial" w:eastAsia="等线" w:cs="Arial"/>
            </w:rPr>
            <w:t>1.3.1. 国内研究现状</w:t>
          </w:r>
          <w:r>
            <w:tab/>
          </w:r>
          <w:r>
            <w:fldChar w:fldCharType="begin"/>
          </w:r>
          <w:r>
            <w:instrText xml:space="preserve"> PAGEREF _Toc24334 \h </w:instrText>
          </w:r>
          <w:r>
            <w:fldChar w:fldCharType="separate"/>
          </w:r>
          <w:r>
            <w:t>5</w:t>
          </w:r>
          <w:r>
            <w:fldChar w:fldCharType="end"/>
          </w:r>
          <w:r>
            <w:rPr>
              <w:szCs w:val="22"/>
              <w:lang w:val="en-US" w:eastAsia="zh-CN"/>
            </w:rPr>
            <w:fldChar w:fldCharType="end"/>
          </w:r>
        </w:p>
        <w:p w14:paraId="7BEA1400">
          <w:pPr>
            <w:pStyle w:val="4"/>
            <w:tabs>
              <w:tab w:val="right" w:leader="dot" w:pos="8305"/>
            </w:tabs>
          </w:pPr>
          <w:r>
            <w:rPr>
              <w:szCs w:val="22"/>
              <w:lang w:val="en-US" w:eastAsia="zh-CN"/>
            </w:rPr>
            <w:fldChar w:fldCharType="begin"/>
          </w:r>
          <w:r>
            <w:rPr>
              <w:szCs w:val="22"/>
              <w:lang w:val="en-US" w:eastAsia="zh-CN"/>
            </w:rPr>
            <w:instrText xml:space="preserve"> HYPERLINK \l _Toc7532 </w:instrText>
          </w:r>
          <w:r>
            <w:rPr>
              <w:szCs w:val="22"/>
              <w:lang w:val="en-US" w:eastAsia="zh-CN"/>
            </w:rPr>
            <w:fldChar w:fldCharType="separate"/>
          </w:r>
          <w:r>
            <w:rPr>
              <w:rFonts w:ascii="Arial" w:hAnsi="Arial" w:eastAsia="等线" w:cs="Arial"/>
            </w:rPr>
            <w:t>1.3.2. 国外研究现状</w:t>
          </w:r>
          <w:r>
            <w:tab/>
          </w:r>
          <w:r>
            <w:fldChar w:fldCharType="begin"/>
          </w:r>
          <w:r>
            <w:instrText xml:space="preserve"> PAGEREF _Toc7532 \h </w:instrText>
          </w:r>
          <w:r>
            <w:fldChar w:fldCharType="separate"/>
          </w:r>
          <w:r>
            <w:t>5</w:t>
          </w:r>
          <w:r>
            <w:fldChar w:fldCharType="end"/>
          </w:r>
          <w:r>
            <w:rPr>
              <w:szCs w:val="22"/>
              <w:lang w:val="en-US" w:eastAsia="zh-CN"/>
            </w:rPr>
            <w:fldChar w:fldCharType="end"/>
          </w:r>
        </w:p>
        <w:p w14:paraId="470B5E7A">
          <w:pPr>
            <w:pStyle w:val="6"/>
            <w:tabs>
              <w:tab w:val="right" w:leader="dot" w:pos="8305"/>
            </w:tabs>
          </w:pPr>
          <w:r>
            <w:rPr>
              <w:szCs w:val="22"/>
              <w:lang w:val="en-US" w:eastAsia="zh-CN"/>
            </w:rPr>
            <w:fldChar w:fldCharType="begin"/>
          </w:r>
          <w:r>
            <w:rPr>
              <w:szCs w:val="22"/>
              <w:lang w:val="en-US" w:eastAsia="zh-CN"/>
            </w:rPr>
            <w:instrText xml:space="preserve"> HYPERLINK \l _Toc6244 </w:instrText>
          </w:r>
          <w:r>
            <w:rPr>
              <w:szCs w:val="22"/>
              <w:lang w:val="en-US" w:eastAsia="zh-CN"/>
            </w:rPr>
            <w:fldChar w:fldCharType="separate"/>
          </w:r>
          <w:r>
            <w:rPr>
              <w:rFonts w:ascii="Arial" w:hAnsi="Arial" w:eastAsia="等线" w:cs="Arial"/>
            </w:rPr>
            <w:t>1.4. 本项目研究的意义</w:t>
          </w:r>
          <w:r>
            <w:tab/>
          </w:r>
          <w:r>
            <w:fldChar w:fldCharType="begin"/>
          </w:r>
          <w:r>
            <w:instrText xml:space="preserve"> PAGEREF _Toc6244 \h </w:instrText>
          </w:r>
          <w:r>
            <w:fldChar w:fldCharType="separate"/>
          </w:r>
          <w:r>
            <w:t>6</w:t>
          </w:r>
          <w:r>
            <w:fldChar w:fldCharType="end"/>
          </w:r>
          <w:r>
            <w:rPr>
              <w:szCs w:val="22"/>
              <w:lang w:val="en-US" w:eastAsia="zh-CN"/>
            </w:rPr>
            <w:fldChar w:fldCharType="end"/>
          </w:r>
        </w:p>
        <w:p w14:paraId="6DF3F954">
          <w:pPr>
            <w:pStyle w:val="5"/>
            <w:tabs>
              <w:tab w:val="right" w:leader="dot" w:pos="8305"/>
            </w:tabs>
          </w:pPr>
          <w:r>
            <w:rPr>
              <w:szCs w:val="22"/>
              <w:lang w:val="en-US" w:eastAsia="zh-CN"/>
            </w:rPr>
            <w:fldChar w:fldCharType="begin"/>
          </w:r>
          <w:r>
            <w:rPr>
              <w:szCs w:val="22"/>
              <w:lang w:val="en-US" w:eastAsia="zh-CN"/>
            </w:rPr>
            <w:instrText xml:space="preserve"> HYPERLINK \l _Toc27126 </w:instrText>
          </w:r>
          <w:r>
            <w:rPr>
              <w:szCs w:val="22"/>
              <w:lang w:val="en-US" w:eastAsia="zh-CN"/>
            </w:rPr>
            <w:fldChar w:fldCharType="separate"/>
          </w:r>
          <w:r>
            <w:rPr>
              <w:rFonts w:ascii="Arial" w:hAnsi="Arial" w:eastAsia="等线" w:cs="Arial"/>
            </w:rPr>
            <w:t>2. 系统需求分析</w:t>
          </w:r>
          <w:r>
            <w:tab/>
          </w:r>
          <w:r>
            <w:fldChar w:fldCharType="begin"/>
          </w:r>
          <w:r>
            <w:instrText xml:space="preserve"> PAGEREF _Toc27126 \h </w:instrText>
          </w:r>
          <w:r>
            <w:fldChar w:fldCharType="separate"/>
          </w:r>
          <w:r>
            <w:t>6</w:t>
          </w:r>
          <w:r>
            <w:fldChar w:fldCharType="end"/>
          </w:r>
          <w:r>
            <w:rPr>
              <w:szCs w:val="22"/>
              <w:lang w:val="en-US" w:eastAsia="zh-CN"/>
            </w:rPr>
            <w:fldChar w:fldCharType="end"/>
          </w:r>
        </w:p>
        <w:p w14:paraId="2CD61987">
          <w:pPr>
            <w:pStyle w:val="6"/>
            <w:tabs>
              <w:tab w:val="right" w:leader="dot" w:pos="8305"/>
            </w:tabs>
          </w:pPr>
          <w:r>
            <w:rPr>
              <w:szCs w:val="22"/>
              <w:lang w:val="en-US" w:eastAsia="zh-CN"/>
            </w:rPr>
            <w:fldChar w:fldCharType="begin"/>
          </w:r>
          <w:r>
            <w:rPr>
              <w:szCs w:val="22"/>
              <w:lang w:val="en-US" w:eastAsia="zh-CN"/>
            </w:rPr>
            <w:instrText xml:space="preserve"> HYPERLINK \l _Toc16317 </w:instrText>
          </w:r>
          <w:r>
            <w:rPr>
              <w:szCs w:val="22"/>
              <w:lang w:val="en-US" w:eastAsia="zh-CN"/>
            </w:rPr>
            <w:fldChar w:fldCharType="separate"/>
          </w:r>
          <w:r>
            <w:rPr>
              <w:rFonts w:ascii="Arial" w:hAnsi="Arial" w:eastAsia="等线" w:cs="Arial"/>
            </w:rPr>
            <w:t>2.1. 可行性分析</w:t>
          </w:r>
          <w:r>
            <w:tab/>
          </w:r>
          <w:r>
            <w:fldChar w:fldCharType="begin"/>
          </w:r>
          <w:r>
            <w:instrText xml:space="preserve"> PAGEREF _Toc16317 \h </w:instrText>
          </w:r>
          <w:r>
            <w:fldChar w:fldCharType="separate"/>
          </w:r>
          <w:r>
            <w:t>6</w:t>
          </w:r>
          <w:r>
            <w:fldChar w:fldCharType="end"/>
          </w:r>
          <w:r>
            <w:rPr>
              <w:szCs w:val="22"/>
              <w:lang w:val="en-US" w:eastAsia="zh-CN"/>
            </w:rPr>
            <w:fldChar w:fldCharType="end"/>
          </w:r>
        </w:p>
        <w:p w14:paraId="6757DD3C">
          <w:pPr>
            <w:pStyle w:val="4"/>
            <w:tabs>
              <w:tab w:val="right" w:leader="dot" w:pos="8305"/>
            </w:tabs>
          </w:pPr>
          <w:r>
            <w:rPr>
              <w:szCs w:val="22"/>
              <w:lang w:val="en-US" w:eastAsia="zh-CN"/>
            </w:rPr>
            <w:fldChar w:fldCharType="begin"/>
          </w:r>
          <w:r>
            <w:rPr>
              <w:szCs w:val="22"/>
              <w:lang w:val="en-US" w:eastAsia="zh-CN"/>
            </w:rPr>
            <w:instrText xml:space="preserve"> HYPERLINK \l _Toc26914 </w:instrText>
          </w:r>
          <w:r>
            <w:rPr>
              <w:szCs w:val="22"/>
              <w:lang w:val="en-US" w:eastAsia="zh-CN"/>
            </w:rPr>
            <w:fldChar w:fldCharType="separate"/>
          </w:r>
          <w:r>
            <w:rPr>
              <w:rFonts w:ascii="Arial" w:hAnsi="Arial" w:eastAsia="等线" w:cs="Arial"/>
            </w:rPr>
            <w:t>2.1.1. 经济可行性</w:t>
          </w:r>
          <w:r>
            <w:tab/>
          </w:r>
          <w:r>
            <w:fldChar w:fldCharType="begin"/>
          </w:r>
          <w:r>
            <w:instrText xml:space="preserve"> PAGEREF _Toc26914 \h </w:instrText>
          </w:r>
          <w:r>
            <w:fldChar w:fldCharType="separate"/>
          </w:r>
          <w:r>
            <w:t>6</w:t>
          </w:r>
          <w:r>
            <w:fldChar w:fldCharType="end"/>
          </w:r>
          <w:r>
            <w:rPr>
              <w:szCs w:val="22"/>
              <w:lang w:val="en-US" w:eastAsia="zh-CN"/>
            </w:rPr>
            <w:fldChar w:fldCharType="end"/>
          </w:r>
        </w:p>
        <w:p w14:paraId="772ECA84">
          <w:pPr>
            <w:pStyle w:val="4"/>
            <w:tabs>
              <w:tab w:val="right" w:leader="dot" w:pos="8305"/>
            </w:tabs>
          </w:pPr>
          <w:r>
            <w:rPr>
              <w:szCs w:val="22"/>
              <w:lang w:val="en-US" w:eastAsia="zh-CN"/>
            </w:rPr>
            <w:fldChar w:fldCharType="begin"/>
          </w:r>
          <w:r>
            <w:rPr>
              <w:szCs w:val="22"/>
              <w:lang w:val="en-US" w:eastAsia="zh-CN"/>
            </w:rPr>
            <w:instrText xml:space="preserve"> HYPERLINK \l _Toc3638 </w:instrText>
          </w:r>
          <w:r>
            <w:rPr>
              <w:szCs w:val="22"/>
              <w:lang w:val="en-US" w:eastAsia="zh-CN"/>
            </w:rPr>
            <w:fldChar w:fldCharType="separate"/>
          </w:r>
          <w:r>
            <w:rPr>
              <w:rFonts w:ascii="Arial" w:hAnsi="Arial" w:eastAsia="等线" w:cs="Arial"/>
            </w:rPr>
            <w:t>2.1.2. 社会可行性</w:t>
          </w:r>
          <w:r>
            <w:tab/>
          </w:r>
          <w:r>
            <w:fldChar w:fldCharType="begin"/>
          </w:r>
          <w:r>
            <w:instrText xml:space="preserve"> PAGEREF _Toc3638 \h </w:instrText>
          </w:r>
          <w:r>
            <w:fldChar w:fldCharType="separate"/>
          </w:r>
          <w:r>
            <w:t>6</w:t>
          </w:r>
          <w:r>
            <w:fldChar w:fldCharType="end"/>
          </w:r>
          <w:r>
            <w:rPr>
              <w:szCs w:val="22"/>
              <w:lang w:val="en-US" w:eastAsia="zh-CN"/>
            </w:rPr>
            <w:fldChar w:fldCharType="end"/>
          </w:r>
        </w:p>
        <w:p w14:paraId="535AE0DB">
          <w:pPr>
            <w:pStyle w:val="4"/>
            <w:tabs>
              <w:tab w:val="right" w:leader="dot" w:pos="8305"/>
            </w:tabs>
          </w:pPr>
          <w:r>
            <w:rPr>
              <w:szCs w:val="22"/>
              <w:lang w:val="en-US" w:eastAsia="zh-CN"/>
            </w:rPr>
            <w:fldChar w:fldCharType="begin"/>
          </w:r>
          <w:r>
            <w:rPr>
              <w:szCs w:val="22"/>
              <w:lang w:val="en-US" w:eastAsia="zh-CN"/>
            </w:rPr>
            <w:instrText xml:space="preserve"> HYPERLINK \l _Toc5858 </w:instrText>
          </w:r>
          <w:r>
            <w:rPr>
              <w:szCs w:val="22"/>
              <w:lang w:val="en-US" w:eastAsia="zh-CN"/>
            </w:rPr>
            <w:fldChar w:fldCharType="separate"/>
          </w:r>
          <w:r>
            <w:rPr>
              <w:rFonts w:ascii="Arial" w:hAnsi="Arial" w:eastAsia="等线" w:cs="Arial"/>
            </w:rPr>
            <w:t>2.1.3. 技术可行性</w:t>
          </w:r>
          <w:r>
            <w:tab/>
          </w:r>
          <w:r>
            <w:fldChar w:fldCharType="begin"/>
          </w:r>
          <w:r>
            <w:instrText xml:space="preserve"> PAGEREF _Toc5858 \h </w:instrText>
          </w:r>
          <w:r>
            <w:fldChar w:fldCharType="separate"/>
          </w:r>
          <w:r>
            <w:t>7</w:t>
          </w:r>
          <w:r>
            <w:fldChar w:fldCharType="end"/>
          </w:r>
          <w:r>
            <w:rPr>
              <w:szCs w:val="22"/>
              <w:lang w:val="en-US" w:eastAsia="zh-CN"/>
            </w:rPr>
            <w:fldChar w:fldCharType="end"/>
          </w:r>
        </w:p>
        <w:p w14:paraId="49A041A7">
          <w:pPr>
            <w:pStyle w:val="6"/>
            <w:tabs>
              <w:tab w:val="right" w:leader="dot" w:pos="8305"/>
            </w:tabs>
          </w:pPr>
          <w:r>
            <w:rPr>
              <w:szCs w:val="22"/>
              <w:lang w:val="en-US" w:eastAsia="zh-CN"/>
            </w:rPr>
            <w:fldChar w:fldCharType="begin"/>
          </w:r>
          <w:r>
            <w:rPr>
              <w:szCs w:val="22"/>
              <w:lang w:val="en-US" w:eastAsia="zh-CN"/>
            </w:rPr>
            <w:instrText xml:space="preserve"> HYPERLINK \l _Toc16922 </w:instrText>
          </w:r>
          <w:r>
            <w:rPr>
              <w:szCs w:val="22"/>
              <w:lang w:val="en-US" w:eastAsia="zh-CN"/>
            </w:rPr>
            <w:fldChar w:fldCharType="separate"/>
          </w:r>
          <w:r>
            <w:rPr>
              <w:rFonts w:ascii="Arial" w:hAnsi="Arial" w:eastAsia="等线" w:cs="Arial"/>
            </w:rPr>
            <w:t>2.2. 系统业务分析</w:t>
          </w:r>
          <w:r>
            <w:tab/>
          </w:r>
          <w:r>
            <w:fldChar w:fldCharType="begin"/>
          </w:r>
          <w:r>
            <w:instrText xml:space="preserve"> PAGEREF _Toc16922 \h </w:instrText>
          </w:r>
          <w:r>
            <w:fldChar w:fldCharType="separate"/>
          </w:r>
          <w:r>
            <w:t>7</w:t>
          </w:r>
          <w:r>
            <w:fldChar w:fldCharType="end"/>
          </w:r>
          <w:r>
            <w:rPr>
              <w:szCs w:val="22"/>
              <w:lang w:val="en-US" w:eastAsia="zh-CN"/>
            </w:rPr>
            <w:fldChar w:fldCharType="end"/>
          </w:r>
        </w:p>
        <w:p w14:paraId="7204F079">
          <w:pPr>
            <w:pStyle w:val="4"/>
            <w:tabs>
              <w:tab w:val="right" w:leader="dot" w:pos="8305"/>
            </w:tabs>
          </w:pPr>
          <w:r>
            <w:rPr>
              <w:szCs w:val="22"/>
              <w:lang w:val="en-US" w:eastAsia="zh-CN"/>
            </w:rPr>
            <w:fldChar w:fldCharType="begin"/>
          </w:r>
          <w:r>
            <w:rPr>
              <w:szCs w:val="22"/>
              <w:lang w:val="en-US" w:eastAsia="zh-CN"/>
            </w:rPr>
            <w:instrText xml:space="preserve"> HYPERLINK \l _Toc10732 </w:instrText>
          </w:r>
          <w:r>
            <w:rPr>
              <w:szCs w:val="22"/>
              <w:lang w:val="en-US" w:eastAsia="zh-CN"/>
            </w:rPr>
            <w:fldChar w:fldCharType="separate"/>
          </w:r>
          <w:r>
            <w:rPr>
              <w:rFonts w:ascii="Arial" w:hAnsi="Arial" w:eastAsia="等线" w:cs="Arial"/>
            </w:rPr>
            <w:t>2.2.1. 用户需求</w:t>
          </w:r>
          <w:r>
            <w:tab/>
          </w:r>
          <w:r>
            <w:fldChar w:fldCharType="begin"/>
          </w:r>
          <w:r>
            <w:instrText xml:space="preserve"> PAGEREF _Toc10732 \h </w:instrText>
          </w:r>
          <w:r>
            <w:fldChar w:fldCharType="separate"/>
          </w:r>
          <w:r>
            <w:t>7</w:t>
          </w:r>
          <w:r>
            <w:fldChar w:fldCharType="end"/>
          </w:r>
          <w:r>
            <w:rPr>
              <w:szCs w:val="22"/>
              <w:lang w:val="en-US" w:eastAsia="zh-CN"/>
            </w:rPr>
            <w:fldChar w:fldCharType="end"/>
          </w:r>
        </w:p>
        <w:p w14:paraId="281869D8">
          <w:pPr>
            <w:pStyle w:val="4"/>
            <w:tabs>
              <w:tab w:val="right" w:leader="dot" w:pos="8305"/>
            </w:tabs>
          </w:pPr>
          <w:r>
            <w:rPr>
              <w:szCs w:val="22"/>
              <w:lang w:val="en-US" w:eastAsia="zh-CN"/>
            </w:rPr>
            <w:fldChar w:fldCharType="begin"/>
          </w:r>
          <w:r>
            <w:rPr>
              <w:szCs w:val="22"/>
              <w:lang w:val="en-US" w:eastAsia="zh-CN"/>
            </w:rPr>
            <w:instrText xml:space="preserve"> HYPERLINK \l _Toc19062 </w:instrText>
          </w:r>
          <w:r>
            <w:rPr>
              <w:szCs w:val="22"/>
              <w:lang w:val="en-US" w:eastAsia="zh-CN"/>
            </w:rPr>
            <w:fldChar w:fldCharType="separate"/>
          </w:r>
          <w:r>
            <w:rPr>
              <w:rFonts w:ascii="Arial" w:hAnsi="Arial" w:eastAsia="等线" w:cs="Arial"/>
            </w:rPr>
            <w:t>2.2.2. 系统需求</w:t>
          </w:r>
          <w:r>
            <w:tab/>
          </w:r>
          <w:r>
            <w:fldChar w:fldCharType="begin"/>
          </w:r>
          <w:r>
            <w:instrText xml:space="preserve"> PAGEREF _Toc19062 \h </w:instrText>
          </w:r>
          <w:r>
            <w:fldChar w:fldCharType="separate"/>
          </w:r>
          <w:r>
            <w:t>7</w:t>
          </w:r>
          <w:r>
            <w:fldChar w:fldCharType="end"/>
          </w:r>
          <w:r>
            <w:rPr>
              <w:szCs w:val="22"/>
              <w:lang w:val="en-US" w:eastAsia="zh-CN"/>
            </w:rPr>
            <w:fldChar w:fldCharType="end"/>
          </w:r>
        </w:p>
        <w:p w14:paraId="06A66AC4">
          <w:pPr>
            <w:pStyle w:val="6"/>
            <w:tabs>
              <w:tab w:val="right" w:leader="dot" w:pos="8305"/>
            </w:tabs>
          </w:pPr>
          <w:r>
            <w:rPr>
              <w:szCs w:val="22"/>
              <w:lang w:val="en-US" w:eastAsia="zh-CN"/>
            </w:rPr>
            <w:fldChar w:fldCharType="begin"/>
          </w:r>
          <w:r>
            <w:rPr>
              <w:szCs w:val="22"/>
              <w:lang w:val="en-US" w:eastAsia="zh-CN"/>
            </w:rPr>
            <w:instrText xml:space="preserve"> HYPERLINK \l _Toc25477 </w:instrText>
          </w:r>
          <w:r>
            <w:rPr>
              <w:szCs w:val="22"/>
              <w:lang w:val="en-US" w:eastAsia="zh-CN"/>
            </w:rPr>
            <w:fldChar w:fldCharType="separate"/>
          </w:r>
          <w:r>
            <w:rPr>
              <w:rFonts w:ascii="Arial" w:hAnsi="Arial" w:eastAsia="等线" w:cs="Arial"/>
            </w:rPr>
            <w:t>2.3. 系统功能需求分析</w:t>
          </w:r>
          <w:r>
            <w:tab/>
          </w:r>
          <w:r>
            <w:fldChar w:fldCharType="begin"/>
          </w:r>
          <w:r>
            <w:instrText xml:space="preserve"> PAGEREF _Toc25477 \h </w:instrText>
          </w:r>
          <w:r>
            <w:fldChar w:fldCharType="separate"/>
          </w:r>
          <w:r>
            <w:t>7</w:t>
          </w:r>
          <w:r>
            <w:fldChar w:fldCharType="end"/>
          </w:r>
          <w:r>
            <w:rPr>
              <w:szCs w:val="22"/>
              <w:lang w:val="en-US" w:eastAsia="zh-CN"/>
            </w:rPr>
            <w:fldChar w:fldCharType="end"/>
          </w:r>
        </w:p>
        <w:p w14:paraId="4D780AA2">
          <w:pPr>
            <w:pStyle w:val="4"/>
            <w:tabs>
              <w:tab w:val="right" w:leader="dot" w:pos="8305"/>
            </w:tabs>
          </w:pPr>
          <w:r>
            <w:rPr>
              <w:szCs w:val="22"/>
              <w:lang w:val="en-US" w:eastAsia="zh-CN"/>
            </w:rPr>
            <w:fldChar w:fldCharType="begin"/>
          </w:r>
          <w:r>
            <w:rPr>
              <w:szCs w:val="22"/>
              <w:lang w:val="en-US" w:eastAsia="zh-CN"/>
            </w:rPr>
            <w:instrText xml:space="preserve"> HYPERLINK \l _Toc24640 </w:instrText>
          </w:r>
          <w:r>
            <w:rPr>
              <w:szCs w:val="22"/>
              <w:lang w:val="en-US" w:eastAsia="zh-CN"/>
            </w:rPr>
            <w:fldChar w:fldCharType="separate"/>
          </w:r>
          <w:r>
            <w:rPr>
              <w:rFonts w:ascii="Arial" w:hAnsi="Arial" w:eastAsia="等线" w:cs="Arial"/>
            </w:rPr>
            <w:t>2.3.1. 系统用例图示</w:t>
          </w:r>
          <w:r>
            <w:tab/>
          </w:r>
          <w:r>
            <w:fldChar w:fldCharType="begin"/>
          </w:r>
          <w:r>
            <w:instrText xml:space="preserve"> PAGEREF _Toc24640 \h </w:instrText>
          </w:r>
          <w:r>
            <w:fldChar w:fldCharType="separate"/>
          </w:r>
          <w:r>
            <w:t>8</w:t>
          </w:r>
          <w:r>
            <w:fldChar w:fldCharType="end"/>
          </w:r>
          <w:r>
            <w:rPr>
              <w:szCs w:val="22"/>
              <w:lang w:val="en-US" w:eastAsia="zh-CN"/>
            </w:rPr>
            <w:fldChar w:fldCharType="end"/>
          </w:r>
        </w:p>
        <w:p w14:paraId="611C71AA">
          <w:pPr>
            <w:pStyle w:val="4"/>
            <w:tabs>
              <w:tab w:val="right" w:leader="dot" w:pos="8305"/>
            </w:tabs>
          </w:pPr>
          <w:r>
            <w:rPr>
              <w:szCs w:val="22"/>
              <w:lang w:val="en-US" w:eastAsia="zh-CN"/>
            </w:rPr>
            <w:fldChar w:fldCharType="begin"/>
          </w:r>
          <w:r>
            <w:rPr>
              <w:szCs w:val="22"/>
              <w:lang w:val="en-US" w:eastAsia="zh-CN"/>
            </w:rPr>
            <w:instrText xml:space="preserve"> HYPERLINK \l _Toc10888 </w:instrText>
          </w:r>
          <w:r>
            <w:rPr>
              <w:szCs w:val="22"/>
              <w:lang w:val="en-US" w:eastAsia="zh-CN"/>
            </w:rPr>
            <w:fldChar w:fldCharType="separate"/>
          </w:r>
          <w:r>
            <w:rPr>
              <w:rFonts w:ascii="Arial" w:hAnsi="Arial" w:eastAsia="等线" w:cs="Arial"/>
            </w:rPr>
            <w:t>2.3.2. 文献导入功能模块</w:t>
          </w:r>
          <w:r>
            <w:tab/>
          </w:r>
          <w:r>
            <w:fldChar w:fldCharType="begin"/>
          </w:r>
          <w:r>
            <w:instrText xml:space="preserve"> PAGEREF _Toc10888 \h </w:instrText>
          </w:r>
          <w:r>
            <w:fldChar w:fldCharType="separate"/>
          </w:r>
          <w:r>
            <w:t>8</w:t>
          </w:r>
          <w:r>
            <w:fldChar w:fldCharType="end"/>
          </w:r>
          <w:r>
            <w:rPr>
              <w:szCs w:val="22"/>
              <w:lang w:val="en-US" w:eastAsia="zh-CN"/>
            </w:rPr>
            <w:fldChar w:fldCharType="end"/>
          </w:r>
        </w:p>
        <w:p w14:paraId="319FFB6E">
          <w:pPr>
            <w:pStyle w:val="4"/>
            <w:tabs>
              <w:tab w:val="right" w:leader="dot" w:pos="8305"/>
            </w:tabs>
          </w:pPr>
          <w:r>
            <w:rPr>
              <w:szCs w:val="22"/>
              <w:lang w:val="en-US" w:eastAsia="zh-CN"/>
            </w:rPr>
            <w:fldChar w:fldCharType="begin"/>
          </w:r>
          <w:r>
            <w:rPr>
              <w:szCs w:val="22"/>
              <w:lang w:val="en-US" w:eastAsia="zh-CN"/>
            </w:rPr>
            <w:instrText xml:space="preserve"> HYPERLINK \l _Toc441 </w:instrText>
          </w:r>
          <w:r>
            <w:rPr>
              <w:szCs w:val="22"/>
              <w:lang w:val="en-US" w:eastAsia="zh-CN"/>
            </w:rPr>
            <w:fldChar w:fldCharType="separate"/>
          </w:r>
          <w:r>
            <w:rPr>
              <w:rFonts w:ascii="Arial" w:hAnsi="Arial" w:eastAsia="等线" w:cs="Arial"/>
            </w:rPr>
            <w:t>2.3.3. 智能文献解析模块</w:t>
          </w:r>
          <w:r>
            <w:tab/>
          </w:r>
          <w:r>
            <w:fldChar w:fldCharType="begin"/>
          </w:r>
          <w:r>
            <w:instrText xml:space="preserve"> PAGEREF _Toc441 \h </w:instrText>
          </w:r>
          <w:r>
            <w:fldChar w:fldCharType="separate"/>
          </w:r>
          <w:r>
            <w:t>8</w:t>
          </w:r>
          <w:r>
            <w:fldChar w:fldCharType="end"/>
          </w:r>
          <w:r>
            <w:rPr>
              <w:szCs w:val="22"/>
              <w:lang w:val="en-US" w:eastAsia="zh-CN"/>
            </w:rPr>
            <w:fldChar w:fldCharType="end"/>
          </w:r>
        </w:p>
        <w:p w14:paraId="669D26E6">
          <w:pPr>
            <w:pStyle w:val="4"/>
            <w:tabs>
              <w:tab w:val="right" w:leader="dot" w:pos="8305"/>
            </w:tabs>
          </w:pPr>
          <w:r>
            <w:rPr>
              <w:szCs w:val="22"/>
              <w:lang w:val="en-US" w:eastAsia="zh-CN"/>
            </w:rPr>
            <w:fldChar w:fldCharType="begin"/>
          </w:r>
          <w:r>
            <w:rPr>
              <w:szCs w:val="22"/>
              <w:lang w:val="en-US" w:eastAsia="zh-CN"/>
            </w:rPr>
            <w:instrText xml:space="preserve"> HYPERLINK \l _Toc13240 </w:instrText>
          </w:r>
          <w:r>
            <w:rPr>
              <w:szCs w:val="22"/>
              <w:lang w:val="en-US" w:eastAsia="zh-CN"/>
            </w:rPr>
            <w:fldChar w:fldCharType="separate"/>
          </w:r>
          <w:r>
            <w:rPr>
              <w:rFonts w:ascii="Arial" w:hAnsi="Arial" w:eastAsia="等线" w:cs="Arial"/>
            </w:rPr>
            <w:t>2.3.4. 文献分类检索模块</w:t>
          </w:r>
          <w:r>
            <w:tab/>
          </w:r>
          <w:r>
            <w:fldChar w:fldCharType="begin"/>
          </w:r>
          <w:r>
            <w:instrText xml:space="preserve"> PAGEREF _Toc13240 \h </w:instrText>
          </w:r>
          <w:r>
            <w:fldChar w:fldCharType="separate"/>
          </w:r>
          <w:r>
            <w:t>8</w:t>
          </w:r>
          <w:r>
            <w:fldChar w:fldCharType="end"/>
          </w:r>
          <w:r>
            <w:rPr>
              <w:szCs w:val="22"/>
              <w:lang w:val="en-US" w:eastAsia="zh-CN"/>
            </w:rPr>
            <w:fldChar w:fldCharType="end"/>
          </w:r>
        </w:p>
        <w:p w14:paraId="4ED8D937">
          <w:pPr>
            <w:pStyle w:val="4"/>
            <w:tabs>
              <w:tab w:val="right" w:leader="dot" w:pos="8305"/>
            </w:tabs>
          </w:pPr>
          <w:r>
            <w:rPr>
              <w:szCs w:val="22"/>
              <w:lang w:val="en-US" w:eastAsia="zh-CN"/>
            </w:rPr>
            <w:fldChar w:fldCharType="begin"/>
          </w:r>
          <w:r>
            <w:rPr>
              <w:szCs w:val="22"/>
              <w:lang w:val="en-US" w:eastAsia="zh-CN"/>
            </w:rPr>
            <w:instrText xml:space="preserve"> HYPERLINK \l _Toc10747 </w:instrText>
          </w:r>
          <w:r>
            <w:rPr>
              <w:szCs w:val="22"/>
              <w:lang w:val="en-US" w:eastAsia="zh-CN"/>
            </w:rPr>
            <w:fldChar w:fldCharType="separate"/>
          </w:r>
          <w:r>
            <w:rPr>
              <w:rFonts w:ascii="Arial" w:hAnsi="Arial" w:eastAsia="等线" w:cs="Arial"/>
            </w:rPr>
            <w:t>2.3.5. 文献笔记批注模块</w:t>
          </w:r>
          <w:r>
            <w:tab/>
          </w:r>
          <w:r>
            <w:fldChar w:fldCharType="begin"/>
          </w:r>
          <w:r>
            <w:instrText xml:space="preserve"> PAGEREF _Toc10747 \h </w:instrText>
          </w:r>
          <w:r>
            <w:fldChar w:fldCharType="separate"/>
          </w:r>
          <w:r>
            <w:t>9</w:t>
          </w:r>
          <w:r>
            <w:fldChar w:fldCharType="end"/>
          </w:r>
          <w:r>
            <w:rPr>
              <w:szCs w:val="22"/>
              <w:lang w:val="en-US" w:eastAsia="zh-CN"/>
            </w:rPr>
            <w:fldChar w:fldCharType="end"/>
          </w:r>
        </w:p>
        <w:p w14:paraId="2C304DB5">
          <w:pPr>
            <w:pStyle w:val="4"/>
            <w:tabs>
              <w:tab w:val="right" w:leader="dot" w:pos="8305"/>
            </w:tabs>
          </w:pPr>
          <w:r>
            <w:rPr>
              <w:szCs w:val="22"/>
              <w:lang w:val="en-US" w:eastAsia="zh-CN"/>
            </w:rPr>
            <w:fldChar w:fldCharType="begin"/>
          </w:r>
          <w:r>
            <w:rPr>
              <w:szCs w:val="22"/>
              <w:lang w:val="en-US" w:eastAsia="zh-CN"/>
            </w:rPr>
            <w:instrText xml:space="preserve"> HYPERLINK \l _Toc18850 </w:instrText>
          </w:r>
          <w:r>
            <w:rPr>
              <w:szCs w:val="22"/>
              <w:lang w:val="en-US" w:eastAsia="zh-CN"/>
            </w:rPr>
            <w:fldChar w:fldCharType="separate"/>
          </w:r>
          <w:r>
            <w:rPr>
              <w:rFonts w:ascii="Arial" w:hAnsi="Arial" w:eastAsia="等线" w:cs="Arial"/>
            </w:rPr>
            <w:t>2.3.6. 资料导出备份模块</w:t>
          </w:r>
          <w:r>
            <w:tab/>
          </w:r>
          <w:r>
            <w:fldChar w:fldCharType="begin"/>
          </w:r>
          <w:r>
            <w:instrText xml:space="preserve"> PAGEREF _Toc18850 \h </w:instrText>
          </w:r>
          <w:r>
            <w:fldChar w:fldCharType="separate"/>
          </w:r>
          <w:r>
            <w:t>9</w:t>
          </w:r>
          <w:r>
            <w:fldChar w:fldCharType="end"/>
          </w:r>
          <w:r>
            <w:rPr>
              <w:szCs w:val="22"/>
              <w:lang w:val="en-US" w:eastAsia="zh-CN"/>
            </w:rPr>
            <w:fldChar w:fldCharType="end"/>
          </w:r>
        </w:p>
        <w:p w14:paraId="1C99067D">
          <w:pPr>
            <w:pStyle w:val="4"/>
            <w:tabs>
              <w:tab w:val="right" w:leader="dot" w:pos="8305"/>
            </w:tabs>
          </w:pPr>
          <w:r>
            <w:rPr>
              <w:szCs w:val="22"/>
              <w:lang w:val="en-US" w:eastAsia="zh-CN"/>
            </w:rPr>
            <w:fldChar w:fldCharType="begin"/>
          </w:r>
          <w:r>
            <w:rPr>
              <w:szCs w:val="22"/>
              <w:lang w:val="en-US" w:eastAsia="zh-CN"/>
            </w:rPr>
            <w:instrText xml:space="preserve"> HYPERLINK \l _Toc11724 </w:instrText>
          </w:r>
          <w:r>
            <w:rPr>
              <w:szCs w:val="22"/>
              <w:lang w:val="en-US" w:eastAsia="zh-CN"/>
            </w:rPr>
            <w:fldChar w:fldCharType="separate"/>
          </w:r>
          <w:r>
            <w:rPr>
              <w:rFonts w:ascii="Arial" w:hAnsi="Arial" w:eastAsia="等线" w:cs="Arial"/>
            </w:rPr>
            <w:t>2.3.7. 个人资源中心模块</w:t>
          </w:r>
          <w:r>
            <w:tab/>
          </w:r>
          <w:r>
            <w:fldChar w:fldCharType="begin"/>
          </w:r>
          <w:r>
            <w:instrText xml:space="preserve"> PAGEREF _Toc11724 \h </w:instrText>
          </w:r>
          <w:r>
            <w:fldChar w:fldCharType="separate"/>
          </w:r>
          <w:r>
            <w:t>9</w:t>
          </w:r>
          <w:r>
            <w:fldChar w:fldCharType="end"/>
          </w:r>
          <w:r>
            <w:rPr>
              <w:szCs w:val="22"/>
              <w:lang w:val="en-US" w:eastAsia="zh-CN"/>
            </w:rPr>
            <w:fldChar w:fldCharType="end"/>
          </w:r>
        </w:p>
        <w:p w14:paraId="02C4E8C9">
          <w:pPr>
            <w:pStyle w:val="4"/>
            <w:tabs>
              <w:tab w:val="right" w:leader="dot" w:pos="8305"/>
            </w:tabs>
          </w:pPr>
          <w:r>
            <w:rPr>
              <w:szCs w:val="22"/>
              <w:lang w:val="en-US" w:eastAsia="zh-CN"/>
            </w:rPr>
            <w:fldChar w:fldCharType="begin"/>
          </w:r>
          <w:r>
            <w:rPr>
              <w:szCs w:val="22"/>
              <w:lang w:val="en-US" w:eastAsia="zh-CN"/>
            </w:rPr>
            <w:instrText xml:space="preserve"> HYPERLINK \l _Toc6302 </w:instrText>
          </w:r>
          <w:r>
            <w:rPr>
              <w:szCs w:val="22"/>
              <w:lang w:val="en-US" w:eastAsia="zh-CN"/>
            </w:rPr>
            <w:fldChar w:fldCharType="separate"/>
          </w:r>
          <w:r>
            <w:rPr>
              <w:rFonts w:ascii="Arial" w:hAnsi="Arial" w:eastAsia="等线" w:cs="Arial"/>
            </w:rPr>
            <w:t>2.3.8. 文献数据管理模块</w:t>
          </w:r>
          <w:r>
            <w:tab/>
          </w:r>
          <w:r>
            <w:fldChar w:fldCharType="begin"/>
          </w:r>
          <w:r>
            <w:instrText xml:space="preserve"> PAGEREF _Toc6302 \h </w:instrText>
          </w:r>
          <w:r>
            <w:fldChar w:fldCharType="separate"/>
          </w:r>
          <w:r>
            <w:t>9</w:t>
          </w:r>
          <w:r>
            <w:fldChar w:fldCharType="end"/>
          </w:r>
          <w:r>
            <w:rPr>
              <w:szCs w:val="22"/>
              <w:lang w:val="en-US" w:eastAsia="zh-CN"/>
            </w:rPr>
            <w:fldChar w:fldCharType="end"/>
          </w:r>
        </w:p>
        <w:p w14:paraId="38A01834">
          <w:pPr>
            <w:pStyle w:val="4"/>
            <w:tabs>
              <w:tab w:val="right" w:leader="dot" w:pos="8305"/>
            </w:tabs>
          </w:pPr>
          <w:r>
            <w:rPr>
              <w:szCs w:val="22"/>
              <w:lang w:val="en-US" w:eastAsia="zh-CN"/>
            </w:rPr>
            <w:fldChar w:fldCharType="begin"/>
          </w:r>
          <w:r>
            <w:rPr>
              <w:szCs w:val="22"/>
              <w:lang w:val="en-US" w:eastAsia="zh-CN"/>
            </w:rPr>
            <w:instrText xml:space="preserve"> HYPERLINK \l _Toc12332 </w:instrText>
          </w:r>
          <w:r>
            <w:rPr>
              <w:szCs w:val="22"/>
              <w:lang w:val="en-US" w:eastAsia="zh-CN"/>
            </w:rPr>
            <w:fldChar w:fldCharType="separate"/>
          </w:r>
          <w:r>
            <w:rPr>
              <w:rFonts w:ascii="Arial" w:hAnsi="Arial" w:eastAsia="等线" w:cs="Arial"/>
            </w:rPr>
            <w:t>2.3.9. 分类标签管理模块</w:t>
          </w:r>
          <w:r>
            <w:tab/>
          </w:r>
          <w:r>
            <w:fldChar w:fldCharType="begin"/>
          </w:r>
          <w:r>
            <w:instrText xml:space="preserve"> PAGEREF _Toc12332 \h </w:instrText>
          </w:r>
          <w:r>
            <w:fldChar w:fldCharType="separate"/>
          </w:r>
          <w:r>
            <w:t>9</w:t>
          </w:r>
          <w:r>
            <w:fldChar w:fldCharType="end"/>
          </w:r>
          <w:r>
            <w:rPr>
              <w:szCs w:val="22"/>
              <w:lang w:val="en-US" w:eastAsia="zh-CN"/>
            </w:rPr>
            <w:fldChar w:fldCharType="end"/>
          </w:r>
        </w:p>
        <w:p w14:paraId="2E5D0E96">
          <w:pPr>
            <w:pStyle w:val="4"/>
            <w:tabs>
              <w:tab w:val="right" w:leader="dot" w:pos="8305"/>
            </w:tabs>
          </w:pPr>
          <w:r>
            <w:rPr>
              <w:szCs w:val="22"/>
              <w:lang w:val="en-US" w:eastAsia="zh-CN"/>
            </w:rPr>
            <w:fldChar w:fldCharType="begin"/>
          </w:r>
          <w:r>
            <w:rPr>
              <w:szCs w:val="22"/>
              <w:lang w:val="en-US" w:eastAsia="zh-CN"/>
            </w:rPr>
            <w:instrText xml:space="preserve"> HYPERLINK \l _Toc18341 </w:instrText>
          </w:r>
          <w:r>
            <w:rPr>
              <w:szCs w:val="22"/>
              <w:lang w:val="en-US" w:eastAsia="zh-CN"/>
            </w:rPr>
            <w:fldChar w:fldCharType="separate"/>
          </w:r>
          <w:r>
            <w:rPr>
              <w:rFonts w:ascii="Arial" w:hAnsi="Arial" w:eastAsia="等线" w:cs="Arial"/>
            </w:rPr>
            <w:t>2.3.10. 解析规则配置模块</w:t>
          </w:r>
          <w:r>
            <w:tab/>
          </w:r>
          <w:r>
            <w:fldChar w:fldCharType="begin"/>
          </w:r>
          <w:r>
            <w:instrText xml:space="preserve"> PAGEREF _Toc18341 \h </w:instrText>
          </w:r>
          <w:r>
            <w:fldChar w:fldCharType="separate"/>
          </w:r>
          <w:r>
            <w:t>10</w:t>
          </w:r>
          <w:r>
            <w:fldChar w:fldCharType="end"/>
          </w:r>
          <w:r>
            <w:rPr>
              <w:szCs w:val="22"/>
              <w:lang w:val="en-US" w:eastAsia="zh-CN"/>
            </w:rPr>
            <w:fldChar w:fldCharType="end"/>
          </w:r>
        </w:p>
        <w:p w14:paraId="1AE4CAF1">
          <w:pPr>
            <w:pStyle w:val="4"/>
            <w:tabs>
              <w:tab w:val="right" w:leader="dot" w:pos="8305"/>
            </w:tabs>
          </w:pPr>
          <w:r>
            <w:rPr>
              <w:szCs w:val="22"/>
              <w:lang w:val="en-US" w:eastAsia="zh-CN"/>
            </w:rPr>
            <w:fldChar w:fldCharType="begin"/>
          </w:r>
          <w:r>
            <w:rPr>
              <w:szCs w:val="22"/>
              <w:lang w:val="en-US" w:eastAsia="zh-CN"/>
            </w:rPr>
            <w:instrText xml:space="preserve"> HYPERLINK \l _Toc29757 </w:instrText>
          </w:r>
          <w:r>
            <w:rPr>
              <w:szCs w:val="22"/>
              <w:lang w:val="en-US" w:eastAsia="zh-CN"/>
            </w:rPr>
            <w:fldChar w:fldCharType="separate"/>
          </w:r>
          <w:r>
            <w:rPr>
              <w:rFonts w:ascii="Arial" w:hAnsi="Arial" w:eastAsia="等线" w:cs="Arial"/>
            </w:rPr>
            <w:t>2.3.11. 存储路径配置模块</w:t>
          </w:r>
          <w:r>
            <w:tab/>
          </w:r>
          <w:r>
            <w:fldChar w:fldCharType="begin"/>
          </w:r>
          <w:r>
            <w:instrText xml:space="preserve"> PAGEREF _Toc29757 \h </w:instrText>
          </w:r>
          <w:r>
            <w:fldChar w:fldCharType="separate"/>
          </w:r>
          <w:r>
            <w:t>10</w:t>
          </w:r>
          <w:r>
            <w:fldChar w:fldCharType="end"/>
          </w:r>
          <w:r>
            <w:rPr>
              <w:szCs w:val="22"/>
              <w:lang w:val="en-US" w:eastAsia="zh-CN"/>
            </w:rPr>
            <w:fldChar w:fldCharType="end"/>
          </w:r>
        </w:p>
        <w:p w14:paraId="491C2628">
          <w:pPr>
            <w:pStyle w:val="4"/>
            <w:tabs>
              <w:tab w:val="right" w:leader="dot" w:pos="8305"/>
            </w:tabs>
          </w:pPr>
          <w:r>
            <w:rPr>
              <w:szCs w:val="22"/>
              <w:lang w:val="en-US" w:eastAsia="zh-CN"/>
            </w:rPr>
            <w:fldChar w:fldCharType="begin"/>
          </w:r>
          <w:r>
            <w:rPr>
              <w:szCs w:val="22"/>
              <w:lang w:val="en-US" w:eastAsia="zh-CN"/>
            </w:rPr>
            <w:instrText xml:space="preserve"> HYPERLINK \l _Toc11550 </w:instrText>
          </w:r>
          <w:r>
            <w:rPr>
              <w:szCs w:val="22"/>
              <w:lang w:val="en-US" w:eastAsia="zh-CN"/>
            </w:rPr>
            <w:fldChar w:fldCharType="separate"/>
          </w:r>
          <w:r>
            <w:rPr>
              <w:rFonts w:ascii="Arial" w:hAnsi="Arial" w:eastAsia="等线" w:cs="Arial"/>
            </w:rPr>
            <w:t>2.3.12. 系统设置管理模块</w:t>
          </w:r>
          <w:r>
            <w:tab/>
          </w:r>
          <w:r>
            <w:fldChar w:fldCharType="begin"/>
          </w:r>
          <w:r>
            <w:instrText xml:space="preserve"> PAGEREF _Toc11550 \h </w:instrText>
          </w:r>
          <w:r>
            <w:fldChar w:fldCharType="separate"/>
          </w:r>
          <w:r>
            <w:t>10</w:t>
          </w:r>
          <w:r>
            <w:fldChar w:fldCharType="end"/>
          </w:r>
          <w:r>
            <w:rPr>
              <w:szCs w:val="22"/>
              <w:lang w:val="en-US" w:eastAsia="zh-CN"/>
            </w:rPr>
            <w:fldChar w:fldCharType="end"/>
          </w:r>
        </w:p>
        <w:p w14:paraId="45941630">
          <w:pPr>
            <w:pStyle w:val="6"/>
            <w:tabs>
              <w:tab w:val="right" w:leader="dot" w:pos="8305"/>
            </w:tabs>
          </w:pPr>
          <w:r>
            <w:rPr>
              <w:szCs w:val="22"/>
              <w:lang w:val="en-US" w:eastAsia="zh-CN"/>
            </w:rPr>
            <w:fldChar w:fldCharType="begin"/>
          </w:r>
          <w:r>
            <w:rPr>
              <w:szCs w:val="22"/>
              <w:lang w:val="en-US" w:eastAsia="zh-CN"/>
            </w:rPr>
            <w:instrText xml:space="preserve"> HYPERLINK \l _Toc16239 </w:instrText>
          </w:r>
          <w:r>
            <w:rPr>
              <w:szCs w:val="22"/>
              <w:lang w:val="en-US" w:eastAsia="zh-CN"/>
            </w:rPr>
            <w:fldChar w:fldCharType="separate"/>
          </w:r>
          <w:r>
            <w:rPr>
              <w:rFonts w:ascii="Arial" w:hAnsi="Arial" w:eastAsia="等线" w:cs="Arial"/>
            </w:rPr>
            <w:t>2.4. 非功能需求分析</w:t>
          </w:r>
          <w:r>
            <w:tab/>
          </w:r>
          <w:r>
            <w:fldChar w:fldCharType="begin"/>
          </w:r>
          <w:r>
            <w:instrText xml:space="preserve"> PAGEREF _Toc16239 \h </w:instrText>
          </w:r>
          <w:r>
            <w:fldChar w:fldCharType="separate"/>
          </w:r>
          <w:r>
            <w:t>10</w:t>
          </w:r>
          <w:r>
            <w:fldChar w:fldCharType="end"/>
          </w:r>
          <w:r>
            <w:rPr>
              <w:szCs w:val="22"/>
              <w:lang w:val="en-US" w:eastAsia="zh-CN"/>
            </w:rPr>
            <w:fldChar w:fldCharType="end"/>
          </w:r>
        </w:p>
        <w:p w14:paraId="3F4D51C6">
          <w:pPr>
            <w:pStyle w:val="4"/>
            <w:tabs>
              <w:tab w:val="right" w:leader="dot" w:pos="8305"/>
            </w:tabs>
          </w:pPr>
          <w:r>
            <w:rPr>
              <w:szCs w:val="22"/>
              <w:lang w:val="en-US" w:eastAsia="zh-CN"/>
            </w:rPr>
            <w:fldChar w:fldCharType="begin"/>
          </w:r>
          <w:r>
            <w:rPr>
              <w:szCs w:val="22"/>
              <w:lang w:val="en-US" w:eastAsia="zh-CN"/>
            </w:rPr>
            <w:instrText xml:space="preserve"> HYPERLINK \l _Toc9936 </w:instrText>
          </w:r>
          <w:r>
            <w:rPr>
              <w:szCs w:val="22"/>
              <w:lang w:val="en-US" w:eastAsia="zh-CN"/>
            </w:rPr>
            <w:fldChar w:fldCharType="separate"/>
          </w:r>
          <w:r>
            <w:rPr>
              <w:rFonts w:ascii="Arial" w:hAnsi="Arial" w:eastAsia="等线" w:cs="Arial"/>
            </w:rPr>
            <w:t>2.4.1. 性能需求</w:t>
          </w:r>
          <w:r>
            <w:tab/>
          </w:r>
          <w:r>
            <w:fldChar w:fldCharType="begin"/>
          </w:r>
          <w:r>
            <w:instrText xml:space="preserve"> PAGEREF _Toc9936 \h </w:instrText>
          </w:r>
          <w:r>
            <w:fldChar w:fldCharType="separate"/>
          </w:r>
          <w:r>
            <w:t>10</w:t>
          </w:r>
          <w:r>
            <w:fldChar w:fldCharType="end"/>
          </w:r>
          <w:r>
            <w:rPr>
              <w:szCs w:val="22"/>
              <w:lang w:val="en-US" w:eastAsia="zh-CN"/>
            </w:rPr>
            <w:fldChar w:fldCharType="end"/>
          </w:r>
        </w:p>
        <w:p w14:paraId="10581D49">
          <w:pPr>
            <w:pStyle w:val="4"/>
            <w:tabs>
              <w:tab w:val="right" w:leader="dot" w:pos="8305"/>
            </w:tabs>
          </w:pPr>
          <w:r>
            <w:rPr>
              <w:szCs w:val="22"/>
              <w:lang w:val="en-US" w:eastAsia="zh-CN"/>
            </w:rPr>
            <w:fldChar w:fldCharType="begin"/>
          </w:r>
          <w:r>
            <w:rPr>
              <w:szCs w:val="22"/>
              <w:lang w:val="en-US" w:eastAsia="zh-CN"/>
            </w:rPr>
            <w:instrText xml:space="preserve"> HYPERLINK \l _Toc22045 </w:instrText>
          </w:r>
          <w:r>
            <w:rPr>
              <w:szCs w:val="22"/>
              <w:lang w:val="en-US" w:eastAsia="zh-CN"/>
            </w:rPr>
            <w:fldChar w:fldCharType="separate"/>
          </w:r>
          <w:r>
            <w:rPr>
              <w:rFonts w:ascii="Arial" w:hAnsi="Arial" w:eastAsia="等线" w:cs="Arial"/>
            </w:rPr>
            <w:t>2.4.2. 环境需求</w:t>
          </w:r>
          <w:r>
            <w:tab/>
          </w:r>
          <w:r>
            <w:fldChar w:fldCharType="begin"/>
          </w:r>
          <w:r>
            <w:instrText xml:space="preserve"> PAGEREF _Toc22045 \h </w:instrText>
          </w:r>
          <w:r>
            <w:fldChar w:fldCharType="separate"/>
          </w:r>
          <w:r>
            <w:t>11</w:t>
          </w:r>
          <w:r>
            <w:fldChar w:fldCharType="end"/>
          </w:r>
          <w:r>
            <w:rPr>
              <w:szCs w:val="22"/>
              <w:lang w:val="en-US" w:eastAsia="zh-CN"/>
            </w:rPr>
            <w:fldChar w:fldCharType="end"/>
          </w:r>
        </w:p>
        <w:p w14:paraId="487FDA7A">
          <w:pPr>
            <w:pStyle w:val="6"/>
            <w:tabs>
              <w:tab w:val="right" w:leader="dot" w:pos="8305"/>
            </w:tabs>
          </w:pPr>
          <w:r>
            <w:rPr>
              <w:szCs w:val="22"/>
              <w:lang w:val="en-US" w:eastAsia="zh-CN"/>
            </w:rPr>
            <w:fldChar w:fldCharType="begin"/>
          </w:r>
          <w:r>
            <w:rPr>
              <w:szCs w:val="22"/>
              <w:lang w:val="en-US" w:eastAsia="zh-CN"/>
            </w:rPr>
            <w:instrText xml:space="preserve"> HYPERLINK \l _Toc5782 </w:instrText>
          </w:r>
          <w:r>
            <w:rPr>
              <w:szCs w:val="22"/>
              <w:lang w:val="en-US" w:eastAsia="zh-CN"/>
            </w:rPr>
            <w:fldChar w:fldCharType="separate"/>
          </w:r>
          <w:r>
            <w:rPr>
              <w:rFonts w:ascii="Arial" w:hAnsi="Arial" w:eastAsia="等线" w:cs="Arial"/>
            </w:rPr>
            <w:t>2.5. 本章小结</w:t>
          </w:r>
          <w:r>
            <w:tab/>
          </w:r>
          <w:r>
            <w:fldChar w:fldCharType="begin"/>
          </w:r>
          <w:r>
            <w:instrText xml:space="preserve"> PAGEREF _Toc5782 \h </w:instrText>
          </w:r>
          <w:r>
            <w:fldChar w:fldCharType="separate"/>
          </w:r>
          <w:r>
            <w:t>11</w:t>
          </w:r>
          <w:r>
            <w:fldChar w:fldCharType="end"/>
          </w:r>
          <w:r>
            <w:rPr>
              <w:szCs w:val="22"/>
              <w:lang w:val="en-US" w:eastAsia="zh-CN"/>
            </w:rPr>
            <w:fldChar w:fldCharType="end"/>
          </w:r>
        </w:p>
        <w:p w14:paraId="54192232">
          <w:pPr>
            <w:rPr>
              <w:sz w:val="21"/>
              <w:szCs w:val="22"/>
              <w:lang w:val="en-US" w:eastAsia="zh-CN"/>
            </w:rPr>
          </w:pPr>
          <w:r>
            <w:rPr>
              <w:szCs w:val="22"/>
              <w:lang w:val="en-US" w:eastAsia="zh-CN"/>
            </w:rPr>
            <w:fldChar w:fldCharType="end"/>
          </w:r>
        </w:p>
      </w:sdtContent>
    </w:sdt>
    <w:p w14:paraId="6F6F3050">
      <w:pPr>
        <w:rPr>
          <w:lang w:val="en-US" w:eastAsia="zh-CN"/>
        </w:rPr>
      </w:pPr>
    </w:p>
    <w:p w14:paraId="26BD6C71">
      <w:pPr>
        <w:rPr>
          <w:lang w:val="en-US" w:eastAsia="zh-CN"/>
        </w:rPr>
      </w:pPr>
    </w:p>
    <w:p w14:paraId="7C217048">
      <w:pPr>
        <w:rPr>
          <w:lang w:val="en-US" w:eastAsia="zh-CN"/>
        </w:rPr>
      </w:pPr>
    </w:p>
    <w:p w14:paraId="19055C23">
      <w:pPr>
        <w:rPr>
          <w:lang w:val="en-US" w:eastAsia="zh-CN"/>
        </w:rPr>
      </w:pPr>
    </w:p>
    <w:p w14:paraId="0EB64FD1">
      <w:pPr>
        <w:rPr>
          <w:lang w:val="en-US" w:eastAsia="zh-CN"/>
        </w:rPr>
      </w:pPr>
    </w:p>
    <w:p w14:paraId="13D4BFBE">
      <w:pPr>
        <w:rPr>
          <w:lang w:val="en-US" w:eastAsia="zh-CN"/>
        </w:rPr>
      </w:pPr>
    </w:p>
    <w:p w14:paraId="2B4AAA5D">
      <w:pPr>
        <w:rPr>
          <w:lang w:val="en-US" w:eastAsia="zh-CN"/>
        </w:rPr>
      </w:pPr>
    </w:p>
    <w:p w14:paraId="239863F7">
      <w:pPr>
        <w:rPr>
          <w:lang w:val="en-US" w:eastAsia="zh-CN"/>
        </w:rPr>
      </w:pPr>
    </w:p>
    <w:p w14:paraId="00F897C4">
      <w:pPr>
        <w:pStyle w:val="2"/>
        <w:numPr>
          <w:numId w:val="0"/>
        </w:numPr>
        <w:ind w:leftChars="0"/>
        <w:jc w:val="center"/>
        <w:rPr>
          <w:rFonts w:hint="eastAsia" w:ascii="黑体" w:hAnsi="黑体" w:eastAsia="黑体" w:cstheme="minorBidi"/>
          <w:sz w:val="32"/>
          <w:szCs w:val="32"/>
          <w:lang w:val="en-US" w:eastAsia="zh-CN" w:bidi="ar-SA"/>
        </w:rPr>
      </w:pPr>
      <w:bookmarkStart w:id="4" w:name="heading_3"/>
      <w:bookmarkStart w:id="5" w:name="_Toc7039"/>
      <w:r>
        <w:rPr>
          <w:rFonts w:hint="eastAsia" w:ascii="黑体" w:hAnsi="黑体" w:eastAsia="黑体" w:cstheme="minorBidi"/>
          <w:sz w:val="32"/>
          <w:szCs w:val="32"/>
          <w:lang w:val="en-US" w:eastAsia="zh-CN" w:bidi="ar-SA"/>
        </w:rPr>
        <w:t>1. 绪论</w:t>
      </w:r>
      <w:bookmarkEnd w:id="4"/>
      <w:bookmarkEnd w:id="5"/>
    </w:p>
    <w:p w14:paraId="03F2AB9C">
      <w:pPr>
        <w:pStyle w:val="3"/>
        <w:numPr>
          <w:numId w:val="0"/>
        </w:numPr>
        <w:ind w:leftChars="0"/>
        <w:jc w:val="left"/>
        <w:rPr>
          <w:rFonts w:hint="eastAsia" w:ascii="黑体" w:hAnsi="黑体"/>
          <w:kern w:val="2"/>
          <w:szCs w:val="24"/>
          <w:lang w:val="en-US" w:eastAsia="zh-CN" w:bidi="ar-SA"/>
        </w:rPr>
      </w:pPr>
      <w:bookmarkStart w:id="6" w:name="heading_4"/>
      <w:bookmarkStart w:id="7" w:name="_Toc24674"/>
      <w:r>
        <w:rPr>
          <w:rFonts w:hint="eastAsia" w:ascii="黑体" w:hAnsi="黑体"/>
          <w:kern w:val="2"/>
          <w:szCs w:val="24"/>
          <w:lang w:val="en-US" w:eastAsia="zh-CN" w:bidi="ar-SA"/>
        </w:rPr>
        <w:t>1.1. 问题的提出</w:t>
      </w:r>
      <w:bookmarkEnd w:id="6"/>
      <w:bookmarkEnd w:id="7"/>
    </w:p>
    <w:p w14:paraId="3691C91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当下高校学术科研与课程学习场景中，文献阅读与整理是大学生开展论文写作、课题研究、学术调研的核心基础工作。随着学术资源的不断丰富，学生所需查阅的中外文献数量大幅增加，但传统的文献整理模式存在诸多痛点，严重影响学生学术研究效率。传统人工摘抄、分类、总结文献的方式耗时费力，单篇文献核心信息提炼、多篇文献对比整合需要投入大量时间精力；各类文献格式繁杂，缺乏统一的本地化整理工具，极易出现文献丢失、分类杂乱、查找困难等问题；多数学生科研经验不足，无法快速精准抓取文献研究目的、核心观点、创新点等关键信息，人工总结易出现信息遗漏、重点偏差问题；同时，传统文献笔记零散杂乱，无法与原文献联动，笔记复用率极低，难以满足常态化学术研究需求。基于以上问题，开发一款轻量化、智能化、本地化的文献阅读整理工具，成为适配大学生学术场景的迫切需求。</w:t>
      </w:r>
    </w:p>
    <w:p w14:paraId="7D2190E2">
      <w:pPr>
        <w:pStyle w:val="3"/>
        <w:numPr>
          <w:ilvl w:val="0"/>
          <w:numId w:val="0"/>
        </w:numPr>
        <w:ind w:leftChars="0"/>
        <w:jc w:val="left"/>
        <w:rPr>
          <w:rFonts w:hint="eastAsia" w:ascii="黑体" w:hAnsi="黑体"/>
          <w:kern w:val="2"/>
          <w:szCs w:val="24"/>
          <w:lang w:val="en-US" w:eastAsia="zh-CN" w:bidi="ar-SA"/>
        </w:rPr>
      </w:pPr>
      <w:bookmarkStart w:id="8" w:name="heading_5"/>
      <w:bookmarkStart w:id="9" w:name="_Toc14438"/>
      <w:r>
        <w:rPr>
          <w:rFonts w:hint="eastAsia" w:ascii="黑体" w:hAnsi="黑体"/>
          <w:kern w:val="2"/>
          <w:szCs w:val="24"/>
          <w:lang w:val="en-US" w:eastAsia="zh-CN" w:bidi="ar-SA"/>
        </w:rPr>
        <w:t>1.2. 选题背景</w:t>
      </w:r>
      <w:bookmarkEnd w:id="8"/>
      <w:bookmarkEnd w:id="9"/>
    </w:p>
    <w:p w14:paraId="75A6AC6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随着高等教育学术化程度不断提升，各大高校对学生课程论文、毕业论文、科研创新项目的要求愈发严格，文献调研成为学生学术创作的必备环节，学生对高效文献整理工具的需求持续攀升。目前市面上主流的专业文献管理工具普遍存在操作复杂、收费高昂、功能冗余的问题，多针对专业科研人员设计，并不适配零基础大学生的轻量化使用需求。</w:t>
      </w:r>
    </w:p>
    <w:p w14:paraId="00A58E5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此外，传统人工文献整理模式的弊端日益凸显，效率低下、管理混乱、信息提炼精准度不足等问题，极大阻碍了大学生科研入门进度与学术能力提升。因此，研发一款免费、本地化、操作简单、适配全学科大学生的智能文献阅读整理工具，能够精准填补当前学生端轻量化文献管理工具的市场空白，贴合高校学生日常学术学习与科研调研的核心场景。</w:t>
      </w:r>
    </w:p>
    <w:p w14:paraId="201AE120">
      <w:pPr>
        <w:pStyle w:val="3"/>
        <w:numPr>
          <w:ilvl w:val="0"/>
          <w:numId w:val="0"/>
        </w:numPr>
        <w:ind w:leftChars="0"/>
        <w:jc w:val="left"/>
        <w:rPr>
          <w:rFonts w:hint="eastAsia" w:ascii="黑体" w:hAnsi="黑体"/>
          <w:kern w:val="2"/>
          <w:szCs w:val="24"/>
          <w:lang w:val="en-US" w:eastAsia="zh-CN" w:bidi="ar-SA"/>
        </w:rPr>
      </w:pPr>
      <w:bookmarkStart w:id="10" w:name="heading_6"/>
      <w:bookmarkStart w:id="11" w:name="_Toc23046"/>
      <w:r>
        <w:rPr>
          <w:rFonts w:hint="eastAsia" w:ascii="黑体" w:hAnsi="黑体"/>
          <w:kern w:val="2"/>
          <w:szCs w:val="24"/>
          <w:lang w:val="en-US" w:eastAsia="zh-CN" w:bidi="ar-SA"/>
        </w:rPr>
        <w:t>1.3. 国内外研究现状</w:t>
      </w:r>
      <w:bookmarkEnd w:id="10"/>
      <w:bookmarkEnd w:id="11"/>
    </w:p>
    <w:p w14:paraId="45152FCD">
      <w:pPr>
        <w:pStyle w:val="3"/>
        <w:numPr>
          <w:ilvl w:val="0"/>
          <w:numId w:val="0"/>
        </w:numPr>
        <w:ind w:leftChars="0"/>
        <w:jc w:val="left"/>
        <w:rPr>
          <w:rFonts w:hint="eastAsia" w:ascii="黑体" w:hAnsi="黑体"/>
          <w:kern w:val="2"/>
          <w:szCs w:val="24"/>
          <w:lang w:val="en-US" w:eastAsia="zh-CN" w:bidi="ar-SA"/>
        </w:rPr>
      </w:pPr>
      <w:bookmarkStart w:id="12" w:name="heading_7"/>
      <w:bookmarkStart w:id="13" w:name="_Toc24334"/>
      <w:r>
        <w:rPr>
          <w:rFonts w:hint="eastAsia" w:ascii="黑体" w:hAnsi="黑体"/>
          <w:kern w:val="2"/>
          <w:szCs w:val="24"/>
          <w:lang w:val="en-US" w:eastAsia="zh-CN" w:bidi="ar-SA"/>
        </w:rPr>
        <w:t>1.3.1. 国内研究现状</w:t>
      </w:r>
      <w:bookmarkEnd w:id="12"/>
      <w:bookmarkEnd w:id="13"/>
    </w:p>
    <w:p w14:paraId="77A3C0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国内文献管理工具发展日趋成熟，NoteExpress、CNKI E‑Study 等主流工具对知网、万方等中文数据库适配良好，能够快速完成中文题录抓取与参考文献格式化输出。但现有国产工具大多聚焦题录管理与引文排版，智能化文献内容解析能力方面不足，缺少自动提炼研究目的、创新点、实验结论等结构化信息的功能。部分软件收费较高，笔记与原文联动功能有待加强，适配专业科研场景却不贴合大学生轻量化、低成本、易上手的使用诉求。</w:t>
      </w:r>
    </w:p>
    <w:p w14:paraId="380368C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现阶段国内针对大学生专属的文献整理工具较少，多数学生仍依赖人工整理、办公软件辅助记录的传统模式，智能化、系统化、轻量化的桌面端文献整理工具存在明显缺口，无法高效匹配学生日常文献阅读、笔记整理、学术创作的轻量化需求。</w:t>
      </w:r>
    </w:p>
    <w:p w14:paraId="0DF4EB17">
      <w:pPr>
        <w:pStyle w:val="3"/>
        <w:numPr>
          <w:ilvl w:val="0"/>
          <w:numId w:val="0"/>
        </w:numPr>
        <w:ind w:leftChars="0"/>
        <w:jc w:val="left"/>
        <w:rPr>
          <w:rFonts w:hint="eastAsia" w:ascii="黑体" w:hAnsi="黑体"/>
          <w:kern w:val="2"/>
          <w:szCs w:val="24"/>
          <w:lang w:val="en-US" w:eastAsia="zh-CN" w:bidi="ar-SA"/>
        </w:rPr>
      </w:pPr>
      <w:bookmarkStart w:id="14" w:name="heading_8"/>
      <w:bookmarkStart w:id="15" w:name="_Toc7532"/>
      <w:r>
        <w:rPr>
          <w:rFonts w:hint="eastAsia" w:ascii="黑体" w:hAnsi="黑体"/>
          <w:kern w:val="2"/>
          <w:szCs w:val="24"/>
          <w:lang w:val="en-US" w:eastAsia="zh-CN" w:bidi="ar-SA"/>
        </w:rPr>
        <w:t>1.3.2. 国外研究现状</w:t>
      </w:r>
      <w:bookmarkEnd w:id="14"/>
      <w:bookmarkEnd w:id="15"/>
    </w:p>
    <w:p w14:paraId="7833795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国外文献管理与智能阅读工具EndNote、Zotero、Mendeley发展起步较早，其中Zotero 开源免费，拥有强大插件生态；EndNote 在国际期刊引文格式方面优势突出。但国外工具本土化适配不足，中文文献解析效果差，部分软件为付费订阅模式，云端存储存在隐私顾虑，不完全适配国内大学生轻量化、本地使用的场景，难以在国内高校学生群体中普及使用。因此，面向大学生的本地化、轻量化智能文献阅读整理工具仍然存在缺口。</w:t>
      </w:r>
    </w:p>
    <w:p w14:paraId="524297E4">
      <w:pPr>
        <w:pStyle w:val="3"/>
        <w:numPr>
          <w:ilvl w:val="0"/>
          <w:numId w:val="0"/>
        </w:numPr>
        <w:ind w:leftChars="0"/>
        <w:jc w:val="left"/>
        <w:rPr>
          <w:rFonts w:hint="eastAsia" w:ascii="黑体" w:hAnsi="黑体"/>
          <w:kern w:val="2"/>
          <w:szCs w:val="24"/>
          <w:lang w:val="en-US" w:eastAsia="zh-CN" w:bidi="ar-SA"/>
        </w:rPr>
      </w:pPr>
      <w:bookmarkStart w:id="16" w:name="heading_9"/>
      <w:bookmarkStart w:id="17" w:name="_Toc6244"/>
      <w:r>
        <w:rPr>
          <w:rFonts w:hint="eastAsia" w:ascii="黑体" w:hAnsi="黑体"/>
          <w:kern w:val="2"/>
          <w:szCs w:val="24"/>
          <w:lang w:val="en-US" w:eastAsia="zh-CN" w:bidi="ar-SA"/>
        </w:rPr>
        <w:t>1.4. 本项目研究的意义</w:t>
      </w:r>
      <w:bookmarkEnd w:id="16"/>
      <w:bookmarkEnd w:id="17"/>
    </w:p>
    <w:p w14:paraId="5F3AE8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精准聚焦大学生学术场景痛点，具备重要的实用价值与应用意义。在学生使用层面，系统通过智能化自动解析功能替代人工重复性整理工作，可有效降低大学生文献整理耗时，大幅提升文献阅读、信息提炼、笔记撰写的效率，降低科研入门门槛；本地化的文献收纳、分类、检索体系，能够帮助学生搭建专属系统化文献资料库，解决文献杂乱、丢失、查找困难的问题，提升文献资源复用率。</w:t>
      </w:r>
    </w:p>
    <w:p w14:paraId="618324E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学术赋能层面，系统可精准提炼文献核心观点、实验方法、创新点、研究结论等关键信息，为学生各类学术创作提供精准素材支撑，减少信息遗漏与理解偏差，助力提升学生学术写作质量。在场景适配层面，软件轻量化、免费、易操作的特性，完美适配零基础大学生的使用需求，弥补了现有主流文献工具收费高昂、操作复杂、隐私性不足、适配性差的短板，为高校学生提供专属、高效、安全的本地化文献整理解决方案，具备极高的普及应用价值。</w:t>
      </w:r>
    </w:p>
    <w:p w14:paraId="7F4B975C">
      <w:pPr>
        <w:pStyle w:val="2"/>
        <w:numPr>
          <w:ilvl w:val="0"/>
          <w:numId w:val="0"/>
        </w:numPr>
        <w:ind w:leftChars="0"/>
        <w:jc w:val="center"/>
        <w:rPr>
          <w:rFonts w:hint="eastAsia" w:ascii="黑体" w:hAnsi="黑体" w:eastAsia="黑体" w:cstheme="minorBidi"/>
          <w:sz w:val="32"/>
          <w:szCs w:val="32"/>
          <w:lang w:val="en-US" w:eastAsia="zh-CN" w:bidi="ar-SA"/>
        </w:rPr>
      </w:pPr>
      <w:bookmarkStart w:id="18" w:name="heading_10"/>
      <w:bookmarkStart w:id="19" w:name="_Toc27126"/>
      <w:r>
        <w:rPr>
          <w:rFonts w:hint="eastAsia" w:ascii="黑体" w:hAnsi="黑体" w:eastAsia="黑体" w:cstheme="minorBidi"/>
          <w:sz w:val="32"/>
          <w:szCs w:val="32"/>
          <w:lang w:val="en-US" w:eastAsia="zh-CN" w:bidi="ar-SA"/>
        </w:rPr>
        <w:t>2. 系统需求分析</w:t>
      </w:r>
      <w:bookmarkEnd w:id="18"/>
      <w:bookmarkEnd w:id="19"/>
    </w:p>
    <w:p w14:paraId="7C92A933">
      <w:pPr>
        <w:pStyle w:val="3"/>
        <w:numPr>
          <w:ilvl w:val="0"/>
          <w:numId w:val="0"/>
        </w:numPr>
        <w:ind w:leftChars="0"/>
        <w:jc w:val="left"/>
        <w:rPr>
          <w:rFonts w:hint="eastAsia" w:ascii="黑体" w:hAnsi="黑体"/>
          <w:kern w:val="2"/>
          <w:szCs w:val="24"/>
          <w:lang w:val="en-US" w:eastAsia="zh-CN" w:bidi="ar-SA"/>
        </w:rPr>
      </w:pPr>
      <w:bookmarkStart w:id="20" w:name="heading_11"/>
      <w:bookmarkStart w:id="21" w:name="_Toc16317"/>
      <w:r>
        <w:rPr>
          <w:rFonts w:hint="eastAsia" w:ascii="黑体" w:hAnsi="黑体"/>
          <w:kern w:val="2"/>
          <w:szCs w:val="24"/>
          <w:lang w:val="en-US" w:eastAsia="zh-CN" w:bidi="ar-SA"/>
        </w:rPr>
        <w:t>2.1. 可行性分析</w:t>
      </w:r>
      <w:bookmarkEnd w:id="20"/>
      <w:bookmarkEnd w:id="21"/>
    </w:p>
    <w:p w14:paraId="4D87AAD3">
      <w:pPr>
        <w:pStyle w:val="3"/>
        <w:numPr>
          <w:ilvl w:val="0"/>
          <w:numId w:val="0"/>
        </w:numPr>
        <w:ind w:leftChars="0"/>
        <w:jc w:val="left"/>
        <w:rPr>
          <w:rFonts w:hint="eastAsia" w:ascii="黑体" w:hAnsi="黑体"/>
          <w:kern w:val="2"/>
          <w:szCs w:val="24"/>
          <w:lang w:val="en-US" w:eastAsia="zh-CN" w:bidi="ar-SA"/>
        </w:rPr>
      </w:pPr>
      <w:bookmarkStart w:id="22" w:name="heading_12"/>
      <w:bookmarkStart w:id="23" w:name="_Toc26914"/>
      <w:r>
        <w:rPr>
          <w:rFonts w:hint="eastAsia" w:ascii="黑体" w:hAnsi="黑体"/>
          <w:kern w:val="2"/>
          <w:szCs w:val="24"/>
          <w:lang w:val="en-US" w:eastAsia="zh-CN" w:bidi="ar-SA"/>
        </w:rPr>
        <w:t>2.1.1. 经济可行性</w:t>
      </w:r>
      <w:bookmarkEnd w:id="22"/>
      <w:bookmarkEnd w:id="23"/>
    </w:p>
    <w:p w14:paraId="7C86F55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为轻量化桌面端独立应用，基于Python开源技术栈开发，所使用的PyQt5、PyPDF2、jieba、SQLite等开发框架与工具均为免费开源资源，无需支付任何版权费用与工具采购成本。系统全程本地化部署运行，无需搭建云端服务器、无需维护网络端口，无后期运维成本、流量成本与存储成本。项目开发周期短、人力投入少，开发完成后可免费供大学生批量使用，零使用成本、零推广成本，经济效益显著，具备完全可行的经济落地条件。</w:t>
      </w:r>
    </w:p>
    <w:p w14:paraId="465B780C">
      <w:pPr>
        <w:pStyle w:val="3"/>
        <w:numPr>
          <w:ilvl w:val="0"/>
          <w:numId w:val="0"/>
        </w:numPr>
        <w:ind w:leftChars="0"/>
        <w:jc w:val="left"/>
        <w:rPr>
          <w:rFonts w:hint="eastAsia" w:ascii="黑体" w:hAnsi="黑体"/>
          <w:kern w:val="2"/>
          <w:szCs w:val="24"/>
          <w:lang w:val="en-US" w:eastAsia="zh-CN" w:bidi="ar-SA"/>
        </w:rPr>
      </w:pPr>
      <w:bookmarkStart w:id="24" w:name="heading_13"/>
      <w:bookmarkStart w:id="25" w:name="_Toc3638"/>
      <w:r>
        <w:rPr>
          <w:rFonts w:hint="eastAsia" w:ascii="黑体" w:hAnsi="黑体"/>
          <w:kern w:val="2"/>
          <w:szCs w:val="24"/>
          <w:lang w:val="en-US" w:eastAsia="zh-CN" w:bidi="ar-SA"/>
        </w:rPr>
        <w:t>2.1.2. 社会可行性</w:t>
      </w:r>
      <w:bookmarkEnd w:id="24"/>
      <w:bookmarkEnd w:id="25"/>
    </w:p>
    <w:p w14:paraId="007D14E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当前高校大学生学术科研需求持续增长，轻量化、智能化文献整理工具的市场需求庞大。本系统贴合学生核心使用场景，能够切实解决学生文献整理效率低、管理混乱、笔记复用难等实际问题，助力提升高校学生整体学术科研效率与学习质量。系统全程本地化存储用户数据，充分保障学生学术资料隐私安全，无信息泄露风险。同时，软件免费开源、操作简单，适配全学科大学生使用，无使用门槛，能够有效助力高校学术育人工作，具备良好的社会应用价值与推广可行性。</w:t>
      </w:r>
    </w:p>
    <w:p w14:paraId="02943EE5">
      <w:pPr>
        <w:pStyle w:val="3"/>
        <w:numPr>
          <w:ilvl w:val="0"/>
          <w:numId w:val="0"/>
        </w:numPr>
        <w:ind w:leftChars="0"/>
        <w:jc w:val="left"/>
        <w:rPr>
          <w:rFonts w:hint="eastAsia" w:ascii="黑体" w:hAnsi="黑体"/>
          <w:kern w:val="2"/>
          <w:szCs w:val="24"/>
          <w:lang w:val="en-US" w:eastAsia="zh-CN" w:bidi="ar-SA"/>
        </w:rPr>
      </w:pPr>
      <w:bookmarkStart w:id="26" w:name="heading_14"/>
      <w:bookmarkStart w:id="27" w:name="_Toc5858"/>
      <w:r>
        <w:rPr>
          <w:rFonts w:hint="eastAsia" w:ascii="黑体" w:hAnsi="黑体"/>
          <w:kern w:val="2"/>
          <w:szCs w:val="24"/>
          <w:lang w:val="en-US" w:eastAsia="zh-CN" w:bidi="ar-SA"/>
        </w:rPr>
        <w:t>2.1.3. 技术可行性</w:t>
      </w:r>
      <w:bookmarkEnd w:id="26"/>
      <w:bookmarkEnd w:id="27"/>
    </w:p>
    <w:p w14:paraId="2A404B2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技术栈成熟稳定、落地难度低，核心开发技术均为当下主流且成熟的开源技术。后端基于Python语言开发，语法简洁、生态完善，适配各类轻量化桌面应用开发；采用PyQt5搭建GUI可视化界面，可快速实现简洁美观、分区清晰的操作界面；依托PyPDF2、pdfplumber可精准完成PDF文献的文本解析与内容提取，jieba分词工具可实现中文文献核心信息智能拆分与提炼；SQLite轻量级数据库可高效实现本地数据存储、读写与管理，适配桌面端轻量化数据存储需求；结合os、pathlib工具可便捷实现文件读写、路径配置与资源管理。团队成员具备完善的前后端开发、界面设计、质量测试能力，可顺利完成系统开发、调试与优化工作，技术落地完全可行。</w:t>
      </w:r>
    </w:p>
    <w:p w14:paraId="03C813D2">
      <w:pPr>
        <w:pStyle w:val="3"/>
        <w:numPr>
          <w:ilvl w:val="0"/>
          <w:numId w:val="0"/>
        </w:numPr>
        <w:ind w:leftChars="0"/>
        <w:jc w:val="left"/>
        <w:rPr>
          <w:rFonts w:hint="eastAsia" w:ascii="黑体" w:hAnsi="黑体"/>
          <w:kern w:val="2"/>
          <w:szCs w:val="24"/>
          <w:lang w:val="en-US" w:eastAsia="zh-CN" w:bidi="ar-SA"/>
        </w:rPr>
      </w:pPr>
      <w:bookmarkStart w:id="28" w:name="heading_15"/>
      <w:bookmarkStart w:id="29" w:name="_Toc16922"/>
      <w:r>
        <w:rPr>
          <w:rFonts w:hint="eastAsia" w:ascii="黑体" w:hAnsi="黑体"/>
          <w:kern w:val="2"/>
          <w:szCs w:val="24"/>
          <w:lang w:val="en-US" w:eastAsia="zh-CN" w:bidi="ar-SA"/>
        </w:rPr>
        <w:t>2.2. 系统业务分析</w:t>
      </w:r>
      <w:bookmarkEnd w:id="28"/>
      <w:bookmarkEnd w:id="29"/>
    </w:p>
    <w:p w14:paraId="4711270C">
      <w:pPr>
        <w:pStyle w:val="3"/>
        <w:numPr>
          <w:ilvl w:val="0"/>
          <w:numId w:val="0"/>
        </w:numPr>
        <w:ind w:leftChars="0"/>
        <w:jc w:val="left"/>
        <w:rPr>
          <w:rFonts w:hint="eastAsia" w:ascii="黑体" w:hAnsi="黑体"/>
          <w:kern w:val="2"/>
          <w:szCs w:val="24"/>
          <w:lang w:val="en-US" w:eastAsia="zh-CN" w:bidi="ar-SA"/>
        </w:rPr>
      </w:pPr>
      <w:bookmarkStart w:id="30" w:name="heading_16"/>
      <w:bookmarkStart w:id="31" w:name="_Toc10732"/>
      <w:r>
        <w:rPr>
          <w:rFonts w:hint="eastAsia" w:ascii="黑体" w:hAnsi="黑体"/>
          <w:kern w:val="2"/>
          <w:szCs w:val="24"/>
          <w:lang w:val="en-US" w:eastAsia="zh-CN" w:bidi="ar-SA"/>
        </w:rPr>
        <w:t>2.2.1. 用户需求</w:t>
      </w:r>
      <w:bookmarkEnd w:id="30"/>
      <w:bookmarkEnd w:id="31"/>
    </w:p>
    <w:p w14:paraId="2087EC6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用户为各大专业在读大学生，用户核心业务需求主要包含以下内容：用户可批量或单篇导入PDF、TXT、Word等主流格式学术文献，自动识别文献基础信息，无需手动录入；可对导入文献进行智能解析，自动提炼文献核心内容与关键信息，生成标准化解读报告；可自定义文献分类与标签，通过多维度检索快速定位目标文献；可在线编辑文献笔记、标注批注，实现笔记与原文联动绑定；可将解析报告、笔记内容批量导出，同时支持数据备份与恢复，防止文件丢失；可在个人资源中心统一管理所有文献、笔记与备份记录，快速查看近期操作记录；可根据自身学科特点与使用习惯，自定义解析规则、界面样式、存储路径等系统参数。</w:t>
      </w:r>
    </w:p>
    <w:p w14:paraId="38606CA6">
      <w:pPr>
        <w:pStyle w:val="3"/>
        <w:numPr>
          <w:ilvl w:val="0"/>
          <w:numId w:val="0"/>
        </w:numPr>
        <w:ind w:leftChars="0"/>
        <w:jc w:val="left"/>
        <w:rPr>
          <w:rFonts w:hint="eastAsia" w:ascii="黑体" w:hAnsi="黑体"/>
          <w:kern w:val="2"/>
          <w:szCs w:val="24"/>
          <w:lang w:val="en-US" w:eastAsia="zh-CN" w:bidi="ar-SA"/>
        </w:rPr>
      </w:pPr>
      <w:bookmarkStart w:id="32" w:name="heading_17"/>
      <w:bookmarkStart w:id="33" w:name="_Toc19062"/>
      <w:r>
        <w:rPr>
          <w:rFonts w:hint="eastAsia" w:ascii="黑体" w:hAnsi="黑体"/>
          <w:kern w:val="2"/>
          <w:szCs w:val="24"/>
          <w:lang w:val="en-US" w:eastAsia="zh-CN" w:bidi="ar-SA"/>
        </w:rPr>
        <w:t>2.2.2. 系统需求</w:t>
      </w:r>
      <w:bookmarkEnd w:id="32"/>
      <w:bookmarkEnd w:id="33"/>
    </w:p>
    <w:p w14:paraId="23D3AF9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整体需求分为用户前台业务需求与本地后台配置需求，系统需搭建完整的本地化文献处理与管理体系，具体需求如下：系统需支持多格式文献文件的兼容导入与智能解析，保障解析精准度与响应速度；需搭建本地文献资源数据库，实现文献数据、笔记数据、备份数据的稳定存储与高效读写；需支持用户自定义分类、标签、解析规则与存储路径，适配多学科使用场景；需具备完善的数据管理能力，支持各类资源的增删改查与冗余数据清理；需提供简洁直观的可视化操作界面，功能分区清晰，适配零基础用户操作；需具备数据自动备份、异常修复能力，保障系统运行稳定与数据安全；需支持参数自定义配置，适配不同用户的操作习惯与使用需求，全程实现本地化、隐私化运行。</w:t>
      </w:r>
    </w:p>
    <w:p w14:paraId="68E8CEA5">
      <w:pPr>
        <w:pStyle w:val="3"/>
        <w:numPr>
          <w:ilvl w:val="0"/>
          <w:numId w:val="0"/>
        </w:numPr>
        <w:ind w:leftChars="0"/>
        <w:jc w:val="left"/>
        <w:rPr>
          <w:rFonts w:hint="eastAsia" w:ascii="黑体" w:hAnsi="黑体"/>
          <w:kern w:val="2"/>
          <w:szCs w:val="24"/>
          <w:lang w:val="en-US" w:eastAsia="zh-CN" w:bidi="ar-SA"/>
        </w:rPr>
      </w:pPr>
      <w:bookmarkStart w:id="34" w:name="heading_18"/>
      <w:bookmarkStart w:id="35" w:name="_Toc25477"/>
      <w:r>
        <w:rPr>
          <w:rFonts w:hint="eastAsia" w:ascii="黑体" w:hAnsi="黑体"/>
          <w:kern w:val="2"/>
          <w:szCs w:val="24"/>
          <w:lang w:val="en-US" w:eastAsia="zh-CN" w:bidi="ar-SA"/>
        </w:rPr>
        <w:t>2.3. 系统功能需求分析</w:t>
      </w:r>
      <w:bookmarkEnd w:id="34"/>
      <w:bookmarkEnd w:id="35"/>
    </w:p>
    <w:p w14:paraId="68B3DB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阅读整理Agent系统整体分为用户端桌面前台与本地后台配置两大模块，核心功能包含文献导入、智能文献解析、文献分类检索、文献笔记批注、资料导出备份、个人资源中心、文献数据管理、分类标签管理、解析规则配置、存储路径配置、系统设置管理，全方位覆盖大学生文献整理全流程需求。</w:t>
      </w:r>
    </w:p>
    <w:p w14:paraId="161E02E5">
      <w:pPr>
        <w:pStyle w:val="3"/>
        <w:numPr>
          <w:ilvl w:val="0"/>
          <w:numId w:val="0"/>
        </w:numPr>
        <w:ind w:leftChars="0"/>
        <w:jc w:val="left"/>
        <w:rPr>
          <w:rFonts w:hint="eastAsia" w:ascii="黑体" w:hAnsi="黑体"/>
          <w:kern w:val="2"/>
          <w:szCs w:val="24"/>
          <w:lang w:val="en-US" w:eastAsia="zh-CN" w:bidi="ar-SA"/>
        </w:rPr>
      </w:pPr>
      <w:bookmarkStart w:id="36" w:name="heading_19"/>
      <w:bookmarkStart w:id="37" w:name="_Toc24640"/>
      <w:r>
        <w:rPr>
          <w:rFonts w:hint="eastAsia" w:ascii="黑体" w:hAnsi="黑体"/>
          <w:kern w:val="2"/>
          <w:szCs w:val="24"/>
          <w:lang w:val="en-US" w:eastAsia="zh-CN" w:bidi="ar-SA"/>
        </w:rPr>
        <w:t>2.3.1. 系统用例图示</w:t>
      </w:r>
      <w:bookmarkEnd w:id="36"/>
      <w:bookmarkEnd w:id="37"/>
    </w:p>
    <w:p w14:paraId="5850251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系统用例图主要描述普通学生用户在桌面前台、本地后台的全部操作功能，清晰展示用户与系统各功能模块的交互关系，涵盖文献处理、资源管理、系统配置等全场景操作，完整呈现系统核心业务逻辑。</w:t>
      </w:r>
    </w:p>
    <w:p w14:paraId="1B349FC1">
      <w:pPr>
        <w:spacing w:line="460" w:lineRule="exact"/>
        <w:ind w:firstLine="420"/>
        <w:jc w:val="left"/>
        <w:rPr>
          <w:rFonts w:hint="eastAsia" w:ascii="宋体" w:hAnsi="宋体" w:eastAsia="宋体" w:cstheme="minorBidi"/>
          <w:kern w:val="2"/>
          <w:sz w:val="24"/>
          <w:szCs w:val="24"/>
          <w:lang w:val="en-US" w:eastAsia="zh-CN" w:bidi="ar-SA"/>
        </w:rPr>
      </w:pPr>
    </w:p>
    <w:p w14:paraId="2B3AA8AD">
      <w:pPr>
        <w:spacing w:line="240" w:lineRule="auto"/>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drawing>
          <wp:inline distT="0" distB="0" distL="114300" distR="114300">
            <wp:extent cx="4335780" cy="4526280"/>
            <wp:effectExtent l="0" t="0" r="7620" b="7620"/>
            <wp:docPr id="2" name="图片 2" descr="360截图20260910145853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60截图20260910145853357"/>
                    <pic:cNvPicPr>
                      <a:picLocks noChangeAspect="1"/>
                    </pic:cNvPicPr>
                  </pic:nvPicPr>
                  <pic:blipFill>
                    <a:blip r:embed="rId6"/>
                    <a:stretch>
                      <a:fillRect/>
                    </a:stretch>
                  </pic:blipFill>
                  <pic:spPr>
                    <a:xfrm>
                      <a:off x="0" y="0"/>
                      <a:ext cx="4335780" cy="4526280"/>
                    </a:xfrm>
                    <a:prstGeom prst="rect">
                      <a:avLst/>
                    </a:prstGeom>
                  </pic:spPr>
                </pic:pic>
              </a:graphicData>
            </a:graphic>
          </wp:inline>
        </w:drawing>
      </w:r>
    </w:p>
    <w:p w14:paraId="31396BF8">
      <w:pPr>
        <w:spacing w:line="460" w:lineRule="exact"/>
        <w:ind w:firstLine="420"/>
        <w:jc w:val="left"/>
        <w:rPr>
          <w:rFonts w:hint="eastAsia" w:ascii="宋体" w:hAnsi="宋体" w:eastAsia="宋体" w:cstheme="minorBidi"/>
          <w:kern w:val="2"/>
          <w:sz w:val="24"/>
          <w:szCs w:val="24"/>
          <w:lang w:val="en-US" w:eastAsia="zh-CN" w:bidi="ar-SA"/>
        </w:rPr>
      </w:pPr>
    </w:p>
    <w:p w14:paraId="644AC1A5">
      <w:pPr>
        <w:jc w:val="center"/>
      </w:pPr>
      <w:r>
        <w:rPr>
          <w:rFonts w:hint="eastAsia"/>
        </w:rPr>
        <w:t>图2-1用户用例图</w:t>
      </w:r>
    </w:p>
    <w:p w14:paraId="5A3E81F1">
      <w:pPr>
        <w:spacing w:line="460" w:lineRule="exact"/>
        <w:ind w:firstLine="420"/>
        <w:jc w:val="left"/>
        <w:rPr>
          <w:rFonts w:hint="eastAsia" w:ascii="宋体" w:hAnsi="宋体" w:eastAsia="宋体" w:cstheme="minorBidi"/>
          <w:kern w:val="2"/>
          <w:sz w:val="24"/>
          <w:szCs w:val="24"/>
          <w:lang w:val="en-US" w:eastAsia="zh-CN" w:bidi="ar-SA"/>
        </w:rPr>
      </w:pPr>
    </w:p>
    <w:p w14:paraId="48B4EA6B">
      <w:pPr>
        <w:spacing w:before="300" w:after="120" w:line="288" w:lineRule="auto"/>
        <w:ind w:left="0"/>
        <w:jc w:val="left"/>
        <w:outlineLvl w:val="2"/>
      </w:pPr>
      <w:bookmarkStart w:id="38" w:name="heading_20"/>
      <w:bookmarkStart w:id="39" w:name="_Toc10888"/>
      <w:r>
        <w:rPr>
          <w:rFonts w:ascii="Arial" w:hAnsi="Arial" w:eastAsia="等线" w:cs="Arial"/>
          <w:b/>
          <w:sz w:val="30"/>
        </w:rPr>
        <w:t>2.3.2. 文献导入功能模块</w:t>
      </w:r>
      <w:bookmarkEnd w:id="38"/>
      <w:bookmarkEnd w:id="39"/>
    </w:p>
    <w:p w14:paraId="62CA851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导入模块是系统的基础核心模块，支持用户本地多格式学术文献导入操作，全面适配大学生日常获取的各类学术资源格式。系统支持PDF、TXT、Word等主流文献格式的单篇导入与批量批量导入，导入过程中系统可自动识别并抓取文献基础信息，包括文献标题、作者、发表时间、期刊来源、文献类型等关键信息，无需用户手动录入编辑，大幅简化文献入库操作。导入完成后，文献将自动收纳至本地资源库，同步生成基础文献目录，为后续解析、分类、批注等操作提供基础支撑，同时支持对导入失败的文件进行异常提示，方便用户重新导入处理。</w:t>
      </w:r>
    </w:p>
    <w:p w14:paraId="6DAD40ED">
      <w:pPr>
        <w:spacing w:before="300" w:after="120" w:line="288" w:lineRule="auto"/>
        <w:ind w:left="0"/>
        <w:jc w:val="left"/>
        <w:outlineLvl w:val="2"/>
      </w:pPr>
      <w:bookmarkStart w:id="40" w:name="heading_21"/>
      <w:bookmarkStart w:id="41" w:name="_Toc441"/>
      <w:r>
        <w:rPr>
          <w:rFonts w:ascii="Arial" w:hAnsi="Arial" w:eastAsia="等线" w:cs="Arial"/>
          <w:b/>
          <w:sz w:val="30"/>
        </w:rPr>
        <w:t>2.3.3. 智能文献解析模块</w:t>
      </w:r>
      <w:bookmarkEnd w:id="40"/>
      <w:bookmarkEnd w:id="41"/>
    </w:p>
    <w:p w14:paraId="007F7704">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智能文献解析模块是系统的核心智能化功能，针对用户导入的各类学术文献进行全自动结构化解析。系统可自动拆分文献整体结构，精准识别并提炼文献研究背景、核心研究观点、实验研究方法、项目创新点、研究结论、争议点及参考文献等核心关键信息，摒弃人工摘抄总结的繁琐操作。解析完成后，系统将自动生成标准化、结构化的文献解读报告，清晰梳理文献核心内容。同时支持适配多学科场景，可根据文科、理科、工科等不同学科的文献特点，匹配对应的信息提取逻辑，保障不同类型文献的解析精准度，有效解决学生人工总结信息遗漏、重点偏差的问题。</w:t>
      </w:r>
    </w:p>
    <w:p w14:paraId="12B73473">
      <w:pPr>
        <w:spacing w:before="300" w:after="120" w:line="288" w:lineRule="auto"/>
        <w:ind w:left="0"/>
        <w:jc w:val="left"/>
        <w:outlineLvl w:val="2"/>
      </w:pPr>
      <w:bookmarkStart w:id="42" w:name="heading_22"/>
      <w:bookmarkStart w:id="43" w:name="_Toc13240"/>
      <w:r>
        <w:rPr>
          <w:rFonts w:ascii="Arial" w:hAnsi="Arial" w:eastAsia="等线" w:cs="Arial"/>
          <w:b/>
          <w:sz w:val="30"/>
        </w:rPr>
        <w:t>2.3.4. 文献分类检索模块</w:t>
      </w:r>
      <w:bookmarkEnd w:id="42"/>
      <w:bookmarkEnd w:id="43"/>
    </w:p>
    <w:p w14:paraId="35D4813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分类检索模块为用户提供系统化的文献资源管理与快速查找功能，助力用户搭建个性化文献资料库。用户可根据学科类型、研究方向、文献用途等需求，自定义新增、删除、修改文献分类文件夹，同时可自主设置个性化标签对文献进行标注归类，实现文献的精细化分类管理。检索功能支持多维度模糊检索，用户可通过文献关键词、标题、作者、发表时间、自定义标签等多种方式检索目标文献，快速定位所需资源，彻底解决传统文献管理杂乱、查找困难的问题，大幅提升文献资源的查阅与复用效率。</w:t>
      </w:r>
    </w:p>
    <w:p w14:paraId="4DC7A651">
      <w:pPr>
        <w:spacing w:before="300" w:after="120" w:line="288" w:lineRule="auto"/>
        <w:ind w:left="0"/>
        <w:jc w:val="left"/>
        <w:outlineLvl w:val="2"/>
      </w:pPr>
      <w:bookmarkStart w:id="44" w:name="heading_23"/>
      <w:bookmarkStart w:id="45" w:name="_Toc10747"/>
      <w:r>
        <w:rPr>
          <w:rFonts w:ascii="Arial" w:hAnsi="Arial" w:eastAsia="等线" w:cs="Arial"/>
          <w:b/>
          <w:sz w:val="30"/>
        </w:rPr>
        <w:t>2.3.5. 文献笔记批注模块</w:t>
      </w:r>
      <w:bookmarkEnd w:id="44"/>
      <w:bookmarkEnd w:id="45"/>
    </w:p>
    <w:p w14:paraId="594B9F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笔记批注模块打通了文献阅读与笔记整理的联动壁垒，优化学生学术笔记创作与复盘体验。用户可在系统内对已导入的文献进行在线笔记编辑，可针对文献任意段落添加个人学习心得、研究思考、观点批注，同时支持文本高亮标注、重点划线、备注补充等操作。所有笔记与批注内容可精准绑定对应原文段落，实现笔记与文献一一联动对应，用户后续复盘、二次阅读、学术引用时，可快速匹配原文内容。笔记支持实时保存、随时修改与补充，同时关联文献同步存储，有效解决传统笔记零散、无法联动原文、复用率低的问题。</w:t>
      </w:r>
    </w:p>
    <w:p w14:paraId="65113426">
      <w:pPr>
        <w:spacing w:before="300" w:after="120" w:line="288" w:lineRule="auto"/>
        <w:ind w:left="0"/>
        <w:jc w:val="left"/>
        <w:outlineLvl w:val="2"/>
      </w:pPr>
      <w:bookmarkStart w:id="46" w:name="heading_24"/>
      <w:bookmarkStart w:id="47" w:name="_Toc18850"/>
      <w:r>
        <w:rPr>
          <w:rFonts w:ascii="Arial" w:hAnsi="Arial" w:eastAsia="等线" w:cs="Arial"/>
          <w:b/>
          <w:sz w:val="30"/>
        </w:rPr>
        <w:t>2.3.6. 资料导出备份模块</w:t>
      </w:r>
      <w:bookmarkEnd w:id="46"/>
      <w:bookmarkEnd w:id="47"/>
    </w:p>
    <w:p w14:paraId="173CC87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资料导出备份模块保障用户学术资源的安全性与可复用性，涵盖资料导出与数据备份恢复两大核心功能。导出功能支持用户将系统生成的结构化文献解读报告、个人编辑的文献笔记、本地文献目录批量导出为Word、TXT等通用格式，方便用户查阅、打印存档与学术引用。备份恢复功能支持用户对本地所有文献数据、笔记内容、分类标签配置、系统参数设置进行一键本地备份，同时支持异常情况下的数据恢复操作，有效规避文件误删、软件异常、电脑故障导致的数据丢失风险，全方位保障用户学术资料安全。</w:t>
      </w:r>
    </w:p>
    <w:p w14:paraId="3A09BACE">
      <w:pPr>
        <w:spacing w:before="300" w:after="120" w:line="288" w:lineRule="auto"/>
        <w:ind w:left="0"/>
        <w:jc w:val="left"/>
        <w:outlineLvl w:val="2"/>
      </w:pPr>
      <w:bookmarkStart w:id="48" w:name="heading_25"/>
      <w:bookmarkStart w:id="49" w:name="_Toc11724"/>
      <w:r>
        <w:rPr>
          <w:rFonts w:ascii="Arial" w:hAnsi="Arial" w:eastAsia="等线" w:cs="Arial"/>
          <w:b/>
          <w:sz w:val="30"/>
        </w:rPr>
        <w:t>2.3.7. 个人资源中心模块</w:t>
      </w:r>
      <w:bookmarkEnd w:id="48"/>
      <w:bookmarkEnd w:id="49"/>
    </w:p>
    <w:p w14:paraId="717D7D24">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个人资源中心是系统的统一资源收纳与展示入口，整合用户所有学术资源与操作记录。模块可统一收纳用户导入的全部文献资源、自定义分类文件夹、各类笔记文件、历史备份记录，实现所有学术资源的集中化管理。同时系统自动记录用户近期浏览、编辑、导出的文献记录，生成操作日志，方便用户快速复盘近期学术研究内容、二次编辑文献与笔记。用户可在资源中心直观查看所有资源分类状态、存储情况，实现对个人学术资料库的整体把控与高效管理。</w:t>
      </w:r>
    </w:p>
    <w:p w14:paraId="1196E140">
      <w:pPr>
        <w:spacing w:before="300" w:after="120" w:line="288" w:lineRule="auto"/>
        <w:ind w:left="0"/>
        <w:jc w:val="left"/>
        <w:outlineLvl w:val="2"/>
      </w:pPr>
      <w:bookmarkStart w:id="50" w:name="heading_26"/>
      <w:bookmarkStart w:id="51" w:name="_Toc6302"/>
      <w:r>
        <w:rPr>
          <w:rFonts w:ascii="Arial" w:hAnsi="Arial" w:eastAsia="等线" w:cs="Arial"/>
          <w:b/>
          <w:sz w:val="30"/>
        </w:rPr>
        <w:t>2.3.8. 文献数据管理模块</w:t>
      </w:r>
      <w:bookmarkEnd w:id="50"/>
      <w:bookmarkEnd w:id="51"/>
    </w:p>
    <w:p w14:paraId="4BA00DC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数据管理模块属于本地后台核心管理功能，负责系统本地所有数据的运维管理。用户可通过该模块对本地存储的文献原始数据、智能解析报告、个人笔记内容、操作记录数据进行全面的新增、删除、修改、查询操作，支持手动清理冗余文献、无效笔记、过期备份等垃圾数据，优化本地存储资源。同时模块具备异常文件修复功能，可对导入失败、解析异常、数据错乱的文件进行检测与修复，保障本地数据库数据的完整性、规范性与稳定性，确保系统长期稳定运行。</w:t>
      </w:r>
    </w:p>
    <w:p w14:paraId="6578C919">
      <w:pPr>
        <w:spacing w:before="300" w:after="120" w:line="288" w:lineRule="auto"/>
        <w:ind w:left="0"/>
        <w:jc w:val="left"/>
        <w:outlineLvl w:val="2"/>
      </w:pPr>
      <w:bookmarkStart w:id="52" w:name="heading_27"/>
      <w:bookmarkStart w:id="53" w:name="_Toc12332"/>
      <w:r>
        <w:rPr>
          <w:rFonts w:ascii="Arial" w:hAnsi="Arial" w:eastAsia="等线" w:cs="Arial"/>
          <w:b/>
          <w:sz w:val="30"/>
        </w:rPr>
        <w:t>2.3.9. 分类标签管理模块</w:t>
      </w:r>
      <w:bookmarkEnd w:id="52"/>
      <w:bookmarkEnd w:id="53"/>
    </w:p>
    <w:p w14:paraId="3BE23D86">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分类标签管理模块支持用户个性化定制文献管理体系，适配多学科、多研究方向的文献整理需求。用户可自主新增、删除、修改文献分类目录结构，灵活调整文件夹层级与分类规则；同时可自定义标签库，新增、编辑、删除个性化标签，支持批量为文献绑定、修改、移除标签。针对不同学科、不同研究主题的文献，用户可搭建专属的分类标签体系，实现文献资源的精细化、差异化管理，彻底适配各类学术场景的整理需求，提升文献管理的规范性与适配性。</w:t>
      </w:r>
    </w:p>
    <w:p w14:paraId="749B8767">
      <w:pPr>
        <w:spacing w:before="300" w:after="120" w:line="288" w:lineRule="auto"/>
        <w:ind w:left="0"/>
        <w:jc w:val="left"/>
        <w:outlineLvl w:val="2"/>
      </w:pPr>
      <w:bookmarkStart w:id="54" w:name="heading_28"/>
      <w:bookmarkStart w:id="55" w:name="_Toc18341"/>
      <w:r>
        <w:rPr>
          <w:rFonts w:ascii="Arial" w:hAnsi="Arial" w:eastAsia="等线" w:cs="Arial"/>
          <w:b/>
          <w:sz w:val="30"/>
        </w:rPr>
        <w:t>2.3.10. 解析规则配置模块</w:t>
      </w:r>
      <w:bookmarkEnd w:id="54"/>
      <w:bookmarkEnd w:id="55"/>
    </w:p>
    <w:p w14:paraId="31E3D11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解析规则配置模块为系统智能化适配核心功能，可实现解析逻辑的个性化自定义。系统默认搭载通用文献解析规则，同时支持用户根据文科、理科、工科、医科等不同学科的文献结构与研究特点，自主调整核心信息提取维度与解析权重。用户可自定义解析侧重点，选择需要提炼的文献模块，调整解析精度，适配不同学科文献的解析需求，避免通用解析规则的适配短板，让文献解读报告更贴合用户的学术研究场景与使用需求，大幅提升智能解析的实用性与精准度。</w:t>
      </w:r>
    </w:p>
    <w:p w14:paraId="6C2223C9">
      <w:pPr>
        <w:spacing w:before="300" w:after="120" w:line="288" w:lineRule="auto"/>
        <w:ind w:left="0"/>
        <w:jc w:val="left"/>
        <w:outlineLvl w:val="2"/>
      </w:pPr>
      <w:bookmarkStart w:id="56" w:name="heading_29"/>
      <w:bookmarkStart w:id="57" w:name="_Toc29757"/>
      <w:r>
        <w:rPr>
          <w:rFonts w:ascii="Arial" w:hAnsi="Arial" w:eastAsia="等线" w:cs="Arial"/>
          <w:b/>
          <w:sz w:val="30"/>
        </w:rPr>
        <w:t>2.3.11. 存储路径配置模块</w:t>
      </w:r>
      <w:bookmarkEnd w:id="56"/>
      <w:bookmarkEnd w:id="57"/>
    </w:p>
    <w:p w14:paraId="55B8DB1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存储路径配置模块支持用户自主管理系统本地存储结构，提升资源管理灵活性。用户可根据电脑磁盘存储情况，自定义设置文献源文件、解析报告、笔记文件、备份数据的本地存储路径，自由切换存储磁盘与文件夹，避免单一磁盘存储过载。同时模块支持用户实时查看系统各类文件的存储空间占用情况，直观掌握资源存储状态，方便用户及时清理冗余文件、优化存储结构，保障电脑设备与系统的运行流畅性。</w:t>
      </w:r>
    </w:p>
    <w:p w14:paraId="24A46FC0">
      <w:pPr>
        <w:spacing w:before="300" w:after="120" w:line="288" w:lineRule="auto"/>
        <w:ind w:left="0"/>
        <w:jc w:val="left"/>
        <w:outlineLvl w:val="2"/>
      </w:pPr>
      <w:bookmarkStart w:id="58" w:name="heading_30"/>
      <w:bookmarkStart w:id="59" w:name="_Toc11550"/>
      <w:r>
        <w:rPr>
          <w:rFonts w:ascii="Arial" w:hAnsi="Arial" w:eastAsia="等线" w:cs="Arial"/>
          <w:b/>
          <w:sz w:val="30"/>
        </w:rPr>
        <w:t>2.3.12. 系统设置管理模块</w:t>
      </w:r>
      <w:bookmarkEnd w:id="58"/>
      <w:bookmarkEnd w:id="59"/>
    </w:p>
    <w:p w14:paraId="25470C97">
      <w:pPr>
        <w:spacing w:line="460" w:lineRule="exact"/>
        <w:ind w:firstLine="420"/>
        <w:jc w:val="left"/>
        <w:rPr>
          <w:rFonts w:hint="eastAsia" w:ascii="宋体" w:hAnsi="宋体" w:eastAsia="宋体" w:cstheme="minorBidi"/>
          <w:kern w:val="2"/>
          <w:sz w:val="24"/>
          <w:szCs w:val="24"/>
          <w:lang w:val="en-US" w:eastAsia="zh-CN" w:bidi="ar-SA"/>
        </w:rPr>
      </w:pPr>
      <w:bookmarkStart w:id="68" w:name="_GoBack"/>
      <w:r>
        <w:rPr>
          <w:rFonts w:hint="eastAsia" w:ascii="宋体" w:hAnsi="宋体" w:eastAsia="宋体" w:cstheme="minorBidi"/>
          <w:kern w:val="2"/>
          <w:sz w:val="24"/>
          <w:szCs w:val="24"/>
          <w:lang w:val="en-US" w:eastAsia="zh-CN" w:bidi="ar-SA"/>
        </w:rPr>
        <w:t>系统设置管理模块为用户提供全方位的个性化系统配置服务，适配不同用户的操作习惯。模块支持界面样式切换、字体大小调整、页面布局优化等界面参数设置，提升软件使用观感；支持解析精度、自动保存频率、检索匹配规则等功能参数调整，优化系统核心运行逻辑；同时支持默认导入路径、导出格式、备份周期等基础参数自定义。所有设置均为本地保存，用户可根据个人使用习惯完成个性化配置，提升软件操作体验与适配度。</w:t>
      </w:r>
    </w:p>
    <w:bookmarkEnd w:id="68"/>
    <w:p w14:paraId="7DE00686">
      <w:pPr>
        <w:pStyle w:val="3"/>
        <w:numPr>
          <w:ilvl w:val="0"/>
          <w:numId w:val="0"/>
        </w:numPr>
        <w:ind w:leftChars="0"/>
        <w:jc w:val="left"/>
        <w:rPr>
          <w:rFonts w:hint="eastAsia" w:ascii="黑体" w:hAnsi="黑体"/>
          <w:kern w:val="2"/>
          <w:szCs w:val="24"/>
          <w:lang w:val="en-US" w:eastAsia="zh-CN" w:bidi="ar-SA"/>
        </w:rPr>
      </w:pPr>
      <w:bookmarkStart w:id="60" w:name="heading_31"/>
      <w:bookmarkStart w:id="61" w:name="_Toc16239"/>
      <w:r>
        <w:rPr>
          <w:rFonts w:hint="eastAsia" w:ascii="黑体" w:hAnsi="黑体"/>
          <w:kern w:val="2"/>
          <w:szCs w:val="24"/>
          <w:lang w:val="en-US" w:eastAsia="zh-CN" w:bidi="ar-SA"/>
        </w:rPr>
        <w:t>2.4. 非功能需求分析</w:t>
      </w:r>
      <w:bookmarkEnd w:id="60"/>
      <w:bookmarkEnd w:id="61"/>
    </w:p>
    <w:p w14:paraId="20E5A2B1">
      <w:pPr>
        <w:pStyle w:val="3"/>
        <w:numPr>
          <w:ilvl w:val="0"/>
          <w:numId w:val="0"/>
        </w:numPr>
        <w:ind w:leftChars="0"/>
        <w:jc w:val="left"/>
        <w:rPr>
          <w:rFonts w:hint="eastAsia" w:ascii="黑体" w:hAnsi="黑体"/>
          <w:kern w:val="2"/>
          <w:szCs w:val="24"/>
          <w:lang w:val="en-US" w:eastAsia="zh-CN" w:bidi="ar-SA"/>
        </w:rPr>
      </w:pPr>
      <w:bookmarkStart w:id="62" w:name="heading_32"/>
      <w:bookmarkStart w:id="63" w:name="_Toc9936"/>
      <w:r>
        <w:rPr>
          <w:rFonts w:hint="eastAsia" w:ascii="黑体" w:hAnsi="黑体"/>
          <w:kern w:val="2"/>
          <w:szCs w:val="24"/>
          <w:lang w:val="en-US" w:eastAsia="zh-CN" w:bidi="ar-SA"/>
        </w:rPr>
        <w:t>2.4.1. 性能需求</w:t>
      </w:r>
      <w:bookmarkEnd w:id="62"/>
      <w:bookmarkEnd w:id="63"/>
    </w:p>
    <w:p w14:paraId="20F665C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主打轻量化运行，适配各类Windows主流电脑设备，包括低配置电脑，保障设备兼容性与运行稳定性。系统启动速度快，无卡顿、无闪退、无崩溃问题，后台进程占用内存、CPU资源极低，不会影响电脑其他软件正常运行。文献解析响应速度高效，单篇常规篇幅的学术文献完整解析时长不超过10秒，批量导入、批量解析多份文献时，系统运行流畅，无卡顿、卡死、解析错乱等问题。系统数据读写稳定，大容量文献批量入库、数据备份、文件导出过程中数据完整无丢失、无错乱。同时系统可有效降低大学生文献整理耗时80%以上，大幅提升文献整理与学术创作效率，满足常态化学术使用的性能需求。</w:t>
      </w:r>
    </w:p>
    <w:p w14:paraId="6CDC9EB3">
      <w:pPr>
        <w:pStyle w:val="3"/>
        <w:numPr>
          <w:ilvl w:val="0"/>
          <w:numId w:val="0"/>
        </w:numPr>
        <w:ind w:leftChars="0"/>
        <w:jc w:val="left"/>
        <w:rPr>
          <w:rFonts w:hint="eastAsia" w:ascii="黑体" w:hAnsi="黑体"/>
          <w:kern w:val="2"/>
          <w:szCs w:val="24"/>
          <w:lang w:val="en-US" w:eastAsia="zh-CN" w:bidi="ar-SA"/>
        </w:rPr>
      </w:pPr>
      <w:bookmarkStart w:id="64" w:name="heading_33"/>
      <w:bookmarkStart w:id="65" w:name="_Toc22045"/>
      <w:r>
        <w:rPr>
          <w:rFonts w:hint="eastAsia" w:ascii="黑体" w:hAnsi="黑体"/>
          <w:kern w:val="2"/>
          <w:szCs w:val="24"/>
          <w:lang w:val="en-US" w:eastAsia="zh-CN" w:bidi="ar-SA"/>
        </w:rPr>
        <w:t>2.4.2. 环境需求</w:t>
      </w:r>
      <w:bookmarkEnd w:id="64"/>
      <w:bookmarkEnd w:id="65"/>
    </w:p>
    <w:p w14:paraId="17FA68F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硬件环境：适配所有主流Windows电脑设备，支持低配电脑正常运行，无过高硬件配置要求，最低适配普通学生办公电脑配置，无需独立显卡、大内存等高端硬件支撑。</w:t>
      </w:r>
    </w:p>
    <w:p w14:paraId="3088316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软件环境：基于Windows系统运行，兼容Windows7、Windows10、Windows11等主流系统版本；无需安装复杂运行环境，配套依赖组件可自动适配，安装流程简单，零基础用户可快速完成部署使用。</w:t>
      </w:r>
    </w:p>
    <w:p w14:paraId="67CACDC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安全环境：系统全程本地独立存储所有用户文献、笔记、配置数据，无云端同步功能，彻底杜绝用户学术资料隐私泄露风险；具备文件误删二次确认、数据自动备份机制，保障用户数据安全稳定。</w:t>
      </w:r>
    </w:p>
    <w:p w14:paraId="37FBF6AF">
      <w:pPr>
        <w:pStyle w:val="3"/>
        <w:numPr>
          <w:ilvl w:val="0"/>
          <w:numId w:val="0"/>
        </w:numPr>
        <w:ind w:leftChars="0"/>
        <w:jc w:val="left"/>
        <w:rPr>
          <w:rFonts w:hint="eastAsia" w:ascii="黑体" w:hAnsi="黑体"/>
          <w:kern w:val="2"/>
          <w:szCs w:val="24"/>
          <w:lang w:val="en-US" w:eastAsia="zh-CN" w:bidi="ar-SA"/>
        </w:rPr>
      </w:pPr>
      <w:bookmarkStart w:id="66" w:name="heading_34"/>
      <w:bookmarkStart w:id="67" w:name="_Toc5782"/>
      <w:r>
        <w:rPr>
          <w:rFonts w:hint="eastAsia" w:ascii="黑体" w:hAnsi="黑体"/>
          <w:kern w:val="2"/>
          <w:szCs w:val="24"/>
          <w:lang w:val="en-US" w:eastAsia="zh-CN" w:bidi="ar-SA"/>
        </w:rPr>
        <w:t>2.5. 本章小结</w:t>
      </w:r>
      <w:bookmarkEnd w:id="66"/>
      <w:bookmarkEnd w:id="67"/>
    </w:p>
    <w:p w14:paraId="0DD4167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章主要完成了文献阅读整理Agent系统的全面需求分析工作，从可行性、业务、功能、非功能四大维度展开详细论述。首先从经济、社会、技术三个层面验证了项目开发的可行性与落地价值；其次梳理了用户核心业务需求与系统整体运行需求，明确系统核心业务逻辑；随后细分十二大功能模块，逐一阐述各模块的功能作用、操作逻辑与应用场景，完整覆盖用户文献整理全流程需求；最后从性能、环境两个维度明确系统非功能需求，保障系统轻量化、稳定化、安全化运行。本章分析内容为后续系统设计、开发、测试工作提供了清晰、全面的依据与支撑。</w:t>
      </w:r>
    </w:p>
    <w:p w14:paraId="6D6E3079">
      <w:pPr>
        <w:spacing w:line="460" w:lineRule="exact"/>
        <w:ind w:firstLine="420"/>
        <w:jc w:val="left"/>
        <w:rPr>
          <w:rFonts w:hint="eastAsia" w:ascii="宋体" w:hAnsi="宋体" w:eastAsia="宋体" w:cstheme="minorBidi"/>
          <w:kern w:val="2"/>
          <w:sz w:val="24"/>
          <w:szCs w:val="24"/>
          <w:lang w:val="en-US" w:eastAsia="zh-CN" w:bidi="ar-SA"/>
        </w:rPr>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1630A"/>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9D13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compat>
    <w:useFELayout/>
    <w:splitPgBreakAndParaMark/>
    <w:compatSetting w:name="compatibilityMode" w:uri="http://schemas.microsoft.com/office/word" w:val="12"/>
  </w:compat>
  <w:rsids>
    <w:rsidRoot w:val="00000000"/>
    <w:rsid w:val="1F5D11AF"/>
    <w:rsid w:val="34FD5208"/>
    <w:rsid w:val="4D116B12"/>
    <w:rsid w:val="571406EC"/>
    <w:rsid w:val="76FD7786"/>
    <w:rsid w:val="781A59F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rFonts w:eastAsia="黑体" w:asciiTheme="majorHAnsi" w:hAnsiTheme="majorHAnsi" w:cstheme="majorBidi"/>
      <w:b/>
      <w:bCs/>
      <w:sz w:val="24"/>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uiPriority w:val="0"/>
    <w:pPr>
      <w:ind w:left="840" w:leftChars="400"/>
    </w:pPr>
  </w:style>
  <w:style w:type="paragraph" w:styleId="5">
    <w:name w:val="toc 1"/>
    <w:basedOn w:val="1"/>
    <w:next w:val="1"/>
    <w:unhideWhenUsed/>
    <w:qFormat/>
    <w:uiPriority w:val="39"/>
  </w:style>
  <w:style w:type="paragraph" w:styleId="6">
    <w:name w:val="toc 2"/>
    <w:basedOn w:val="1"/>
    <w:next w:val="1"/>
    <w:uiPriority w:val="0"/>
    <w:pPr>
      <w:ind w:left="420" w:leftChars="200"/>
    </w:pPr>
  </w:style>
  <w:style w:type="paragraph" w:styleId="7">
    <w:name w:val="Title"/>
    <w:basedOn w:val="1"/>
    <w:next w:val="1"/>
    <w:qFormat/>
    <w:uiPriority w:val="0"/>
    <w:pPr>
      <w:spacing w:before="240" w:after="60"/>
      <w:jc w:val="center"/>
      <w:outlineLvl w:val="0"/>
    </w:pPr>
    <w:rPr>
      <w:rFonts w:eastAsia="黑体"/>
      <w:b/>
      <w:bCs/>
      <w:sz w:val="32"/>
      <w:szCs w:val="32"/>
    </w:rPr>
  </w:style>
  <w:style w:type="paragraph" w:customStyle="1" w:styleId="10">
    <w:name w:val="样式3"/>
    <w:basedOn w:val="1"/>
    <w:qFormat/>
    <w:uiPriority w:val="0"/>
    <w:pPr>
      <w:widowControl/>
      <w:spacing w:line="460" w:lineRule="exact"/>
      <w:ind w:firstLine="480"/>
    </w:pPr>
    <w:rPr>
      <w:sz w:val="24"/>
      <w:szCs w:val="24"/>
    </w:rPr>
  </w:style>
  <w:style w:type="character" w:customStyle="1" w:styleId="11">
    <w:name w:val="样式2 字符"/>
    <w:link w:val="12"/>
    <w:qFormat/>
    <w:uiPriority w:val="0"/>
    <w:rPr>
      <w:sz w:val="24"/>
      <w:szCs w:val="24"/>
    </w:rPr>
  </w:style>
  <w:style w:type="paragraph" w:customStyle="1" w:styleId="12">
    <w:name w:val="样式2"/>
    <w:basedOn w:val="1"/>
    <w:link w:val="11"/>
    <w:qFormat/>
    <w:uiPriority w:val="0"/>
    <w:rPr>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7602</Words>
  <Characters>9584</Characters>
  <TotalTime>2</TotalTime>
  <ScaleCrop>false</ScaleCrop>
  <LinksUpToDate>false</LinksUpToDate>
  <CharactersWithSpaces>9934</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2026-09-10T06:15:00Z</dcterms:created>
  <dc:creator>Apache POI</dc:creator>
  <cp:lastModifiedBy>坚1390396094</cp:lastModifiedBy>
  <dcterms:modified xsi:type="dcterms:W3CDTF">2026-09-10T07:01:45Z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{"Label":"1","ContentProducer":"001191110102MACQD9K64010000","ProduceID":"7683786374667357115","ReservedCode1":"","ContentPropagator":"","PropagateID":"","ReservedCode2":""}</vt:lpwstr>
  </property>
  <property fmtid="{D5CDD505-2E9C-101B-9397-08002B2CF9AE}" pid="3" name="KSOTemplateDocerSaveRecord">
    <vt:lpwstr>eyJoZGlkIjoiN2YzNjBkOTgyNWQ1YTMxYzM3MzMwNWFiODNmOWIzYWMiLCJ1c2VySWQiOiIxMDkzMTE4OSJ9</vt:lpwstr>
  </property>
  <property fmtid="{D5CDD505-2E9C-101B-9397-08002B2CF9AE}" pid="4" name="KSOProductBuildVer">
    <vt:lpwstr>2052-12.1.0.28488</vt:lpwstr>
  </property>
  <property fmtid="{D5CDD505-2E9C-101B-9397-08002B2CF9AE}" pid="5" name="ICV">
    <vt:lpwstr>0610D92AC01B40D2972AF55561C1053A_12</vt:lpwstr>
  </property>
</Properties>
</file>