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大致排期：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3.23 完成基础云服务的搭建。（完成）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 完成实时天气数据的爬取，以及过往天气数据的搜集。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3.25 完成过往疫情的数据爬取——（3.23已完成，找到风险了github MIT开源协议的数据集，数据来源 ——</w: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instrText xml:space="preserve"> HYPERLINK "https://3g.dxy.cn/newh5/view/pneumonia"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t>丁香园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  <w:lang w:eastAsia="zh-CN"/>
        </w:rPr>
        <w:t>。）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完成实时爬取疫情数据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3.26完成指定区域段交通数据实施爬取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3.27 完成天气，疫情，交通的接口化 ，数据导至excel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3.28 补齐文档，完工。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60" w:afterAutospacing="0" w:line="13" w:lineRule="atLeast"/>
        <w:ind w:lef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文件列表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全国数据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"https://github.com/BlankerL/DXY-COVID-19-Data/blob/master/csv/DXYOverall.csv"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DXYOverall.csv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地区数据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"https://github.com/BlankerL/DXY-COVID-19-Data/blob/master/csv/DXYArea.csv"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DXYArea.csv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（包含英文城市名）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新闻数据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"https://github.com/BlankerL/DXY-COVID-19-Data/blob/master/csv/DXYNews.csv"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DXYNews.csv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谣言数据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"https://github.com/BlankerL/DXY-COVID-19-Data/blob/master/csv/DXYRumors.csv"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DXYRumors.csv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自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"https://github.com/BlankerL/DXY-COVID-19-Data/commit/4db432fda233a701a3a7569e08ab20db083987b1"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4db432f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开始，DXYArea.csv包含中国境内省市级、港澳台地区及海外数据。另外，也可以参考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"https://github.com/BlankerL/DXY-COVID-19-Crawler/issues/67"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这个问题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，来定制自己的数据集。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使用文档&amp;编码逻辑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数据采集器搭建在云端，具体如何登上云端，操作如下：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腾讯云服务，登录方法如下：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Windows系统：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Win+R键打开运行，输入mstsc，打开远程桌面连接。</w:t>
      </w:r>
    </w:p>
    <w:p>
      <w:p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云服务器的计算机：</w:t>
      </w:r>
      <w:r>
        <w:rPr>
          <w:rFonts w:ascii="Verdana" w:hAnsi="Verdana" w:eastAsia="Verdana" w:cs="Verdana"/>
          <w:i w:val="0"/>
          <w:caps w:val="0"/>
          <w:color w:val="808080"/>
          <w:spacing w:val="0"/>
          <w:sz w:val="20"/>
          <w:szCs w:val="20"/>
          <w:shd w:val="clear" w:fill="FFFFFF"/>
        </w:rPr>
        <w:t>175.24.105.247</w:t>
      </w:r>
      <w:r>
        <w:rPr>
          <w:rFonts w:hint="eastAsia" w:ascii="Verdana" w:hAnsi="Verdana" w:eastAsia="宋体" w:cs="Verdana"/>
          <w:i w:val="0"/>
          <w:caps w:val="0"/>
          <w:color w:val="808080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drawing>
          <wp:inline distT="0" distB="0" distL="114300" distR="114300">
            <wp:extent cx="3594100" cy="2171065"/>
            <wp:effectExtent l="0" t="0" r="0" b="635"/>
            <wp:docPr id="3" name="图片 3" descr="I@({P]WNHRI$C[MGR%5TN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@({P]WNHRI$C[MGR%5TN2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541655"/>
            <wp:effectExtent l="0" t="0" r="1905" b="4445"/>
            <wp:docPr id="2" name="图片 2" descr="NJQHKL~G%%68PO`0AR9AG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JQHKL~G%%68PO`0AR9AGF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登入服务器成功，内部其实就是一台电脑，不过这台电脑永远不断电不断网。可以在上面运行程序。</w:t>
      </w:r>
    </w:p>
    <w:p>
      <w:p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具体程序</w:t>
      </w:r>
    </w:p>
    <w:p>
      <w:pPr>
        <w:ind w:firstLine="630" w:firstLineChars="300"/>
        <w:jc w:val="left"/>
        <w:rPr>
          <w:rFonts w:hint="eastAsia"/>
          <w:lang w:val="en-US" w:eastAsia="zh-CN"/>
        </w:rPr>
      </w:pPr>
    </w:p>
    <w:p>
      <w:pPr>
        <w:ind w:firstLine="630" w:firstLineChars="300"/>
        <w:jc w:val="left"/>
        <w:rPr>
          <w:rFonts w:hint="eastAsia"/>
          <w:lang w:val="en-US" w:eastAsia="zh-CN"/>
        </w:rPr>
      </w:pPr>
    </w:p>
    <w:p>
      <w:pPr>
        <w:ind w:firstLine="630" w:firstLineChars="30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 目前收集了过去两个月武汉北京的天气，国际天气暂时采用实时爬取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     数据分别来源于 天气网 和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"http://www.worldweather.cn/"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http://www.worldweather.cn/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3.25搜集下国际历史天气数据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构建实时疫情爬取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3.25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21EA1D"/>
    <w:multiLevelType w:val="multilevel"/>
    <w:tmpl w:val="ED21EA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84DDA"/>
    <w:rsid w:val="21525AAE"/>
    <w:rsid w:val="35A84DDA"/>
    <w:rsid w:val="59E71E6C"/>
    <w:rsid w:val="6B92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2020-03-23T14:25:00Z</dcterms:created>
  <dc:creator>林嘉俊￥化工专业编程第一人</dc:creator>
  <cp:lastModifiedBy>林嘉俊￥化工专业编程第一人</cp:lastModifiedBy>
  <dcterms:modified xsi:type="dcterms:W3CDTF">2020-03-24T14:33:48Z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