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22" w:name="_GoBack"/>
      <w:bookmarkEnd w:id="22"/>
      <w:bookmarkStart w:id="0" w:name="_Toc53265596"/>
      <w:r>
        <w:rPr>
          <w:rFonts w:hint="eastAsia"/>
        </w:rPr>
        <w:t>医伯乐-可行性分析报告</w:t>
      </w:r>
      <w:bookmarkEnd w:id="0"/>
    </w:p>
    <w:sdt>
      <w:sdtPr>
        <w:rPr>
          <w:rFonts w:eastAsia="宋体" w:asciiTheme="minorHAnsi" w:hAnsiTheme="minorHAnsi" w:cstheme="minorBidi"/>
          <w:color w:val="auto"/>
          <w:kern w:val="2"/>
          <w:sz w:val="24"/>
          <w:szCs w:val="22"/>
          <w:lang w:val="zh-CN"/>
        </w:rPr>
        <w:id w:val="-233624063"/>
        <w:docPartObj>
          <w:docPartGallery w:val="Table of Contents"/>
          <w:docPartUnique/>
        </w:docPartObj>
      </w:sdtPr>
      <w:sdtEndPr>
        <w:rPr>
          <w:rFonts w:eastAsia="宋体" w:asciiTheme="minorHAnsi" w:hAnsiTheme="minorHAnsi" w:cstheme="minorBidi"/>
          <w:b/>
          <w:bCs/>
          <w:color w:val="auto"/>
          <w:kern w:val="2"/>
          <w:sz w:val="24"/>
          <w:szCs w:val="22"/>
          <w:lang w:val="zh-CN"/>
        </w:rPr>
      </w:sdtEndPr>
      <w:sdtContent>
        <w:p>
          <w:pPr>
            <w:pStyle w:val="18"/>
            <w:jc w:val="center"/>
            <w:rPr>
              <w:rFonts w:ascii="宋体" w:hAnsi="宋体" w:eastAsia="宋体"/>
              <w:sz w:val="44"/>
              <w:szCs w:val="44"/>
            </w:rPr>
          </w:pPr>
          <w:r>
            <w:rPr>
              <w:rFonts w:ascii="宋体" w:hAnsi="宋体" w:eastAsia="宋体"/>
              <w:sz w:val="44"/>
              <w:szCs w:val="44"/>
              <w:lang w:val="zh-CN"/>
            </w:rPr>
            <w:t>目录</w:t>
          </w:r>
        </w:p>
        <w:p>
          <w:pPr>
            <w:pStyle w:val="7"/>
            <w:tabs>
              <w:tab w:val="right" w:leader="dot" w:pos="8296"/>
            </w:tabs>
            <w:rPr>
              <w:rFonts w:ascii="宋体" w:hAnsi="宋体" w:eastAsia="宋体" w:cstheme="minorBidi"/>
              <w:kern w:val="2"/>
              <w:szCs w:val="24"/>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"_Toc53265596" </w:instrText>
          </w:r>
          <w:r>
            <w:fldChar w:fldCharType="separate"/>
          </w:r>
          <w:r>
            <w:rPr>
              <w:rStyle w:val="12"/>
              <w:rFonts w:ascii="宋体" w:hAnsi="宋体" w:eastAsia="宋体"/>
              <w:sz w:val="24"/>
              <w:szCs w:val="24"/>
            </w:rPr>
            <w:t>医伯乐-可行性分析报告</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_Toc53265596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8"/>
            <w:tabs>
              <w:tab w:val="right" w:leader="dot" w:pos="8296"/>
            </w:tabs>
            <w:rPr>
              <w:rFonts w:ascii="宋体" w:hAnsi="宋体" w:eastAsia="宋体" w:cstheme="minorBidi"/>
              <w:kern w:val="2"/>
              <w:szCs w:val="24"/>
            </w:rPr>
          </w:pPr>
          <w:r>
            <w:fldChar w:fldCharType="begin"/>
          </w:r>
          <w:r>
            <w:instrText xml:space="preserve"> HYPERLINK \l "_Toc53265597" </w:instrText>
          </w:r>
          <w:r>
            <w:fldChar w:fldCharType="separate"/>
          </w:r>
          <w:r>
            <w:rPr>
              <w:rStyle w:val="12"/>
              <w:rFonts w:ascii="宋体" w:hAnsi="宋体" w:eastAsia="宋体"/>
              <w:sz w:val="24"/>
              <w:szCs w:val="24"/>
            </w:rPr>
            <w:t>一、项目简介</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_Toc53265597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8"/>
            <w:tabs>
              <w:tab w:val="right" w:leader="dot" w:pos="8296"/>
            </w:tabs>
            <w:rPr>
              <w:rFonts w:ascii="宋体" w:hAnsi="宋体" w:eastAsia="宋体" w:cstheme="minorBidi"/>
              <w:kern w:val="2"/>
              <w:szCs w:val="24"/>
            </w:rPr>
          </w:pPr>
          <w:r>
            <w:fldChar w:fldCharType="begin"/>
          </w:r>
          <w:r>
            <w:instrText xml:space="preserve"> HYPERLINK \l "_Toc53265598" </w:instrText>
          </w:r>
          <w:r>
            <w:fldChar w:fldCharType="separate"/>
          </w:r>
          <w:r>
            <w:rPr>
              <w:rStyle w:val="12"/>
              <w:rFonts w:ascii="宋体" w:hAnsi="宋体" w:eastAsia="宋体"/>
              <w:sz w:val="24"/>
              <w:szCs w:val="24"/>
            </w:rPr>
            <w:t>二、软件开发成本及运行维护成本估算</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_Toc53265598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"_Toc53265599" </w:instrText>
          </w:r>
          <w:r>
            <w:fldChar w:fldCharType="separate"/>
          </w:r>
          <w:r>
            <w:rPr>
              <w:rStyle w:val="12"/>
              <w:rFonts w:ascii="宋体" w:hAnsi="宋体" w:eastAsia="宋体"/>
              <w:sz w:val="24"/>
              <w:szCs w:val="24"/>
            </w:rPr>
            <w:t>1.</w:t>
          </w:r>
          <w:r>
            <w:rPr>
              <w:rFonts w:ascii="宋体" w:hAnsi="宋体" w:eastAsia="宋体" w:cstheme="minorBidi"/>
              <w:kern w:val="2"/>
              <w:szCs w:val="24"/>
            </w:rPr>
            <w:tab/>
          </w:r>
          <w:r>
            <w:rPr>
              <w:rStyle w:val="12"/>
              <w:rFonts w:ascii="宋体" w:hAnsi="宋体" w:eastAsia="宋体"/>
              <w:sz w:val="24"/>
              <w:szCs w:val="24"/>
            </w:rPr>
            <w:t>目的</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_Toc53265599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"_Toc53265600" </w:instrText>
          </w:r>
          <w:r>
            <w:fldChar w:fldCharType="separate"/>
          </w:r>
          <w:r>
            <w:rPr>
              <w:rStyle w:val="12"/>
              <w:rFonts w:ascii="宋体" w:hAnsi="宋体" w:eastAsia="宋体"/>
              <w:sz w:val="24"/>
              <w:szCs w:val="24"/>
            </w:rPr>
            <w:t>2.</w:t>
          </w:r>
          <w:r>
            <w:rPr>
              <w:rFonts w:ascii="宋体" w:hAnsi="宋体" w:eastAsia="宋体" w:cstheme="minorBidi"/>
              <w:kern w:val="2"/>
              <w:szCs w:val="24"/>
            </w:rPr>
            <w:tab/>
          </w:r>
          <w:r>
            <w:rPr>
              <w:rStyle w:val="12"/>
              <w:rFonts w:ascii="宋体" w:hAnsi="宋体" w:eastAsia="宋体"/>
              <w:sz w:val="24"/>
              <w:szCs w:val="24"/>
            </w:rPr>
            <w:t>要求</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_Toc53265600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"_Toc53265601" </w:instrText>
          </w:r>
          <w:r>
            <w:fldChar w:fldCharType="separate"/>
          </w:r>
          <w:r>
            <w:rPr>
              <w:rStyle w:val="12"/>
              <w:rFonts w:ascii="宋体" w:hAnsi="宋体" w:eastAsia="宋体"/>
              <w:sz w:val="24"/>
              <w:szCs w:val="24"/>
            </w:rPr>
            <w:t>3.</w:t>
          </w:r>
          <w:r>
            <w:rPr>
              <w:rFonts w:ascii="宋体" w:hAnsi="宋体" w:eastAsia="宋体" w:cstheme="minorBidi"/>
              <w:kern w:val="2"/>
              <w:szCs w:val="24"/>
            </w:rPr>
            <w:tab/>
          </w:r>
          <w:r>
            <w:rPr>
              <w:rStyle w:val="12"/>
              <w:rFonts w:ascii="宋体" w:hAnsi="宋体" w:eastAsia="宋体"/>
              <w:sz w:val="24"/>
              <w:szCs w:val="24"/>
            </w:rPr>
            <w:t>软件项目费用概算</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_Toc53265601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"_Toc53265602" </w:instrText>
          </w:r>
          <w:r>
            <w:fldChar w:fldCharType="separate"/>
          </w:r>
          <w:r>
            <w:rPr>
              <w:rStyle w:val="12"/>
              <w:rFonts w:ascii="宋体" w:hAnsi="宋体" w:eastAsia="宋体"/>
              <w:sz w:val="24"/>
              <w:szCs w:val="24"/>
            </w:rPr>
            <w:t>4.</w:t>
          </w:r>
          <w:r>
            <w:rPr>
              <w:rFonts w:ascii="宋体" w:hAnsi="宋体" w:eastAsia="宋体" w:cstheme="minorBidi"/>
              <w:kern w:val="2"/>
              <w:szCs w:val="24"/>
            </w:rPr>
            <w:tab/>
          </w:r>
          <w:r>
            <w:rPr>
              <w:rStyle w:val="12"/>
              <w:rFonts w:ascii="宋体" w:hAnsi="宋体" w:eastAsia="宋体"/>
              <w:sz w:val="24"/>
              <w:szCs w:val="24"/>
            </w:rPr>
            <w:t>各项费用取费依据</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_Toc53265602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"_Toc53265603" </w:instrText>
          </w:r>
          <w:r>
            <w:fldChar w:fldCharType="separate"/>
          </w:r>
          <w:r>
            <w:rPr>
              <w:rStyle w:val="12"/>
              <w:rFonts w:ascii="宋体" w:hAnsi="宋体" w:eastAsia="宋体"/>
              <w:sz w:val="24"/>
              <w:szCs w:val="24"/>
            </w:rPr>
            <w:t>5.</w:t>
          </w:r>
          <w:r>
            <w:rPr>
              <w:rFonts w:ascii="宋体" w:hAnsi="宋体" w:eastAsia="宋体" w:cstheme="minorBidi"/>
              <w:kern w:val="2"/>
              <w:szCs w:val="24"/>
            </w:rPr>
            <w:tab/>
          </w:r>
          <w:r>
            <w:rPr>
              <w:rStyle w:val="12"/>
              <w:rFonts w:ascii="宋体" w:hAnsi="宋体" w:eastAsia="宋体"/>
              <w:sz w:val="24"/>
              <w:szCs w:val="24"/>
            </w:rPr>
            <w:t>费用总计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_Toc53265603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8"/>
            <w:tabs>
              <w:tab w:val="right" w:leader="dot" w:pos="8296"/>
            </w:tabs>
            <w:rPr>
              <w:rFonts w:ascii="宋体" w:hAnsi="宋体" w:eastAsia="宋体" w:cstheme="minorBidi"/>
              <w:kern w:val="2"/>
              <w:szCs w:val="24"/>
            </w:rPr>
          </w:pPr>
          <w:r>
            <w:fldChar w:fldCharType="begin"/>
          </w:r>
          <w:r>
            <w:instrText xml:space="preserve"> HYPERLINK \l "_Toc53265604" </w:instrText>
          </w:r>
          <w:r>
            <w:fldChar w:fldCharType="separate"/>
          </w:r>
          <w:r>
            <w:rPr>
              <w:rStyle w:val="12"/>
              <w:rFonts w:ascii="宋体" w:hAnsi="宋体" w:eastAsia="宋体"/>
              <w:sz w:val="24"/>
              <w:szCs w:val="24"/>
            </w:rPr>
            <w:t>三、软件的推广方式和推广成本</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_Toc53265604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"_Toc53265605" </w:instrText>
          </w:r>
          <w:r>
            <w:fldChar w:fldCharType="separate"/>
          </w:r>
          <w:r>
            <w:rPr>
              <w:rStyle w:val="12"/>
              <w:rFonts w:ascii="宋体" w:hAnsi="宋体" w:eastAsia="宋体"/>
              <w:sz w:val="24"/>
              <w:szCs w:val="24"/>
            </w:rPr>
            <w:t>1.</w:t>
          </w:r>
          <w:r>
            <w:rPr>
              <w:rFonts w:ascii="宋体" w:hAnsi="宋体" w:eastAsia="宋体" w:cstheme="minorBidi"/>
              <w:kern w:val="2"/>
              <w:szCs w:val="24"/>
            </w:rPr>
            <w:tab/>
          </w:r>
          <w:r>
            <w:rPr>
              <w:rStyle w:val="12"/>
              <w:rFonts w:ascii="宋体" w:hAnsi="宋体" w:eastAsia="宋体"/>
              <w:sz w:val="24"/>
              <w:szCs w:val="24"/>
            </w:rPr>
            <w:t>推广方式</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_Toc53265605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"_Toc53265606" </w:instrText>
          </w:r>
          <w:r>
            <w:fldChar w:fldCharType="separate"/>
          </w:r>
          <w:r>
            <w:rPr>
              <w:rStyle w:val="12"/>
              <w:rFonts w:ascii="宋体" w:hAnsi="宋体" w:eastAsia="宋体"/>
              <w:sz w:val="24"/>
              <w:szCs w:val="24"/>
            </w:rPr>
            <w:t>2.</w:t>
          </w:r>
          <w:r>
            <w:rPr>
              <w:rFonts w:ascii="宋体" w:hAnsi="宋体" w:eastAsia="宋体" w:cstheme="minorBidi"/>
              <w:kern w:val="2"/>
              <w:szCs w:val="24"/>
            </w:rPr>
            <w:tab/>
          </w:r>
          <w:r>
            <w:rPr>
              <w:rStyle w:val="12"/>
              <w:rFonts w:ascii="宋体" w:hAnsi="宋体" w:eastAsia="宋体"/>
              <w:sz w:val="24"/>
              <w:szCs w:val="24"/>
            </w:rPr>
            <w:t>推广成本</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_Toc53265606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8"/>
            <w:tabs>
              <w:tab w:val="right" w:leader="dot" w:pos="8296"/>
            </w:tabs>
            <w:rPr>
              <w:rFonts w:ascii="宋体" w:hAnsi="宋体" w:eastAsia="宋体" w:cstheme="minorBidi"/>
              <w:kern w:val="2"/>
              <w:szCs w:val="24"/>
            </w:rPr>
          </w:pPr>
          <w:r>
            <w:fldChar w:fldCharType="begin"/>
          </w:r>
          <w:r>
            <w:instrText xml:space="preserve"> HYPERLINK \l "_Toc53265607" </w:instrText>
          </w:r>
          <w:r>
            <w:fldChar w:fldCharType="separate"/>
          </w:r>
          <w:r>
            <w:rPr>
              <w:rStyle w:val="12"/>
              <w:rFonts w:ascii="宋体" w:hAnsi="宋体" w:eastAsia="宋体"/>
              <w:sz w:val="24"/>
              <w:szCs w:val="24"/>
            </w:rPr>
            <w:t>四、软件盈利模式</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_Toc53265607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"_Toc53265608" </w:instrText>
          </w:r>
          <w:r>
            <w:fldChar w:fldCharType="separate"/>
          </w:r>
          <w:r>
            <w:rPr>
              <w:rStyle w:val="12"/>
              <w:rFonts w:ascii="宋体" w:hAnsi="宋体" w:eastAsia="宋体"/>
              <w:sz w:val="24"/>
              <w:szCs w:val="24"/>
            </w:rPr>
            <w:t>1.</w:t>
          </w:r>
          <w:r>
            <w:rPr>
              <w:rFonts w:ascii="宋体" w:hAnsi="宋体" w:eastAsia="宋体" w:cstheme="minorBidi"/>
              <w:kern w:val="2"/>
              <w:szCs w:val="24"/>
            </w:rPr>
            <w:tab/>
          </w:r>
          <w:r>
            <w:rPr>
              <w:rStyle w:val="12"/>
              <w:rFonts w:ascii="宋体" w:hAnsi="宋体" w:eastAsia="宋体"/>
              <w:sz w:val="24"/>
              <w:szCs w:val="24"/>
            </w:rPr>
            <w:t>合同项目模式</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_Toc53265608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"_Toc53265609" </w:instrText>
          </w:r>
          <w:r>
            <w:fldChar w:fldCharType="separate"/>
          </w:r>
          <w:r>
            <w:rPr>
              <w:rStyle w:val="12"/>
              <w:rFonts w:ascii="宋体" w:hAnsi="宋体" w:eastAsia="宋体"/>
              <w:sz w:val="24"/>
              <w:szCs w:val="24"/>
            </w:rPr>
            <w:t>2.</w:t>
          </w:r>
          <w:r>
            <w:rPr>
              <w:rFonts w:ascii="宋体" w:hAnsi="宋体" w:eastAsia="宋体" w:cstheme="minorBidi"/>
              <w:kern w:val="2"/>
              <w:szCs w:val="24"/>
            </w:rPr>
            <w:tab/>
          </w:r>
          <w:r>
            <w:rPr>
              <w:rStyle w:val="12"/>
              <w:rFonts w:ascii="宋体" w:hAnsi="宋体" w:eastAsia="宋体"/>
              <w:sz w:val="24"/>
              <w:szCs w:val="24"/>
            </w:rPr>
            <w:t>增值功能付费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_Toc53265609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"_Toc53265610" </w:instrText>
          </w:r>
          <w:r>
            <w:fldChar w:fldCharType="separate"/>
          </w:r>
          <w:r>
            <w:rPr>
              <w:rStyle w:val="12"/>
              <w:rFonts w:ascii="宋体" w:hAnsi="宋体" w:eastAsia="宋体"/>
              <w:sz w:val="24"/>
              <w:szCs w:val="24"/>
            </w:rPr>
            <w:t>3.</w:t>
          </w:r>
          <w:r>
            <w:rPr>
              <w:rFonts w:ascii="宋体" w:hAnsi="宋体" w:eastAsia="宋体" w:cstheme="minorBidi"/>
              <w:kern w:val="2"/>
              <w:szCs w:val="24"/>
            </w:rPr>
            <w:tab/>
          </w:r>
          <w:r>
            <w:rPr>
              <w:rStyle w:val="12"/>
              <w:rFonts w:ascii="宋体" w:hAnsi="宋体" w:eastAsia="宋体"/>
              <w:sz w:val="24"/>
              <w:szCs w:val="24"/>
            </w:rPr>
            <w:t>广告位收费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_Toc53265610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"_Toc53265611" </w:instrText>
          </w:r>
          <w:r>
            <w:fldChar w:fldCharType="separate"/>
          </w:r>
          <w:r>
            <w:rPr>
              <w:rStyle w:val="12"/>
              <w:rFonts w:ascii="宋体" w:hAnsi="宋体" w:eastAsia="宋体"/>
              <w:sz w:val="24"/>
              <w:szCs w:val="24"/>
            </w:rPr>
            <w:t>4.</w:t>
          </w:r>
          <w:r>
            <w:rPr>
              <w:rFonts w:ascii="宋体" w:hAnsi="宋体" w:eastAsia="宋体" w:cstheme="minorBidi"/>
              <w:kern w:val="2"/>
              <w:szCs w:val="24"/>
            </w:rPr>
            <w:tab/>
          </w:r>
          <w:r>
            <w:rPr>
              <w:rStyle w:val="12"/>
              <w:rFonts w:ascii="宋体" w:hAnsi="宋体" w:eastAsia="宋体"/>
              <w:sz w:val="24"/>
              <w:szCs w:val="24"/>
            </w:rPr>
            <w:t>增值广告收费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_Toc53265611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8"/>
            <w:tabs>
              <w:tab w:val="right" w:leader="dot" w:pos="8296"/>
            </w:tabs>
            <w:rPr>
              <w:rFonts w:ascii="宋体" w:hAnsi="宋体" w:eastAsia="宋体" w:cstheme="minorBidi"/>
              <w:kern w:val="2"/>
              <w:szCs w:val="24"/>
            </w:rPr>
          </w:pPr>
          <w:r>
            <w:fldChar w:fldCharType="begin"/>
          </w:r>
          <w:r>
            <w:instrText xml:space="preserve"> HYPERLINK \l "_Toc53265612" </w:instrText>
          </w:r>
          <w:r>
            <w:fldChar w:fldCharType="separate"/>
          </w:r>
          <w:r>
            <w:rPr>
              <w:rStyle w:val="12"/>
              <w:rFonts w:ascii="宋体" w:hAnsi="宋体" w:eastAsia="宋体"/>
              <w:sz w:val="24"/>
              <w:szCs w:val="24"/>
            </w:rPr>
            <w:t>五、估算软件的效益</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_Toc53265612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"_Toc53265613" </w:instrText>
          </w:r>
          <w:r>
            <w:fldChar w:fldCharType="separate"/>
          </w:r>
          <w:r>
            <w:rPr>
              <w:rStyle w:val="12"/>
              <w:rFonts w:ascii="宋体" w:hAnsi="宋体" w:eastAsia="宋体"/>
              <w:sz w:val="24"/>
              <w:szCs w:val="24"/>
            </w:rPr>
            <w:t>1.</w:t>
          </w:r>
          <w:r>
            <w:rPr>
              <w:rFonts w:ascii="宋体" w:hAnsi="宋体" w:eastAsia="宋体" w:cstheme="minorBidi"/>
              <w:kern w:val="2"/>
              <w:szCs w:val="24"/>
            </w:rPr>
            <w:tab/>
          </w:r>
          <w:r>
            <w:rPr>
              <w:rStyle w:val="12"/>
              <w:rFonts w:ascii="宋体" w:hAnsi="宋体" w:eastAsia="宋体"/>
              <w:sz w:val="24"/>
              <w:szCs w:val="24"/>
            </w:rPr>
            <w:t>成本分析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_Toc53265613 \h </w:instrText>
          </w:r>
          <w:r>
            <w:rPr>
              <w:rFonts w:ascii="宋体" w:hAnsi="宋体" w:eastAsia="宋体"/>
              <w:sz w:val="24"/>
              <w:szCs w:val="24"/>
            </w:rPr>
            <w:fldChar w:fldCharType="separate"/>
          </w:r>
          <w:r>
            <w:rPr>
              <w:rFonts w:ascii="宋体" w:hAnsi="宋体" w:eastAsia="宋体"/>
              <w:sz w:val="24"/>
              <w:szCs w:val="24"/>
            </w:rPr>
            <w:t>9</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"_Toc53265614" </w:instrText>
          </w:r>
          <w:r>
            <w:fldChar w:fldCharType="separate"/>
          </w:r>
          <w:r>
            <w:rPr>
              <w:rStyle w:val="12"/>
              <w:rFonts w:ascii="宋体" w:hAnsi="宋体" w:eastAsia="宋体"/>
              <w:sz w:val="24"/>
              <w:szCs w:val="24"/>
            </w:rPr>
            <w:t>2.</w:t>
          </w:r>
          <w:r>
            <w:rPr>
              <w:rFonts w:ascii="宋体" w:hAnsi="宋体" w:eastAsia="宋体" w:cstheme="minorBidi"/>
              <w:kern w:val="2"/>
              <w:szCs w:val="24"/>
            </w:rPr>
            <w:tab/>
          </w:r>
          <w:r>
            <w:rPr>
              <w:rStyle w:val="12"/>
              <w:rFonts w:ascii="宋体" w:hAnsi="宋体" w:eastAsia="宋体"/>
              <w:sz w:val="24"/>
              <w:szCs w:val="24"/>
            </w:rPr>
            <w:t>分析方法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_Toc53265614 \h </w:instrText>
          </w:r>
          <w:r>
            <w:rPr>
              <w:rFonts w:ascii="宋体" w:hAnsi="宋体" w:eastAsia="宋体"/>
              <w:sz w:val="24"/>
              <w:szCs w:val="24"/>
            </w:rPr>
            <w:fldChar w:fldCharType="separate"/>
          </w:r>
          <w:r>
            <w:rPr>
              <w:rFonts w:ascii="宋体" w:hAnsi="宋体" w:eastAsia="宋体"/>
              <w:sz w:val="24"/>
              <w:szCs w:val="24"/>
            </w:rPr>
            <w:t>10</w:t>
          </w:r>
          <w:r>
            <w:rPr>
              <w:rFonts w:ascii="宋体" w:hAnsi="宋体" w:eastAsia="宋体"/>
              <w:sz w:val="24"/>
              <w:szCs w:val="24"/>
            </w:rPr>
            <w:fldChar w:fldCharType="end"/>
          </w:r>
          <w:r>
            <w:rPr>
              <w:rFonts w:ascii="宋体" w:hAnsi="宋体" w:eastAsia="宋体"/>
              <w:sz w:val="24"/>
              <w:szCs w:val="24"/>
            </w:rPr>
            <w:fldChar w:fldCharType="end"/>
          </w:r>
        </w:p>
        <w:p>
          <w:pPr>
            <w:pStyle w:val="8"/>
            <w:tabs>
              <w:tab w:val="right" w:leader="dot" w:pos="8296"/>
            </w:tabs>
            <w:rPr>
              <w:rFonts w:ascii="宋体" w:hAnsi="宋体" w:eastAsia="宋体" w:cstheme="minorBidi"/>
              <w:kern w:val="2"/>
              <w:szCs w:val="24"/>
            </w:rPr>
          </w:pPr>
          <w:r>
            <w:fldChar w:fldCharType="begin"/>
          </w:r>
          <w:r>
            <w:instrText xml:space="preserve"> HYPERLINK \l "_Toc53265615" </w:instrText>
          </w:r>
          <w:r>
            <w:fldChar w:fldCharType="separate"/>
          </w:r>
          <w:r>
            <w:rPr>
              <w:rStyle w:val="12"/>
              <w:rFonts w:ascii="宋体" w:hAnsi="宋体" w:eastAsia="宋体"/>
              <w:sz w:val="24"/>
              <w:szCs w:val="24"/>
            </w:rPr>
            <w:t>六、投资回报期</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_Toc53265615 \h </w:instrText>
          </w:r>
          <w:r>
            <w:rPr>
              <w:rFonts w:ascii="宋体" w:hAnsi="宋体" w:eastAsia="宋体"/>
              <w:sz w:val="24"/>
              <w:szCs w:val="24"/>
            </w:rPr>
            <w:fldChar w:fldCharType="separate"/>
          </w:r>
          <w:r>
            <w:rPr>
              <w:rFonts w:ascii="宋体" w:hAnsi="宋体" w:eastAsia="宋体"/>
              <w:sz w:val="24"/>
              <w:szCs w:val="24"/>
            </w:rPr>
            <w:t>10</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"_Toc53265616" </w:instrText>
          </w:r>
          <w:r>
            <w:fldChar w:fldCharType="separate"/>
          </w:r>
          <w:r>
            <w:rPr>
              <w:rStyle w:val="12"/>
              <w:rFonts w:ascii="宋体" w:hAnsi="宋体" w:eastAsia="宋体"/>
              <w:sz w:val="24"/>
              <w:szCs w:val="24"/>
            </w:rPr>
            <w:t>1.</w:t>
          </w:r>
          <w:r>
            <w:rPr>
              <w:rFonts w:ascii="宋体" w:hAnsi="宋体" w:eastAsia="宋体" w:cstheme="minorBidi"/>
              <w:kern w:val="2"/>
              <w:szCs w:val="24"/>
            </w:rPr>
            <w:tab/>
          </w:r>
          <w:r>
            <w:rPr>
              <w:rStyle w:val="12"/>
              <w:rFonts w:ascii="宋体" w:hAnsi="宋体" w:eastAsia="宋体"/>
              <w:sz w:val="24"/>
              <w:szCs w:val="24"/>
            </w:rPr>
            <w:t>定义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_Toc53265616 \h </w:instrText>
          </w:r>
          <w:r>
            <w:rPr>
              <w:rFonts w:ascii="宋体" w:hAnsi="宋体" w:eastAsia="宋体"/>
              <w:sz w:val="24"/>
              <w:szCs w:val="24"/>
            </w:rPr>
            <w:fldChar w:fldCharType="separate"/>
          </w:r>
          <w:r>
            <w:rPr>
              <w:rFonts w:ascii="宋体" w:hAnsi="宋体" w:eastAsia="宋体"/>
              <w:sz w:val="24"/>
              <w:szCs w:val="24"/>
            </w:rPr>
            <w:t>10</w:t>
          </w:r>
          <w:r>
            <w:rPr>
              <w:rFonts w:ascii="宋体" w:hAnsi="宋体" w:eastAsia="宋体"/>
              <w:sz w:val="24"/>
              <w:szCs w:val="24"/>
            </w:rPr>
            <w:fldChar w:fldCharType="end"/>
          </w:r>
          <w:r>
            <w:rPr>
              <w:rFonts w:ascii="宋体" w:hAnsi="宋体" w:eastAsia="宋体"/>
              <w:sz w:val="24"/>
              <w:szCs w:val="24"/>
            </w:rPr>
            <w:fldChar w:fldCharType="end"/>
          </w:r>
        </w:p>
        <w:p>
          <w:pPr>
            <w:pStyle w:val="5"/>
            <w:rPr>
              <w:rFonts w:ascii="宋体" w:hAnsi="宋体" w:eastAsia="宋体" w:cstheme="minorBidi"/>
              <w:kern w:val="2"/>
              <w:szCs w:val="24"/>
            </w:rPr>
          </w:pPr>
          <w:r>
            <w:fldChar w:fldCharType="begin"/>
          </w:r>
          <w:r>
            <w:instrText xml:space="preserve"> HYPERLINK \l "_Toc53265617" </w:instrText>
          </w:r>
          <w:r>
            <w:fldChar w:fldCharType="separate"/>
          </w:r>
          <w:r>
            <w:rPr>
              <w:rStyle w:val="12"/>
              <w:rFonts w:ascii="宋体" w:hAnsi="宋体" w:eastAsia="宋体"/>
              <w:sz w:val="24"/>
              <w:szCs w:val="24"/>
            </w:rPr>
            <w:t>2.</w:t>
          </w:r>
          <w:r>
            <w:rPr>
              <w:rFonts w:ascii="宋体" w:hAnsi="宋体" w:eastAsia="宋体" w:cstheme="minorBidi"/>
              <w:kern w:val="2"/>
              <w:szCs w:val="24"/>
            </w:rPr>
            <w:tab/>
          </w:r>
          <w:r>
            <w:rPr>
              <w:rStyle w:val="12"/>
              <w:rFonts w:ascii="宋体" w:hAnsi="宋体" w:eastAsia="宋体"/>
              <w:sz w:val="24"/>
              <w:szCs w:val="24"/>
            </w:rPr>
            <w:t>分类</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_Toc53265617 \h </w:instrText>
          </w:r>
          <w:r>
            <w:rPr>
              <w:rFonts w:ascii="宋体" w:hAnsi="宋体" w:eastAsia="宋体"/>
              <w:sz w:val="24"/>
              <w:szCs w:val="24"/>
            </w:rPr>
            <w:fldChar w:fldCharType="separate"/>
          </w:r>
          <w:r>
            <w:rPr>
              <w:rFonts w:ascii="宋体" w:hAnsi="宋体" w:eastAsia="宋体"/>
              <w:sz w:val="24"/>
              <w:szCs w:val="24"/>
            </w:rPr>
            <w:t>10</w:t>
          </w:r>
          <w:r>
            <w:rPr>
              <w:rFonts w:ascii="宋体" w:hAnsi="宋体" w:eastAsia="宋体"/>
              <w:sz w:val="24"/>
              <w:szCs w:val="24"/>
            </w:rPr>
            <w:fldChar w:fldCharType="end"/>
          </w:r>
          <w:r>
            <w:rPr>
              <w:rFonts w:ascii="宋体" w:hAnsi="宋体" w:eastAsia="宋体"/>
              <w:sz w:val="24"/>
              <w:szCs w:val="24"/>
            </w:rPr>
            <w:fldChar w:fldCharType="end"/>
          </w:r>
        </w:p>
        <w:p>
          <w:pPr>
            <w:rPr>
              <w:b/>
              <w:bCs/>
              <w:lang w:val="zh-CN"/>
            </w:rPr>
          </w:pPr>
          <w:r>
            <w:rPr>
              <w:rFonts w:ascii="宋体" w:hAnsi="宋体"/>
              <w:b/>
              <w:bCs/>
              <w:sz w:val="28"/>
              <w:szCs w:val="24"/>
              <w:lang w:val="zh-CN"/>
            </w:rPr>
            <w:fldChar w:fldCharType="end"/>
          </w:r>
        </w:p>
        <w:p>
          <w:pPr>
            <w:rPr>
              <w:rFonts w:hint="eastAsia"/>
              <w:b/>
              <w:bCs/>
              <w:lang w:val="zh-CN"/>
            </w:rPr>
          </w:pPr>
        </w:p>
      </w:sdtContent>
    </w:sdt>
    <w:p>
      <w:pPr>
        <w:pStyle w:val="3"/>
      </w:pPr>
      <w:bookmarkStart w:id="1" w:name="_Toc53265597"/>
      <w:r>
        <w:rPr>
          <w:rFonts w:hint="eastAsia"/>
        </w:rPr>
        <w:t>一、项目简介</w:t>
      </w:r>
      <w:bookmarkEnd w:id="1"/>
    </w:p>
    <w:p>
      <w:r>
        <w:tab/>
      </w:r>
      <w:r>
        <w:t>医伯乐：定位为医药人才招聘网站。包括前端网站和后台管理系统，前端网站的主要用户包括个人和企业，提供个人中心和企业中心，其中个人中心的主要功能包括个人注册、职位查看、职位收藏、职位搜索、投递简历等功能，企业中心主要功能包括企业注册、职位发布、简历审核等功能，后台管理系统负责用户、职位、简历等数据的查询和管理。</w:t>
      </w:r>
    </w:p>
    <w:p>
      <w:pPr>
        <w:pStyle w:val="3"/>
      </w:pPr>
      <w:bookmarkStart w:id="2" w:name="_Toc53265598"/>
      <w:r>
        <w:rPr>
          <w:rFonts w:hint="eastAsia"/>
        </w:rPr>
        <w:t>二、软件开发成本及运行维护成本估算</w:t>
      </w:r>
      <w:bookmarkEnd w:id="2"/>
    </w:p>
    <w:p>
      <w:pPr>
        <w:pStyle w:val="4"/>
      </w:pPr>
      <w:bookmarkStart w:id="3" w:name="_Toc53265599"/>
      <w:r>
        <w:rPr>
          <w:rFonts w:hint="eastAsia"/>
        </w:rPr>
        <w:t>目的</w:t>
      </w:r>
      <w:bookmarkEnd w:id="3"/>
    </w:p>
    <w:p>
      <w:pPr>
        <w:ind w:firstLine="420"/>
      </w:pPr>
      <w:r>
        <w:rPr>
          <w:rFonts w:hint="eastAsia"/>
        </w:rPr>
        <w:t>软件工程不同于一般工程项目，受用户需求的影响，开发方式的影响很大，如果没有明确的预算，会导致软件开支不可控制，随着项目的进行，开发方要承担的风险也会增加；如果没有预算，更不可能与客户达成开发协议。</w:t>
      </w:r>
    </w:p>
    <w:p>
      <w:pPr>
        <w:pStyle w:val="4"/>
      </w:pPr>
      <w:bookmarkStart w:id="4" w:name="_Toc53265600"/>
      <w:r>
        <w:rPr>
          <w:rFonts w:hint="eastAsia"/>
        </w:rPr>
        <w:t>要求</w:t>
      </w:r>
      <w:bookmarkEnd w:id="4"/>
    </w:p>
    <w:p>
      <w:pPr>
        <w:ind w:firstLine="420"/>
      </w:pPr>
      <w:r>
        <w:rPr>
          <w:rFonts w:hint="eastAsia"/>
        </w:rPr>
        <w:t>好的项目预算应该包括团体预算与小组或个人预算两部分，对突发事件等的考虑也应该放在项目预算中，并将项目的开支细化到小组乃至个人。同时，软件开发的成本估算，应是从软件计划、需求分析、设计、编码、单元测试、集成测试到认证测试，整个开发过程作为依据的。由于此次是小组</w:t>
      </w:r>
      <w:r>
        <w:t>4人进行对“医伯乐”的课程设计开发，因此成本估算要求相对较低。</w:t>
      </w:r>
    </w:p>
    <w:p>
      <w:pPr>
        <w:pStyle w:val="4"/>
      </w:pPr>
      <w:bookmarkStart w:id="5" w:name="_Toc53265601"/>
      <w:r>
        <w:rPr>
          <w:rFonts w:hint="eastAsia"/>
        </w:rPr>
        <w:t>软件项目费用概算</w:t>
      </w:r>
      <w:bookmarkEnd w:id="5"/>
    </w:p>
    <w:p>
      <w:pPr>
        <w:pStyle w:val="16"/>
        <w:numPr>
          <w:ilvl w:val="0"/>
          <w:numId w:val="2"/>
        </w:numPr>
        <w:ind w:firstLineChars="0"/>
        <w:rPr>
          <w:b/>
          <w:bCs/>
          <w:sz w:val="28"/>
          <w:szCs w:val="24"/>
        </w:rPr>
      </w:pPr>
      <w:r>
        <w:rPr>
          <w:rFonts w:hint="eastAsia"/>
          <w:b/>
          <w:bCs/>
          <w:sz w:val="28"/>
          <w:szCs w:val="24"/>
        </w:rPr>
        <w:t>项目阶段划分</w:t>
      </w:r>
    </w:p>
    <w:p>
      <w:pPr>
        <w:ind w:firstLine="420"/>
      </w:pPr>
      <w:r>
        <w:rPr>
          <w:rFonts w:hint="eastAsia"/>
        </w:rPr>
        <w:t>软件项目全过程可分为：立项阶段、建设阶段、完成阶段。不同阶段工作重点不同。为保证软件项目开发质量，避免因需求不确定，或者频繁更改所造成的成本上升，同时也利于项目费用概算，软件项目建设最好采取“总体规划、分段实施”的原则。</w:t>
      </w:r>
    </w:p>
    <w:p>
      <w:pPr>
        <w:pStyle w:val="16"/>
        <w:numPr>
          <w:ilvl w:val="0"/>
          <w:numId w:val="2"/>
        </w:numPr>
        <w:ind w:firstLineChars="0"/>
        <w:rPr>
          <w:b/>
          <w:bCs/>
          <w:sz w:val="28"/>
          <w:szCs w:val="24"/>
        </w:rPr>
      </w:pPr>
      <w:r>
        <w:rPr>
          <w:rFonts w:hint="eastAsia"/>
          <w:b/>
          <w:bCs/>
          <w:sz w:val="28"/>
          <w:szCs w:val="24"/>
        </w:rPr>
        <w:t>各阶段费用构成</w:t>
      </w:r>
    </w:p>
    <w:p>
      <w:pPr>
        <w:ind w:firstLine="361" w:firstLineChars="150"/>
      </w:pPr>
      <w:r>
        <w:rPr>
          <w:rFonts w:hint="eastAsia"/>
          <w:b/>
          <w:bCs/>
        </w:rPr>
        <w:t>咨询费</w:t>
      </w:r>
      <w:r>
        <w:rPr>
          <w:rFonts w:hint="eastAsia"/>
        </w:rPr>
        <w:t>：包括立项阶段的可行性分析、需求分析、系统设计、估价等方面的工作所需要指出的费用。</w:t>
      </w:r>
    </w:p>
    <w:p>
      <w:r>
        <w:rPr>
          <w:rFonts w:hint="eastAsia"/>
        </w:rPr>
        <w:t>服务费：第三方测试机构的验收测试费、监理单位的监理费、进行数据扫描录入等方面工作的数据处理费等。</w:t>
      </w:r>
    </w:p>
    <w:p>
      <w:pPr>
        <w:ind w:firstLine="361" w:firstLineChars="150"/>
      </w:pPr>
      <w:r>
        <w:rPr>
          <w:rFonts w:hint="eastAsia"/>
          <w:b/>
          <w:bCs/>
        </w:rPr>
        <w:t>建设费</w:t>
      </w:r>
      <w:r>
        <w:rPr>
          <w:rFonts w:hint="eastAsia"/>
        </w:rPr>
        <w:t>：软件开发商在开发、实施、维护等方面的费用。其中包括：软件开发费、系统实施费、运行维护费。</w:t>
      </w:r>
    </w:p>
    <w:p>
      <w:pPr>
        <w:ind w:firstLine="241" w:firstLineChars="100"/>
      </w:pPr>
      <w:r>
        <w:rPr>
          <w:rFonts w:hint="eastAsia"/>
          <w:b/>
          <w:bCs/>
        </w:rPr>
        <w:t>附加费</w:t>
      </w:r>
      <w:r>
        <w:rPr>
          <w:rFonts w:hint="eastAsia"/>
        </w:rPr>
        <w:t>：针对具有特殊性质的软件开发项目。</w:t>
      </w:r>
    </w:p>
    <w:p>
      <w:pPr>
        <w:pStyle w:val="4"/>
      </w:pPr>
      <w:bookmarkStart w:id="6" w:name="_Toc53265602"/>
      <w:r>
        <w:rPr>
          <w:rFonts w:hint="eastAsia"/>
        </w:rPr>
        <w:t>各项费用取费依据</w:t>
      </w:r>
      <w:bookmarkEnd w:id="6"/>
    </w:p>
    <w:p>
      <w:pPr>
        <w:pStyle w:val="16"/>
        <w:numPr>
          <w:ilvl w:val="0"/>
          <w:numId w:val="3"/>
        </w:numPr>
        <w:ind w:firstLineChars="0"/>
        <w:rPr>
          <w:b/>
          <w:bCs/>
          <w:sz w:val="28"/>
          <w:szCs w:val="24"/>
        </w:rPr>
      </w:pPr>
      <w:r>
        <w:rPr>
          <w:rFonts w:hint="eastAsia"/>
          <w:b/>
          <w:bCs/>
          <w:sz w:val="28"/>
          <w:szCs w:val="24"/>
        </w:rPr>
        <w:t>咨询费</w:t>
      </w:r>
    </w:p>
    <w:p>
      <w:pPr>
        <w:ind w:firstLine="480" w:firstLineChars="200"/>
      </w:pPr>
      <w:r>
        <w:rPr>
          <w:rFonts w:hint="eastAsia"/>
        </w:rPr>
        <w:t>由于此次项目可以看作由小组成员进行一系列分析设计，因此这部分费用比较难以计算以及确定。</w:t>
      </w:r>
    </w:p>
    <w:p>
      <w:r>
        <w:drawing>
          <wp:inline distT="0" distB="0" distL="114300" distR="114300">
            <wp:extent cx="5271135" cy="1984375"/>
            <wp:effectExtent l="0" t="0" r="571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984375"/>
                    </a:xfrm>
                    <a:prstGeom prst="rect">
                      <a:avLst/>
                    </a:prstGeom>
                    <a:noFill/>
                    <a:ln>
                      <a:noFill/>
                    </a:ln>
                  </pic:spPr>
                </pic:pic>
              </a:graphicData>
            </a:graphic>
          </wp:inline>
        </w:drawing>
      </w:r>
    </w:p>
    <w:p>
      <w:r>
        <w:drawing>
          <wp:inline distT="0" distB="0" distL="114300" distR="114300">
            <wp:extent cx="5269230" cy="102552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025525"/>
                    </a:xfrm>
                    <a:prstGeom prst="rect">
                      <a:avLst/>
                    </a:prstGeom>
                    <a:noFill/>
                    <a:ln>
                      <a:noFill/>
                    </a:ln>
                  </pic:spPr>
                </pic:pic>
              </a:graphicData>
            </a:graphic>
          </wp:inline>
        </w:drawing>
      </w:r>
    </w:p>
    <w:p>
      <w:pPr>
        <w:pStyle w:val="16"/>
        <w:numPr>
          <w:ilvl w:val="0"/>
          <w:numId w:val="3"/>
        </w:numPr>
        <w:ind w:firstLineChars="0"/>
        <w:rPr>
          <w:b/>
          <w:bCs/>
          <w:sz w:val="28"/>
          <w:szCs w:val="24"/>
        </w:rPr>
      </w:pPr>
      <w:r>
        <w:rPr>
          <w:rFonts w:hint="eastAsia"/>
          <w:b/>
          <w:bCs/>
          <w:sz w:val="28"/>
          <w:szCs w:val="24"/>
        </w:rPr>
        <w:t>建设费</w:t>
      </w:r>
    </w:p>
    <w:p>
      <w:r>
        <w:rPr>
          <w:rFonts w:hint="eastAsia"/>
        </w:rPr>
        <w:t>建设费 = （开发工作量 + 实施工作量 + 运行维护工作量） * 人月成本</w:t>
      </w:r>
    </w:p>
    <w:p>
      <w:r>
        <w:rPr>
          <w:rFonts w:ascii="宋体" w:hAnsi="宋体"/>
          <w:b/>
          <w:bCs/>
        </w:rPr>
        <w:t>4.2.</w:t>
      </w:r>
      <w:r>
        <w:rPr>
          <w:rFonts w:hint="eastAsia" w:ascii="宋体" w:hAnsi="宋体"/>
          <w:b/>
          <w:bCs/>
        </w:rPr>
        <w:t>1.</w:t>
      </w:r>
      <w:r>
        <w:rPr>
          <w:rFonts w:hint="eastAsia"/>
          <w:b/>
          <w:bCs/>
        </w:rPr>
        <w:t>开发工作量</w:t>
      </w:r>
      <w:r>
        <w:rPr>
          <w:rFonts w:hint="eastAsia"/>
        </w:rPr>
        <w:t>：由于功能点估算法太过复杂，因此这里我们使用相对简单的任务量估算法。小组4名成员在开发设计期间需要一人承担多职共同分摊任务，同时组长需要负责任务分配。有以下表格来表明：</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2705"/>
        <w:gridCol w:w="207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shd w:val="clear" w:color="auto" w:fill="E7E6E6" w:themeFill="background2"/>
          </w:tcPr>
          <w:p>
            <w:pPr>
              <w:jc w:val="left"/>
              <w:rPr>
                <w:rFonts w:ascii="宋体" w:hAnsi="宋体" w:cs="等线"/>
                <w:b/>
                <w:bCs/>
                <w:kern w:val="0"/>
                <w:szCs w:val="24"/>
              </w:rPr>
            </w:pPr>
            <w:r>
              <w:rPr>
                <w:rFonts w:hint="eastAsia" w:ascii="宋体" w:hAnsi="宋体" w:cs="等线"/>
                <w:b/>
                <w:bCs/>
                <w:kern w:val="0"/>
                <w:szCs w:val="24"/>
              </w:rPr>
              <w:t>开发阶段</w:t>
            </w:r>
          </w:p>
        </w:tc>
        <w:tc>
          <w:tcPr>
            <w:tcW w:w="2705" w:type="dxa"/>
            <w:shd w:val="clear" w:color="auto" w:fill="E7E6E6" w:themeFill="background2"/>
          </w:tcPr>
          <w:p>
            <w:pPr>
              <w:jc w:val="left"/>
              <w:rPr>
                <w:rFonts w:ascii="宋体" w:hAnsi="宋体" w:cs="等线"/>
                <w:b/>
                <w:bCs/>
                <w:kern w:val="0"/>
                <w:szCs w:val="24"/>
              </w:rPr>
            </w:pPr>
            <w:r>
              <w:rPr>
                <w:rFonts w:hint="eastAsia" w:ascii="宋体" w:hAnsi="宋体" w:cs="等线"/>
                <w:b/>
                <w:bCs/>
                <w:kern w:val="0"/>
                <w:szCs w:val="24"/>
              </w:rPr>
              <w:t>投入人员情况</w:t>
            </w:r>
          </w:p>
        </w:tc>
        <w:tc>
          <w:tcPr>
            <w:tcW w:w="2076" w:type="dxa"/>
            <w:shd w:val="clear" w:color="auto" w:fill="E7E6E6" w:themeFill="background2"/>
          </w:tcPr>
          <w:p>
            <w:pPr>
              <w:jc w:val="left"/>
              <w:rPr>
                <w:rFonts w:ascii="宋体" w:hAnsi="宋体" w:cs="等线"/>
                <w:b/>
                <w:bCs/>
                <w:kern w:val="0"/>
                <w:szCs w:val="24"/>
              </w:rPr>
            </w:pPr>
            <w:r>
              <w:rPr>
                <w:rFonts w:hint="eastAsia" w:ascii="宋体" w:hAnsi="宋体" w:cs="等线"/>
                <w:b/>
                <w:bCs/>
                <w:kern w:val="0"/>
                <w:szCs w:val="24"/>
              </w:rPr>
              <w:t>时间（月）</w:t>
            </w:r>
          </w:p>
        </w:tc>
        <w:tc>
          <w:tcPr>
            <w:tcW w:w="2104" w:type="dxa"/>
            <w:shd w:val="clear" w:color="auto" w:fill="E7E6E6" w:themeFill="background2"/>
          </w:tcPr>
          <w:p>
            <w:pPr>
              <w:jc w:val="left"/>
              <w:rPr>
                <w:rFonts w:ascii="宋体" w:hAnsi="宋体" w:cs="等线"/>
                <w:b/>
                <w:bCs/>
                <w:kern w:val="0"/>
                <w:szCs w:val="24"/>
              </w:rPr>
            </w:pPr>
            <w:r>
              <w:rPr>
                <w:rFonts w:hint="eastAsia" w:ascii="宋体" w:hAnsi="宋体" w:cs="等线"/>
                <w:b/>
                <w:bCs/>
                <w:kern w:val="0"/>
                <w:szCs w:val="24"/>
              </w:rPr>
              <w:t>工作量（人月）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jc w:val="left"/>
              <w:rPr>
                <w:rFonts w:ascii="宋体" w:hAnsi="宋体" w:cs="等线"/>
                <w:kern w:val="0"/>
                <w:sz w:val="22"/>
                <w:szCs w:val="22"/>
              </w:rPr>
            </w:pPr>
            <w:r>
              <w:rPr>
                <w:rFonts w:hint="eastAsia" w:ascii="宋体" w:hAnsi="宋体" w:cs="等线"/>
                <w:kern w:val="0"/>
                <w:sz w:val="22"/>
                <w:szCs w:val="22"/>
              </w:rPr>
              <w:t>需求分析</w:t>
            </w:r>
          </w:p>
        </w:tc>
        <w:tc>
          <w:tcPr>
            <w:tcW w:w="2705" w:type="dxa"/>
          </w:tcPr>
          <w:p>
            <w:pPr>
              <w:jc w:val="left"/>
              <w:rPr>
                <w:rFonts w:ascii="宋体" w:hAnsi="宋体" w:cs="等线"/>
                <w:kern w:val="0"/>
                <w:sz w:val="22"/>
                <w:szCs w:val="22"/>
              </w:rPr>
            </w:pPr>
            <w:r>
              <w:rPr>
                <w:rFonts w:hint="eastAsia" w:ascii="宋体" w:hAnsi="宋体" w:cs="等线"/>
                <w:kern w:val="0"/>
                <w:sz w:val="22"/>
                <w:szCs w:val="22"/>
              </w:rPr>
              <w:t>系统分析员4人（组员）</w:t>
            </w:r>
          </w:p>
        </w:tc>
        <w:tc>
          <w:tcPr>
            <w:tcW w:w="2076" w:type="dxa"/>
          </w:tcPr>
          <w:p>
            <w:pPr>
              <w:jc w:val="left"/>
              <w:rPr>
                <w:rFonts w:ascii="宋体" w:hAnsi="宋体" w:cs="等线"/>
                <w:kern w:val="0"/>
                <w:sz w:val="22"/>
                <w:szCs w:val="22"/>
              </w:rPr>
            </w:pPr>
            <w:r>
              <w:rPr>
                <w:kern w:val="0"/>
                <w:sz w:val="22"/>
                <w:szCs w:val="22"/>
              </w:rPr>
              <w:t>0.5</w:t>
            </w:r>
          </w:p>
        </w:tc>
        <w:tc>
          <w:tcPr>
            <w:tcW w:w="2104" w:type="dxa"/>
          </w:tcPr>
          <w:p>
            <w:pPr>
              <w:jc w:val="left"/>
              <w:rPr>
                <w:rFonts w:ascii="宋体" w:hAnsi="宋体" w:cs="等线"/>
                <w:kern w:val="0"/>
                <w:sz w:val="22"/>
                <w:szCs w:val="22"/>
              </w:rPr>
            </w:pPr>
            <w:r>
              <w:rPr>
                <w:kern w:val="0"/>
                <w:sz w:val="22"/>
                <w:szCs w:val="22"/>
              </w:rPr>
              <w:t>0.5*2*2.5=2.5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411" w:type="dxa"/>
          </w:tcPr>
          <w:p>
            <w:pPr>
              <w:jc w:val="left"/>
              <w:rPr>
                <w:rFonts w:ascii="宋体" w:hAnsi="宋体" w:cs="等线"/>
                <w:kern w:val="0"/>
                <w:sz w:val="22"/>
                <w:szCs w:val="22"/>
              </w:rPr>
            </w:pPr>
            <w:r>
              <w:rPr>
                <w:rFonts w:hint="eastAsia" w:ascii="宋体" w:hAnsi="宋体" w:cs="等线"/>
                <w:kern w:val="0"/>
                <w:sz w:val="22"/>
                <w:szCs w:val="22"/>
              </w:rPr>
              <w:t>系统设计</w:t>
            </w:r>
          </w:p>
        </w:tc>
        <w:tc>
          <w:tcPr>
            <w:tcW w:w="2705" w:type="dxa"/>
          </w:tcPr>
          <w:p>
            <w:pPr>
              <w:jc w:val="left"/>
              <w:rPr>
                <w:rFonts w:ascii="宋体" w:hAnsi="宋体" w:cs="等线"/>
                <w:kern w:val="0"/>
                <w:sz w:val="22"/>
                <w:szCs w:val="22"/>
              </w:rPr>
            </w:pPr>
            <w:r>
              <w:rPr>
                <w:rFonts w:hint="eastAsia" w:ascii="宋体" w:hAnsi="宋体" w:cs="等线"/>
                <w:kern w:val="0"/>
                <w:sz w:val="22"/>
                <w:szCs w:val="22"/>
              </w:rPr>
              <w:t>系统分析员4人（组员）</w:t>
            </w:r>
          </w:p>
        </w:tc>
        <w:tc>
          <w:tcPr>
            <w:tcW w:w="2076" w:type="dxa"/>
          </w:tcPr>
          <w:p>
            <w:pPr>
              <w:jc w:val="left"/>
              <w:rPr>
                <w:rFonts w:ascii="宋体" w:hAnsi="宋体" w:cs="等线"/>
                <w:kern w:val="0"/>
                <w:sz w:val="22"/>
                <w:szCs w:val="22"/>
              </w:rPr>
            </w:pPr>
            <w:r>
              <w:rPr>
                <w:kern w:val="0"/>
                <w:sz w:val="22"/>
                <w:szCs w:val="22"/>
              </w:rPr>
              <w:t>0.5</w:t>
            </w:r>
          </w:p>
        </w:tc>
        <w:tc>
          <w:tcPr>
            <w:tcW w:w="2104" w:type="dxa"/>
          </w:tcPr>
          <w:p>
            <w:pPr>
              <w:jc w:val="left"/>
              <w:rPr>
                <w:rFonts w:ascii="宋体" w:hAnsi="宋体" w:cs="等线"/>
                <w:kern w:val="0"/>
                <w:sz w:val="22"/>
                <w:szCs w:val="22"/>
              </w:rPr>
            </w:pPr>
            <w:r>
              <w:rPr>
                <w:kern w:val="0"/>
                <w:sz w:val="22"/>
                <w:szCs w:val="22"/>
              </w:rPr>
              <w:t>0.5*2*2.5=2.5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1411" w:type="dxa"/>
          </w:tcPr>
          <w:p>
            <w:pPr>
              <w:jc w:val="left"/>
              <w:rPr>
                <w:rFonts w:ascii="宋体" w:hAnsi="宋体" w:cs="等线"/>
                <w:kern w:val="0"/>
                <w:sz w:val="22"/>
                <w:szCs w:val="22"/>
              </w:rPr>
            </w:pPr>
            <w:r>
              <w:rPr>
                <w:rFonts w:hint="eastAsia" w:ascii="宋体" w:hAnsi="宋体" w:cs="等线"/>
                <w:kern w:val="0"/>
                <w:sz w:val="22"/>
                <w:szCs w:val="22"/>
              </w:rPr>
              <w:t>编码</w:t>
            </w:r>
          </w:p>
        </w:tc>
        <w:tc>
          <w:tcPr>
            <w:tcW w:w="2705" w:type="dxa"/>
          </w:tcPr>
          <w:p>
            <w:pPr>
              <w:jc w:val="left"/>
              <w:rPr>
                <w:rFonts w:ascii="宋体" w:hAnsi="宋体" w:cs="等线"/>
                <w:kern w:val="0"/>
                <w:sz w:val="22"/>
                <w:szCs w:val="22"/>
              </w:rPr>
            </w:pPr>
            <w:r>
              <w:rPr>
                <w:rFonts w:hint="eastAsia" w:ascii="宋体" w:hAnsi="宋体" w:cs="等线"/>
                <w:kern w:val="0"/>
                <w:sz w:val="22"/>
                <w:szCs w:val="22"/>
              </w:rPr>
              <w:t>程序员4人（组员）</w:t>
            </w:r>
          </w:p>
        </w:tc>
        <w:tc>
          <w:tcPr>
            <w:tcW w:w="2076" w:type="dxa"/>
          </w:tcPr>
          <w:p>
            <w:pPr>
              <w:jc w:val="left"/>
              <w:rPr>
                <w:rFonts w:ascii="宋体" w:hAnsi="宋体" w:cs="等线"/>
                <w:kern w:val="0"/>
                <w:sz w:val="22"/>
                <w:szCs w:val="22"/>
              </w:rPr>
            </w:pPr>
            <w:r>
              <w:rPr>
                <w:kern w:val="0"/>
                <w:sz w:val="22"/>
                <w:szCs w:val="22"/>
              </w:rPr>
              <w:t>0.5</w:t>
            </w:r>
          </w:p>
        </w:tc>
        <w:tc>
          <w:tcPr>
            <w:tcW w:w="2104" w:type="dxa"/>
          </w:tcPr>
          <w:p>
            <w:pPr>
              <w:jc w:val="left"/>
              <w:rPr>
                <w:rFonts w:ascii="宋体" w:hAnsi="宋体" w:cs="等线"/>
                <w:kern w:val="0"/>
                <w:sz w:val="22"/>
                <w:szCs w:val="22"/>
              </w:rPr>
            </w:pPr>
            <w:r>
              <w:rPr>
                <w:kern w:val="0"/>
                <w:sz w:val="22"/>
                <w:szCs w:val="22"/>
              </w:rPr>
              <w:t>0.5*4*1=2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11" w:type="dxa"/>
          </w:tcPr>
          <w:p>
            <w:pPr>
              <w:jc w:val="left"/>
              <w:rPr>
                <w:rFonts w:ascii="宋体" w:hAnsi="宋体" w:cs="等线"/>
                <w:kern w:val="0"/>
                <w:sz w:val="22"/>
                <w:szCs w:val="22"/>
              </w:rPr>
            </w:pPr>
            <w:r>
              <w:rPr>
                <w:rFonts w:hint="eastAsia" w:ascii="宋体" w:hAnsi="宋体" w:cs="等线"/>
                <w:kern w:val="0"/>
                <w:sz w:val="22"/>
                <w:szCs w:val="22"/>
              </w:rPr>
              <w:t>测试</w:t>
            </w:r>
          </w:p>
        </w:tc>
        <w:tc>
          <w:tcPr>
            <w:tcW w:w="2705" w:type="dxa"/>
          </w:tcPr>
          <w:p>
            <w:pPr>
              <w:jc w:val="left"/>
              <w:rPr>
                <w:rFonts w:ascii="宋体" w:hAnsi="宋体" w:cs="等线"/>
                <w:kern w:val="0"/>
                <w:sz w:val="22"/>
                <w:szCs w:val="22"/>
              </w:rPr>
            </w:pPr>
            <w:r>
              <w:rPr>
                <w:rFonts w:hint="eastAsia" w:ascii="宋体" w:hAnsi="宋体" w:cs="等线"/>
                <w:kern w:val="0"/>
                <w:sz w:val="22"/>
                <w:szCs w:val="22"/>
              </w:rPr>
              <w:t>测试工程师4人（组员）</w:t>
            </w:r>
          </w:p>
        </w:tc>
        <w:tc>
          <w:tcPr>
            <w:tcW w:w="2076" w:type="dxa"/>
          </w:tcPr>
          <w:p>
            <w:pPr>
              <w:jc w:val="left"/>
              <w:rPr>
                <w:rFonts w:ascii="宋体" w:hAnsi="宋体" w:cs="等线"/>
                <w:kern w:val="0"/>
                <w:sz w:val="22"/>
                <w:szCs w:val="22"/>
              </w:rPr>
            </w:pPr>
            <w:r>
              <w:rPr>
                <w:kern w:val="0"/>
                <w:sz w:val="22"/>
                <w:szCs w:val="22"/>
              </w:rPr>
              <w:t>0.25</w:t>
            </w:r>
          </w:p>
        </w:tc>
        <w:tc>
          <w:tcPr>
            <w:tcW w:w="2104" w:type="dxa"/>
          </w:tcPr>
          <w:p>
            <w:pPr>
              <w:jc w:val="left"/>
              <w:rPr>
                <w:rFonts w:ascii="宋体" w:hAnsi="宋体" w:cs="等线"/>
                <w:kern w:val="0"/>
                <w:sz w:val="22"/>
                <w:szCs w:val="22"/>
              </w:rPr>
            </w:pPr>
            <w:r>
              <w:rPr>
                <w:kern w:val="0"/>
                <w:sz w:val="22"/>
                <w:szCs w:val="22"/>
              </w:rPr>
              <w:t>2*0.25*1=0.5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jc w:val="left"/>
              <w:rPr>
                <w:rFonts w:ascii="宋体" w:hAnsi="宋体" w:cs="等线"/>
                <w:kern w:val="0"/>
                <w:sz w:val="22"/>
                <w:szCs w:val="22"/>
              </w:rPr>
            </w:pPr>
            <w:r>
              <w:rPr>
                <w:rFonts w:hint="eastAsia" w:ascii="宋体" w:hAnsi="宋体" w:cs="等线"/>
                <w:kern w:val="0"/>
                <w:sz w:val="22"/>
                <w:szCs w:val="22"/>
              </w:rPr>
              <w:t>项目管理</w:t>
            </w:r>
          </w:p>
        </w:tc>
        <w:tc>
          <w:tcPr>
            <w:tcW w:w="2705" w:type="dxa"/>
          </w:tcPr>
          <w:p>
            <w:pPr>
              <w:jc w:val="left"/>
              <w:rPr>
                <w:rFonts w:ascii="宋体" w:hAnsi="宋体" w:cs="等线"/>
                <w:kern w:val="0"/>
                <w:sz w:val="22"/>
                <w:szCs w:val="22"/>
              </w:rPr>
            </w:pPr>
            <w:r>
              <w:rPr>
                <w:rFonts w:hint="eastAsia" w:ascii="宋体" w:hAnsi="宋体" w:cs="等线"/>
                <w:kern w:val="0"/>
                <w:sz w:val="22"/>
                <w:szCs w:val="22"/>
              </w:rPr>
              <w:t>项目管理人员1人（组长）</w:t>
            </w:r>
          </w:p>
        </w:tc>
        <w:tc>
          <w:tcPr>
            <w:tcW w:w="2076" w:type="dxa"/>
          </w:tcPr>
          <w:p>
            <w:pPr>
              <w:jc w:val="left"/>
              <w:rPr>
                <w:rFonts w:ascii="宋体" w:hAnsi="宋体" w:cs="等线"/>
                <w:kern w:val="0"/>
                <w:sz w:val="22"/>
                <w:szCs w:val="22"/>
              </w:rPr>
            </w:pPr>
            <w:r>
              <w:rPr>
                <w:rFonts w:ascii="宋体" w:hAnsi="宋体" w:cs="等线"/>
                <w:kern w:val="0"/>
                <w:sz w:val="22"/>
                <w:szCs w:val="22"/>
              </w:rPr>
              <w:t>1</w:t>
            </w:r>
          </w:p>
        </w:tc>
        <w:tc>
          <w:tcPr>
            <w:tcW w:w="2104" w:type="dxa"/>
          </w:tcPr>
          <w:p>
            <w:pPr>
              <w:jc w:val="left"/>
              <w:rPr>
                <w:rFonts w:ascii="宋体" w:hAnsi="宋体" w:cs="等线"/>
                <w:kern w:val="0"/>
                <w:sz w:val="22"/>
                <w:szCs w:val="22"/>
              </w:rPr>
            </w:pPr>
            <w:r>
              <w:rPr>
                <w:rFonts w:ascii="宋体" w:hAnsi="宋体" w:cs="等线"/>
                <w:kern w:val="0"/>
                <w:sz w:val="22"/>
                <w:szCs w:val="22"/>
              </w:rPr>
              <w:t>1</w:t>
            </w:r>
            <w:r>
              <w:rPr>
                <w:rFonts w:hint="eastAsia" w:ascii="宋体" w:hAnsi="宋体" w:cs="等线"/>
                <w:kern w:val="0"/>
                <w:sz w:val="22"/>
                <w:szCs w:val="22"/>
              </w:rPr>
              <w:t>*</w:t>
            </w:r>
            <w:r>
              <w:rPr>
                <w:rFonts w:ascii="宋体" w:hAnsi="宋体" w:cs="等线"/>
                <w:kern w:val="0"/>
                <w:sz w:val="22"/>
                <w:szCs w:val="22"/>
              </w:rPr>
              <w:t>1</w:t>
            </w:r>
            <w:r>
              <w:rPr>
                <w:rFonts w:hint="eastAsia" w:ascii="宋体" w:hAnsi="宋体" w:cs="等线"/>
                <w:kern w:val="0"/>
                <w:sz w:val="22"/>
                <w:szCs w:val="22"/>
              </w:rPr>
              <w:t>*3=</w:t>
            </w:r>
            <w:r>
              <w:rPr>
                <w:rFonts w:ascii="宋体" w:hAnsi="宋体" w:cs="等线"/>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rFonts w:ascii="宋体" w:hAnsi="宋体" w:cs="等线"/>
                <w:kern w:val="0"/>
                <w:szCs w:val="24"/>
              </w:rPr>
            </w:pPr>
            <w:r>
              <w:rPr>
                <w:rFonts w:hint="eastAsia" w:ascii="宋体" w:hAnsi="宋体" w:cs="等线"/>
                <w:kern w:val="0"/>
                <w:szCs w:val="24"/>
              </w:rPr>
              <w:t>合计：1</w:t>
            </w:r>
            <w:r>
              <w:rPr>
                <w:rFonts w:ascii="宋体" w:hAnsi="宋体" w:cs="等线"/>
                <w:kern w:val="0"/>
                <w:szCs w:val="24"/>
              </w:rPr>
              <w:t>0.5</w:t>
            </w:r>
            <w:r>
              <w:rPr>
                <w:rFonts w:hint="eastAsia" w:ascii="宋体" w:hAnsi="宋体" w:cs="等线"/>
                <w:kern w:val="0"/>
                <w:szCs w:val="24"/>
              </w:rPr>
              <w:t>人月</w:t>
            </w:r>
          </w:p>
        </w:tc>
      </w:tr>
    </w:tbl>
    <w:p>
      <w:r>
        <w:rPr>
          <w:rFonts w:ascii="宋体" w:hAnsi="宋体"/>
          <w:b/>
          <w:bCs/>
        </w:rPr>
        <w:t>4.2.</w:t>
      </w:r>
      <w:r>
        <w:rPr>
          <w:rFonts w:hint="eastAsia" w:ascii="宋体" w:hAnsi="宋体"/>
          <w:b/>
          <w:bCs/>
        </w:rPr>
        <w:t>2.</w:t>
      </w:r>
      <w:r>
        <w:rPr>
          <w:rFonts w:hint="eastAsia"/>
          <w:b/>
          <w:bCs/>
        </w:rPr>
        <w:t>实施工作量</w:t>
      </w:r>
      <w:r>
        <w:rPr>
          <w:rFonts w:hint="eastAsia"/>
        </w:rPr>
        <w:t>（人月）= 开发工作量D * 实施系数s（当用户数小于100人时，可看作s=0.2），因此，实施工作量=4人月 。</w:t>
      </w:r>
    </w:p>
    <w:p>
      <w:r>
        <w:rPr>
          <w:rFonts w:ascii="宋体" w:hAnsi="宋体"/>
          <w:b/>
          <w:bCs/>
        </w:rPr>
        <w:t>4.2.</w:t>
      </w:r>
      <w:r>
        <w:rPr>
          <w:rFonts w:hint="eastAsia" w:ascii="宋体" w:hAnsi="宋体"/>
          <w:b/>
          <w:bCs/>
        </w:rPr>
        <w:t>3.</w:t>
      </w:r>
      <w:r>
        <w:rPr>
          <w:rFonts w:hint="eastAsia"/>
          <w:b/>
          <w:bCs/>
        </w:rPr>
        <w:t>运行维护工作量</w:t>
      </w:r>
      <w:r>
        <w:rPr>
          <w:rFonts w:hint="eastAsia"/>
        </w:rPr>
        <w:t>（人月） = （开发工作量+实施工作量）* 维护系数w</w:t>
      </w:r>
    </w:p>
    <w:p>
      <w:r>
        <w:rPr>
          <w:rFonts w:hint="eastAsia"/>
        </w:rPr>
        <w:t>维护系数w取值范围位0.15-0.20，由于项目较小，维护系数较低，取0.15即可。</w:t>
      </w:r>
    </w:p>
    <w:p>
      <w:r>
        <w:rPr>
          <w:rFonts w:hint="eastAsia"/>
        </w:rPr>
        <w:t>因此，运行维护工作量=3.6人月。</w:t>
      </w:r>
    </w:p>
    <w:p>
      <w:pPr>
        <w:rPr>
          <w:b/>
          <w:bCs/>
        </w:rPr>
      </w:pPr>
      <w:r>
        <w:rPr>
          <w:rFonts w:ascii="宋体" w:hAnsi="宋体"/>
          <w:b/>
          <w:bCs/>
        </w:rPr>
        <w:t>4.2.</w:t>
      </w:r>
      <w:r>
        <w:rPr>
          <w:rFonts w:hint="eastAsia" w:ascii="宋体" w:hAnsi="宋体"/>
          <w:b/>
          <w:bCs/>
        </w:rPr>
        <w:t>4.</w:t>
      </w:r>
      <w:r>
        <w:rPr>
          <w:rFonts w:hint="eastAsia"/>
          <w:b/>
          <w:bCs/>
        </w:rPr>
        <w:t>人月</w:t>
      </w:r>
    </w:p>
    <w:p>
      <w:r>
        <w:rPr>
          <w:rFonts w:hint="eastAsia"/>
        </w:rPr>
        <w:t>是指软件企业一个月平均需要的所有成本开销（包括工资、奖金、福利、办公成本、国家各种税费、管理费用等等）及软件企业合理利润的总和，初一企业员工人数。将工资（软件企业需要支付给软件开发人员的工资的平均值）设为B（湖南2019年的软件企业平均工资为8000/月，这里我们也按照此平均月薪）。</w:t>
      </w:r>
    </w:p>
    <w:p>
      <w:r>
        <w:rPr>
          <w:rFonts w:hint="eastAsia"/>
        </w:rPr>
        <w:t>人月成本（Q）=（工资+福利+奖金+办公成本+资源储备+基础建设+税收利润）*（1+管理费率）=（B+0.20B+0.476B+B/3+0.2B+0.15B+B/3) * 1.2=3.23 * B</w:t>
      </w:r>
    </w:p>
    <w:p>
      <w:pPr>
        <w:rPr>
          <w:b/>
          <w:bCs/>
        </w:rPr>
      </w:pPr>
      <w:r>
        <w:rPr>
          <w:rFonts w:ascii="宋体" w:hAnsi="宋体"/>
          <w:b/>
          <w:bCs/>
        </w:rPr>
        <w:t>4.2.</w:t>
      </w:r>
      <w:r>
        <w:rPr>
          <w:rFonts w:hint="eastAsia" w:ascii="宋体" w:hAnsi="宋体"/>
          <w:b/>
          <w:bCs/>
        </w:rPr>
        <w:t>5</w:t>
      </w:r>
      <w:r>
        <w:rPr>
          <w:rFonts w:hint="eastAsia"/>
          <w:b/>
          <w:bCs/>
        </w:rPr>
        <w:t>.总计</w:t>
      </w:r>
    </w:p>
    <w:p>
      <w:pPr>
        <w:rPr>
          <w:b/>
          <w:bCs/>
        </w:rPr>
      </w:pPr>
      <w:r>
        <w:rPr>
          <w:rFonts w:hint="eastAsia"/>
          <w:b/>
          <w:bCs/>
        </w:rPr>
        <w:t>建设费=（</w:t>
      </w:r>
      <w:r>
        <w:rPr>
          <w:b/>
          <w:bCs/>
        </w:rPr>
        <w:t>10.5</w:t>
      </w:r>
      <w:r>
        <w:rPr>
          <w:rFonts w:hint="eastAsia"/>
          <w:b/>
          <w:bCs/>
        </w:rPr>
        <w:t>+4+3.6）* 3.23 * B=</w:t>
      </w:r>
      <w:r>
        <w:rPr>
          <w:b/>
          <w:bCs/>
        </w:rPr>
        <w:t>58.463</w:t>
      </w:r>
      <w:r>
        <w:rPr>
          <w:rFonts w:hint="eastAsia"/>
          <w:b/>
          <w:bCs/>
        </w:rPr>
        <w:t xml:space="preserve"> * B  = </w:t>
      </w:r>
      <w:r>
        <w:rPr>
          <w:b/>
          <w:bCs/>
        </w:rPr>
        <w:t>467704</w:t>
      </w:r>
      <w:r>
        <w:rPr>
          <w:rFonts w:hint="eastAsia"/>
          <w:b/>
          <w:bCs/>
        </w:rPr>
        <w:t>（元）</w:t>
      </w:r>
    </w:p>
    <w:p>
      <w:pPr>
        <w:pStyle w:val="16"/>
        <w:numPr>
          <w:ilvl w:val="0"/>
          <w:numId w:val="3"/>
        </w:numPr>
        <w:ind w:firstLineChars="0"/>
        <w:rPr>
          <w:b/>
          <w:bCs/>
          <w:sz w:val="28"/>
          <w:szCs w:val="24"/>
        </w:rPr>
      </w:pPr>
      <w:r>
        <w:rPr>
          <w:rFonts w:hint="eastAsia"/>
          <w:b/>
          <w:bCs/>
          <w:sz w:val="28"/>
          <w:szCs w:val="24"/>
        </w:rPr>
        <w:t>服务费</w:t>
      </w:r>
    </w:p>
    <w:p>
      <w:r>
        <w:rPr>
          <w:rFonts w:ascii="宋体" w:hAnsi="宋体"/>
          <w:b/>
          <w:bCs/>
        </w:rPr>
        <w:t>4.3.1.</w:t>
      </w:r>
      <w:r>
        <w:rPr>
          <w:b/>
          <w:bCs/>
        </w:rPr>
        <w:t>验收测试费</w:t>
      </w:r>
      <w:r>
        <w:t>=功能确认测试+项目验收测试</w:t>
      </w:r>
    </w:p>
    <w:p>
      <w:pPr>
        <w:pStyle w:val="16"/>
        <w:numPr>
          <w:ilvl w:val="0"/>
          <w:numId w:val="4"/>
        </w:numPr>
        <w:ind w:firstLineChars="0"/>
        <w:rPr>
          <w:b/>
          <w:bCs/>
        </w:rPr>
      </w:pPr>
      <w:r>
        <w:rPr>
          <w:b/>
          <w:bCs/>
        </w:rPr>
        <w:t>功能确认测试费</w:t>
      </w:r>
    </w:p>
    <w:p>
      <w:r>
        <w:rPr>
          <w:rFonts w:hint="eastAsia"/>
        </w:rPr>
        <w:t>收费标准：</w:t>
      </w:r>
      <w:r>
        <w:t>8000-10000元</w:t>
      </w:r>
    </w:p>
    <w:p>
      <w:pPr>
        <w:pStyle w:val="16"/>
        <w:numPr>
          <w:ilvl w:val="0"/>
          <w:numId w:val="4"/>
        </w:numPr>
        <w:ind w:firstLineChars="0"/>
        <w:rPr>
          <w:b/>
          <w:bCs/>
        </w:rPr>
      </w:pPr>
      <w:r>
        <w:rPr>
          <w:b/>
          <w:bCs/>
        </w:rPr>
        <w:t>项目验收测试</w:t>
      </w:r>
    </w:p>
    <w:p>
      <w:r>
        <w:rPr>
          <w:rFonts w:hint="eastAsia"/>
        </w:rPr>
        <w:t>收费标准：验收测试费</w:t>
      </w:r>
      <w:r>
        <w:t xml:space="preserve"> = 建设费D * 各项测试费率之和 * 调节系数</w:t>
      </w:r>
    </w:p>
    <w:p>
      <w:r>
        <w:rPr>
          <w:rFonts w:hint="eastAsia"/>
        </w:rPr>
        <w:t>验收测试费率表：</w:t>
      </w:r>
    </w:p>
    <w:p>
      <w:pPr>
        <w:jc w:val="center"/>
      </w:pPr>
      <w:r>
        <w:drawing>
          <wp:inline distT="0" distB="0" distL="114300" distR="114300">
            <wp:extent cx="3181350" cy="3095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81350" cy="3095625"/>
                    </a:xfrm>
                    <a:prstGeom prst="rect">
                      <a:avLst/>
                    </a:prstGeom>
                    <a:noFill/>
                    <a:ln>
                      <a:noFill/>
                    </a:ln>
                  </pic:spPr>
                </pic:pic>
              </a:graphicData>
            </a:graphic>
          </wp:inline>
        </w:drawing>
      </w:r>
    </w:p>
    <w:p>
      <w:pPr>
        <w:jc w:val="center"/>
      </w:pPr>
      <w:r>
        <w:drawing>
          <wp:inline distT="0" distB="0" distL="114300" distR="114300">
            <wp:extent cx="3192145" cy="2905125"/>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92145" cy="2905125"/>
                    </a:xfrm>
                    <a:prstGeom prst="rect">
                      <a:avLst/>
                    </a:prstGeom>
                    <a:noFill/>
                    <a:ln>
                      <a:noFill/>
                    </a:ln>
                  </pic:spPr>
                </pic:pic>
              </a:graphicData>
            </a:graphic>
          </wp:inline>
        </w:drawing>
      </w:r>
    </w:p>
    <w:p>
      <w:r>
        <w:drawing>
          <wp:anchor distT="0" distB="0" distL="114300" distR="114300" simplePos="0" relativeHeight="251658240" behindDoc="0" locked="0" layoutInCell="1" allowOverlap="1">
            <wp:simplePos x="0" y="0"/>
            <wp:positionH relativeFrom="margin">
              <wp:align>center</wp:align>
            </wp:positionH>
            <wp:positionV relativeFrom="paragraph">
              <wp:posOffset>281940</wp:posOffset>
            </wp:positionV>
            <wp:extent cx="3524250" cy="2619375"/>
            <wp:effectExtent l="0" t="0" r="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24250" cy="2619375"/>
                    </a:xfrm>
                    <a:prstGeom prst="rect">
                      <a:avLst/>
                    </a:prstGeom>
                    <a:noFill/>
                    <a:ln>
                      <a:noFill/>
                    </a:ln>
                  </pic:spPr>
                </pic:pic>
              </a:graphicData>
            </a:graphic>
          </wp:anchor>
        </w:drawing>
      </w:r>
      <w:r>
        <w:rPr>
          <w:rFonts w:hint="eastAsia"/>
        </w:rPr>
        <w:t>调节系数</w:t>
      </w:r>
      <w:r>
        <w:t>t取值范围：</w:t>
      </w:r>
    </w:p>
    <w:p/>
    <w:p/>
    <w:p/>
    <w:p/>
    <w:p/>
    <w:p>
      <w:pPr>
        <w:jc w:val="center"/>
      </w:pPr>
    </w:p>
    <w:p>
      <w:pPr>
        <w:pStyle w:val="16"/>
        <w:numPr>
          <w:ilvl w:val="0"/>
          <w:numId w:val="4"/>
        </w:numPr>
        <w:ind w:firstLineChars="0"/>
        <w:rPr>
          <w:b/>
          <w:bCs/>
        </w:rPr>
      </w:pPr>
      <w:r>
        <w:rPr>
          <w:b/>
          <w:bCs/>
        </w:rPr>
        <w:t>总计</w:t>
      </w:r>
    </w:p>
    <w:p>
      <w:r>
        <w:rPr>
          <w:rFonts w:hint="eastAsia"/>
        </w:rPr>
        <w:t>验收测试费</w:t>
      </w:r>
      <w:r>
        <w:t>=8000+713184*1*5.15/100=44728.98（元）</w:t>
      </w:r>
    </w:p>
    <w:p>
      <w:r>
        <w:rPr>
          <w:rFonts w:ascii="宋体" w:hAnsi="宋体"/>
          <w:b/>
          <w:bCs/>
        </w:rPr>
        <w:t>4.3.2.</w:t>
      </w:r>
      <w:r>
        <w:rPr>
          <w:b/>
          <w:bCs/>
        </w:rPr>
        <w:t>工程监理费</w:t>
      </w:r>
      <w:r>
        <w:t xml:space="preserve"> </w:t>
      </w:r>
    </w:p>
    <w:p>
      <w:r>
        <w:t>= 建设费D * 基本费率a * 地域调整系数d * 工期调整系数e</w:t>
      </w:r>
    </w:p>
    <w:p>
      <w:pPr>
        <w:pStyle w:val="16"/>
        <w:numPr>
          <w:ilvl w:val="0"/>
          <w:numId w:val="5"/>
        </w:numPr>
        <w:ind w:firstLineChars="0"/>
        <w:rPr>
          <w:b/>
          <w:bCs/>
        </w:rPr>
      </w:pPr>
      <w:r>
        <w:rPr>
          <w:b/>
          <w:bCs/>
        </w:rPr>
        <w:t>基本费率a：</w:t>
      </w:r>
    </w:p>
    <w:p>
      <w:pPr>
        <w:jc w:val="center"/>
      </w:pPr>
      <w:r>
        <w:rPr>
          <w:rFonts w:hint="eastAsia" w:ascii="等线" w:hAnsi="等线" w:eastAsia="等线" w:cs="等线"/>
        </w:rPr>
        <w:drawing>
          <wp:inline distT="0" distB="0" distL="114300" distR="114300">
            <wp:extent cx="3054350" cy="216662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054350" cy="2166620"/>
                    </a:xfrm>
                    <a:prstGeom prst="rect">
                      <a:avLst/>
                    </a:prstGeom>
                    <a:noFill/>
                    <a:ln>
                      <a:noFill/>
                    </a:ln>
                  </pic:spPr>
                </pic:pic>
              </a:graphicData>
            </a:graphic>
          </wp:inline>
        </w:drawing>
      </w:r>
    </w:p>
    <w:p>
      <w:pPr>
        <w:pStyle w:val="16"/>
        <w:numPr>
          <w:ilvl w:val="0"/>
          <w:numId w:val="5"/>
        </w:numPr>
        <w:ind w:firstLineChars="0"/>
        <w:rPr>
          <w:b/>
          <w:bCs/>
        </w:rPr>
      </w:pPr>
      <w:r>
        <w:rPr>
          <w:b/>
          <w:bCs/>
        </w:rPr>
        <w:t>工期调整系数e：</w:t>
      </w:r>
    </w:p>
    <w:p>
      <w:pPr>
        <w:jc w:val="center"/>
      </w:pPr>
      <w:r>
        <w:rPr>
          <w:rFonts w:hint="eastAsia" w:ascii="等线" w:hAnsi="等线" w:eastAsia="等线" w:cs="等线"/>
        </w:rPr>
        <w:drawing>
          <wp:inline distT="0" distB="0" distL="114300" distR="114300">
            <wp:extent cx="3733165" cy="1288415"/>
            <wp:effectExtent l="0" t="0" r="63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33165" cy="1288415"/>
                    </a:xfrm>
                    <a:prstGeom prst="rect">
                      <a:avLst/>
                    </a:prstGeom>
                    <a:noFill/>
                    <a:ln>
                      <a:noFill/>
                    </a:ln>
                  </pic:spPr>
                </pic:pic>
              </a:graphicData>
            </a:graphic>
          </wp:inline>
        </w:drawing>
      </w:r>
    </w:p>
    <w:p>
      <w:pPr>
        <w:pStyle w:val="16"/>
        <w:numPr>
          <w:ilvl w:val="0"/>
          <w:numId w:val="5"/>
        </w:numPr>
        <w:ind w:firstLineChars="0"/>
        <w:rPr>
          <w:b/>
          <w:bCs/>
        </w:rPr>
      </w:pPr>
      <w:r>
        <w:rPr>
          <w:b/>
          <w:bCs/>
        </w:rPr>
        <w:t>地域调整系数d：</w:t>
      </w:r>
    </w:p>
    <w:p>
      <w:pPr>
        <w:jc w:val="center"/>
      </w:pPr>
      <w:r>
        <w:rPr>
          <w:rFonts w:hint="eastAsia" w:ascii="等线" w:hAnsi="等线" w:eastAsia="等线" w:cs="等线"/>
        </w:rPr>
        <w:drawing>
          <wp:inline distT="0" distB="0" distL="114300" distR="114300">
            <wp:extent cx="3584575" cy="1636395"/>
            <wp:effectExtent l="0" t="0" r="1587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84575" cy="1636395"/>
                    </a:xfrm>
                    <a:prstGeom prst="rect">
                      <a:avLst/>
                    </a:prstGeom>
                    <a:noFill/>
                    <a:ln>
                      <a:noFill/>
                    </a:ln>
                  </pic:spPr>
                </pic:pic>
              </a:graphicData>
            </a:graphic>
          </wp:inline>
        </w:drawing>
      </w:r>
    </w:p>
    <w:p>
      <w:pPr>
        <w:pStyle w:val="16"/>
        <w:numPr>
          <w:ilvl w:val="0"/>
          <w:numId w:val="5"/>
        </w:numPr>
        <w:ind w:firstLineChars="0"/>
      </w:pPr>
      <w:r>
        <w:rPr>
          <w:b/>
          <w:bCs/>
        </w:rPr>
        <w:t>总计</w:t>
      </w:r>
      <w:r>
        <w:t>：工程监理费=713184*0.12*1*1=85582.08（元）</w:t>
      </w:r>
    </w:p>
    <w:p>
      <w:r>
        <w:rPr>
          <w:rFonts w:ascii="宋体" w:hAnsi="宋体"/>
          <w:b/>
          <w:bCs/>
        </w:rPr>
        <w:t>4.3.3.</w:t>
      </w:r>
      <w:r>
        <w:rPr>
          <w:b/>
          <w:bCs/>
        </w:rPr>
        <w:t>服务费总计</w:t>
      </w:r>
      <w:r>
        <w:t>：</w:t>
      </w:r>
    </w:p>
    <w:p>
      <w:r>
        <w:rPr>
          <w:rFonts w:hint="eastAsia"/>
        </w:rPr>
        <w:t>服务费</w:t>
      </w:r>
      <w:r>
        <w:t xml:space="preserve"> = 验收测试费 + </w:t>
      </w:r>
      <w:r>
        <w:rPr>
          <w:rFonts w:hint="eastAsia"/>
        </w:rPr>
        <w:t>工程</w:t>
      </w:r>
      <w:r>
        <w:t>监理费 = 44728.98+85582.08=130311.06（元）</w:t>
      </w:r>
    </w:p>
    <w:p>
      <w:pPr>
        <w:pStyle w:val="16"/>
        <w:numPr>
          <w:ilvl w:val="0"/>
          <w:numId w:val="3"/>
        </w:numPr>
        <w:ind w:firstLineChars="0"/>
        <w:rPr>
          <w:b/>
          <w:bCs/>
          <w:sz w:val="28"/>
          <w:szCs w:val="24"/>
        </w:rPr>
      </w:pPr>
      <w:r>
        <w:rPr>
          <w:rFonts w:hint="eastAsia"/>
          <w:b/>
          <w:bCs/>
          <w:sz w:val="28"/>
          <w:szCs w:val="24"/>
        </w:rPr>
        <w:t>附加费</w:t>
      </w:r>
    </w:p>
    <w:p>
      <w:pPr>
        <w:ind w:firstLine="480" w:firstLineChars="200"/>
      </w:pPr>
      <w:r>
        <w:rPr>
          <w:rFonts w:hint="eastAsia"/>
        </w:rPr>
        <w:t>如果用户需要软件开发商提交源代码，则必须支付相应的知识产权费；如果所开发的项目时涉密项目，则需要额外再支付给软件开发商保密费。我们小组项目暂时还不涉及这些费用。</w:t>
      </w:r>
    </w:p>
    <w:p>
      <w:pPr>
        <w:pStyle w:val="4"/>
      </w:pPr>
      <w:bookmarkStart w:id="7" w:name="_Toc53265603"/>
      <w:r>
        <w:rPr>
          <w:rFonts w:hint="eastAsia"/>
        </w:rPr>
        <w:t>费用总计</w:t>
      </w:r>
      <w:bookmarkEnd w:id="7"/>
    </w:p>
    <w:p>
      <w:pPr>
        <w:rPr>
          <w:b/>
          <w:bCs/>
        </w:rPr>
      </w:pPr>
      <w:r>
        <w:rPr>
          <w:rFonts w:hint="eastAsia"/>
          <w:b/>
          <w:bCs/>
        </w:rPr>
        <w:t>开发成本及运行维护成本</w:t>
      </w:r>
      <w:r>
        <w:rPr>
          <w:b/>
          <w:bCs/>
        </w:rPr>
        <w:t xml:space="preserve"> = 咨询费 + 建设费 + 服务费 + 附加费 = 467704+ 130311.06 </w:t>
      </w:r>
    </w:p>
    <w:p>
      <w:pPr>
        <w:rPr>
          <w:b/>
          <w:bCs/>
        </w:rPr>
      </w:pPr>
      <w:r>
        <w:rPr>
          <w:b/>
          <w:bCs/>
        </w:rPr>
        <w:t>= 598015.06（元）</w:t>
      </w:r>
    </w:p>
    <w:p>
      <w:pPr>
        <w:pStyle w:val="3"/>
      </w:pPr>
      <w:bookmarkStart w:id="8" w:name="_Toc53265604"/>
      <w:r>
        <w:rPr>
          <w:rFonts w:hint="eastAsia"/>
        </w:rPr>
        <w:t>三、软件的推广方式和推广成本</w:t>
      </w:r>
      <w:bookmarkEnd w:id="8"/>
    </w:p>
    <w:p>
      <w:pPr>
        <w:pStyle w:val="4"/>
        <w:numPr>
          <w:ilvl w:val="0"/>
          <w:numId w:val="6"/>
        </w:numPr>
      </w:pPr>
      <w:bookmarkStart w:id="9" w:name="_Toc53265605"/>
      <w:r>
        <w:rPr>
          <w:rFonts w:hint="eastAsia"/>
        </w:rPr>
        <w:t>推广方式</w:t>
      </w:r>
      <w:bookmarkEnd w:id="9"/>
    </w:p>
    <w:p>
      <w:pPr>
        <w:pStyle w:val="16"/>
        <w:numPr>
          <w:ilvl w:val="0"/>
          <w:numId w:val="7"/>
        </w:numPr>
        <w:ind w:firstLineChars="0"/>
        <w:rPr>
          <w:b/>
          <w:bCs/>
          <w:sz w:val="28"/>
          <w:szCs w:val="24"/>
        </w:rPr>
      </w:pPr>
      <w:r>
        <w:rPr>
          <w:rFonts w:hint="eastAsia"/>
          <w:b/>
          <w:bCs/>
          <w:sz w:val="28"/>
          <w:szCs w:val="24"/>
        </w:rPr>
        <w:t>网站自身</w:t>
      </w:r>
    </w:p>
    <w:p>
      <w:pPr>
        <w:ind w:firstLine="480" w:firstLineChars="200"/>
      </w:pPr>
      <w:r>
        <w:rPr>
          <w:rFonts w:hint="eastAsia"/>
        </w:rPr>
        <w:t>通过网站自身功能完成用户二次营销：普通用户通过本网站提交简历获取相应的积分，通过积分可以换取实体金钱。企业用户可以通过发布招聘信息，招聘到优秀人才，同时网站会给企业一定的报酬。</w:t>
      </w:r>
    </w:p>
    <w:p>
      <w:pPr>
        <w:pStyle w:val="16"/>
        <w:numPr>
          <w:ilvl w:val="0"/>
          <w:numId w:val="7"/>
        </w:numPr>
        <w:ind w:firstLineChars="0"/>
        <w:rPr>
          <w:b/>
          <w:bCs/>
          <w:sz w:val="28"/>
          <w:szCs w:val="24"/>
        </w:rPr>
      </w:pPr>
      <w:r>
        <w:rPr>
          <w:rFonts w:hint="eastAsia"/>
          <w:b/>
          <w:bCs/>
          <w:sz w:val="28"/>
          <w:szCs w:val="24"/>
        </w:rPr>
        <w:t>第三方应用推荐</w:t>
      </w:r>
    </w:p>
    <w:p>
      <w:r>
        <w:rPr>
          <w:rFonts w:hint="eastAsia"/>
        </w:rPr>
        <w:t>（推广用户质量：高）通过知名软件或者大软件来推广。</w:t>
      </w:r>
    </w:p>
    <w:p>
      <w:pPr>
        <w:pStyle w:val="16"/>
        <w:numPr>
          <w:ilvl w:val="0"/>
          <w:numId w:val="7"/>
        </w:numPr>
        <w:ind w:firstLineChars="0"/>
        <w:rPr>
          <w:b/>
          <w:bCs/>
          <w:sz w:val="28"/>
          <w:szCs w:val="24"/>
        </w:rPr>
      </w:pPr>
      <w:r>
        <w:rPr>
          <w:rFonts w:hint="eastAsia"/>
          <w:b/>
          <w:bCs/>
          <w:sz w:val="28"/>
          <w:szCs w:val="24"/>
        </w:rPr>
        <w:t>广告植入</w:t>
      </w:r>
    </w:p>
    <w:p>
      <w:r>
        <w:rPr>
          <w:rFonts w:hint="eastAsia"/>
        </w:rPr>
        <w:t>通过一些广告商家或者广告位进行推广</w:t>
      </w:r>
    </w:p>
    <w:p>
      <w:pPr>
        <w:pStyle w:val="16"/>
        <w:numPr>
          <w:ilvl w:val="0"/>
          <w:numId w:val="7"/>
        </w:numPr>
        <w:ind w:firstLineChars="0"/>
        <w:rPr>
          <w:b/>
          <w:bCs/>
          <w:sz w:val="28"/>
          <w:szCs w:val="24"/>
        </w:rPr>
      </w:pPr>
      <w:r>
        <w:rPr>
          <w:rFonts w:hint="eastAsia"/>
          <w:b/>
          <w:bCs/>
          <w:sz w:val="28"/>
          <w:szCs w:val="24"/>
        </w:rPr>
        <w:t>视频</w:t>
      </w:r>
    </w:p>
    <w:p>
      <w:r>
        <w:rPr>
          <w:rFonts w:hint="eastAsia"/>
        </w:rPr>
        <w:t>通过微电影或者抖音等微视频，以生动有意义的主题来进行推广。</w:t>
      </w:r>
    </w:p>
    <w:p>
      <w:pPr>
        <w:pStyle w:val="16"/>
        <w:numPr>
          <w:ilvl w:val="0"/>
          <w:numId w:val="7"/>
        </w:numPr>
        <w:ind w:firstLineChars="0"/>
        <w:rPr>
          <w:b/>
          <w:bCs/>
          <w:sz w:val="28"/>
          <w:szCs w:val="24"/>
        </w:rPr>
      </w:pPr>
      <w:r>
        <w:rPr>
          <w:rFonts w:hint="eastAsia"/>
          <w:b/>
          <w:bCs/>
          <w:sz w:val="28"/>
          <w:szCs w:val="24"/>
        </w:rPr>
        <w:t>预装渠道</w:t>
      </w:r>
    </w:p>
    <w:p>
      <w:r>
        <w:rPr>
          <w:rFonts w:hint="eastAsia"/>
        </w:rPr>
        <w:t>通过与部分手机厂商进行商量，将</w:t>
      </w:r>
      <w:r>
        <w:t>app端软件植入到rom中。</w:t>
      </w:r>
    </w:p>
    <w:p>
      <w:pPr>
        <w:pStyle w:val="16"/>
        <w:numPr>
          <w:ilvl w:val="0"/>
          <w:numId w:val="7"/>
        </w:numPr>
        <w:ind w:firstLineChars="0"/>
        <w:rPr>
          <w:b/>
          <w:bCs/>
          <w:sz w:val="28"/>
          <w:szCs w:val="24"/>
        </w:rPr>
      </w:pPr>
      <w:r>
        <w:rPr>
          <w:rFonts w:hint="eastAsia"/>
          <w:b/>
          <w:bCs/>
          <w:sz w:val="28"/>
          <w:szCs w:val="24"/>
        </w:rPr>
        <w:t>红人推广</w:t>
      </w:r>
    </w:p>
    <w:p>
      <w:r>
        <w:rPr>
          <w:rFonts w:hint="eastAsia"/>
        </w:rPr>
        <w:t>与知名网红合作，通过网红直播宣传软件。</w:t>
      </w:r>
    </w:p>
    <w:p/>
    <w:p>
      <w:pPr>
        <w:pStyle w:val="4"/>
      </w:pPr>
      <w:bookmarkStart w:id="10" w:name="_Toc53265606"/>
      <w:r>
        <w:rPr>
          <w:rFonts w:hint="eastAsia"/>
        </w:rPr>
        <w:t>推广成本</w:t>
      </w:r>
      <w:bookmarkEnd w:id="10"/>
    </w:p>
    <w:p>
      <w:pPr>
        <w:pStyle w:val="16"/>
        <w:numPr>
          <w:ilvl w:val="0"/>
          <w:numId w:val="8"/>
        </w:numPr>
        <w:ind w:firstLineChars="0"/>
        <w:rPr>
          <w:b/>
          <w:bCs/>
          <w:sz w:val="28"/>
          <w:szCs w:val="24"/>
        </w:rPr>
      </w:pPr>
      <w:r>
        <w:rPr>
          <w:rFonts w:hint="eastAsia"/>
          <w:b/>
          <w:bCs/>
          <w:sz w:val="28"/>
          <w:szCs w:val="24"/>
        </w:rPr>
        <w:t>网站自身</w:t>
      </w:r>
    </w:p>
    <w:p>
      <w:r>
        <w:rPr>
          <w:rFonts w:hint="eastAsia"/>
        </w:rPr>
        <w:t>以1000积分兑换1元人民币，投递一份简历用户获取200积分方式进行推广。</w:t>
      </w:r>
    </w:p>
    <w:p>
      <w:pPr>
        <w:pStyle w:val="16"/>
        <w:numPr>
          <w:ilvl w:val="0"/>
          <w:numId w:val="8"/>
        </w:numPr>
        <w:ind w:firstLineChars="0"/>
        <w:rPr>
          <w:b/>
          <w:bCs/>
          <w:sz w:val="28"/>
          <w:szCs w:val="24"/>
        </w:rPr>
      </w:pPr>
      <w:r>
        <w:rPr>
          <w:rFonts w:hint="eastAsia"/>
          <w:b/>
          <w:bCs/>
          <w:sz w:val="28"/>
          <w:szCs w:val="24"/>
        </w:rPr>
        <w:t>第三方应用推荐</w:t>
      </w:r>
    </w:p>
    <w:p>
      <w:r>
        <w:rPr>
          <w:rFonts w:hint="eastAsia"/>
        </w:rPr>
        <w:t>通过一次一年的合同，一次交付推广金额。</w:t>
      </w:r>
    </w:p>
    <w:p>
      <w:pPr>
        <w:pStyle w:val="16"/>
        <w:numPr>
          <w:ilvl w:val="0"/>
          <w:numId w:val="8"/>
        </w:numPr>
        <w:ind w:firstLineChars="0"/>
        <w:rPr>
          <w:b/>
          <w:bCs/>
          <w:sz w:val="28"/>
          <w:szCs w:val="24"/>
        </w:rPr>
      </w:pPr>
      <w:r>
        <w:rPr>
          <w:rFonts w:hint="eastAsia"/>
          <w:b/>
          <w:bCs/>
          <w:sz w:val="28"/>
          <w:szCs w:val="24"/>
        </w:rPr>
        <w:t>广告植入</w:t>
      </w:r>
    </w:p>
    <w:p>
      <w:r>
        <w:rPr>
          <w:rFonts w:hint="eastAsia"/>
        </w:rPr>
        <w:t>与商业广告平台进行商量合同，一次支付推广金额，同时需甲方能够保证在合同范围内能够使得广告必须是我们的软件广告信息，并允许乙方能够更改广告内容。</w:t>
      </w:r>
    </w:p>
    <w:p>
      <w:pPr>
        <w:pStyle w:val="16"/>
        <w:numPr>
          <w:ilvl w:val="0"/>
          <w:numId w:val="8"/>
        </w:numPr>
        <w:ind w:firstLineChars="0"/>
        <w:rPr>
          <w:b/>
          <w:bCs/>
          <w:sz w:val="28"/>
          <w:szCs w:val="24"/>
        </w:rPr>
      </w:pPr>
      <w:r>
        <w:rPr>
          <w:rFonts w:hint="eastAsia"/>
          <w:b/>
          <w:bCs/>
          <w:sz w:val="28"/>
          <w:szCs w:val="24"/>
        </w:rPr>
        <w:t>视频</w:t>
      </w:r>
    </w:p>
    <w:p>
      <w:r>
        <w:rPr>
          <w:rFonts w:hint="eastAsia"/>
        </w:rPr>
        <w:t>设备费用</w:t>
      </w:r>
      <w:r>
        <w:t xml:space="preserve"> 5w 人工工资费用：5w   平台播放费用 5w   文稿费用：5w</w:t>
      </w:r>
      <w:r>
        <w:rPr>
          <w:rFonts w:hint="eastAsia"/>
        </w:rPr>
        <w:t>。</w:t>
      </w:r>
    </w:p>
    <w:p>
      <w:pPr>
        <w:pStyle w:val="16"/>
        <w:numPr>
          <w:ilvl w:val="0"/>
          <w:numId w:val="8"/>
        </w:numPr>
        <w:ind w:firstLineChars="0"/>
        <w:rPr>
          <w:b/>
          <w:bCs/>
          <w:sz w:val="28"/>
          <w:szCs w:val="24"/>
        </w:rPr>
      </w:pPr>
      <w:r>
        <w:rPr>
          <w:rFonts w:hint="eastAsia"/>
          <w:b/>
          <w:bCs/>
          <w:sz w:val="28"/>
          <w:szCs w:val="24"/>
        </w:rPr>
        <w:t>预装渠道</w:t>
      </w:r>
    </w:p>
    <w:p>
      <w:r>
        <w:rPr>
          <w:rFonts w:hint="eastAsia"/>
        </w:rPr>
        <w:t>与手机厂家达成装机合同，在规定时间内厂家不可将软件从</w:t>
      </w:r>
      <w:r>
        <w:t>rom中删除。</w:t>
      </w:r>
    </w:p>
    <w:p>
      <w:pPr>
        <w:pStyle w:val="16"/>
        <w:numPr>
          <w:ilvl w:val="0"/>
          <w:numId w:val="8"/>
        </w:numPr>
        <w:ind w:firstLineChars="0"/>
        <w:rPr>
          <w:b/>
          <w:bCs/>
          <w:sz w:val="28"/>
          <w:szCs w:val="24"/>
        </w:rPr>
      </w:pPr>
      <w:r>
        <w:rPr>
          <w:rFonts w:hint="eastAsia"/>
          <w:b/>
          <w:bCs/>
          <w:sz w:val="28"/>
          <w:szCs w:val="24"/>
        </w:rPr>
        <w:t>红人推广</w:t>
      </w:r>
    </w:p>
    <w:p>
      <w:r>
        <w:rPr>
          <w:rFonts w:hint="eastAsia"/>
        </w:rPr>
        <w:t>与知名网络主播或者与软件背景有关的主播合作，进行推广。推广时间根据推广效果来决定，先签订一个星期的合同，预算在</w:t>
      </w:r>
      <w:r>
        <w:t>20w左右，并根据主播推广业绩，进行提成</w:t>
      </w:r>
      <w:r>
        <w:rPr>
          <w:rFonts w:hint="eastAsia"/>
        </w:rPr>
        <w:t>。</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2077"/>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shd w:val="clear" w:color="auto" w:fill="F1F1F1" w:themeFill="background1" w:themeFillShade="F2"/>
          </w:tcPr>
          <w:p>
            <w:pPr>
              <w:rPr>
                <w:rFonts w:ascii="楷体" w:hAnsi="楷体" w:eastAsia="楷体" w:cs="楷体"/>
                <w:kern w:val="0"/>
                <w:szCs w:val="20"/>
                <w:highlight w:val="lightGray"/>
              </w:rPr>
            </w:pPr>
            <w:r>
              <w:rPr>
                <w:rFonts w:hint="eastAsia" w:ascii="楷体" w:hAnsi="楷体" w:eastAsia="楷体" w:cs="楷体"/>
                <w:kern w:val="0"/>
                <w:szCs w:val="20"/>
                <w:highlight w:val="lightGray"/>
              </w:rPr>
              <w:t>推广方式</w:t>
            </w:r>
          </w:p>
        </w:tc>
        <w:tc>
          <w:tcPr>
            <w:tcW w:w="2077" w:type="dxa"/>
            <w:shd w:val="clear" w:color="auto" w:fill="F1F1F1" w:themeFill="background1" w:themeFillShade="F2"/>
          </w:tcPr>
          <w:p>
            <w:pPr>
              <w:rPr>
                <w:rFonts w:ascii="楷体" w:hAnsi="楷体" w:eastAsia="楷体" w:cs="楷体"/>
                <w:kern w:val="0"/>
                <w:szCs w:val="20"/>
                <w:highlight w:val="lightGray"/>
              </w:rPr>
            </w:pPr>
            <w:r>
              <w:rPr>
                <w:rFonts w:hint="eastAsia" w:ascii="楷体" w:hAnsi="楷体" w:eastAsia="楷体" w:cs="楷体"/>
                <w:kern w:val="0"/>
                <w:szCs w:val="20"/>
                <w:highlight w:val="lightGray"/>
              </w:rPr>
              <w:t>推广成本</w:t>
            </w:r>
          </w:p>
        </w:tc>
        <w:tc>
          <w:tcPr>
            <w:tcW w:w="2073" w:type="dxa"/>
            <w:shd w:val="clear" w:color="auto" w:fill="F1F1F1" w:themeFill="background1" w:themeFillShade="F2"/>
          </w:tcPr>
          <w:p>
            <w:pPr>
              <w:rPr>
                <w:rFonts w:ascii="楷体" w:hAnsi="楷体" w:eastAsia="楷体" w:cs="楷体"/>
                <w:kern w:val="0"/>
                <w:szCs w:val="20"/>
                <w:highlight w:val="lightGray"/>
              </w:rPr>
            </w:pPr>
            <w:r>
              <w:rPr>
                <w:rFonts w:hint="eastAsia" w:ascii="楷体" w:hAnsi="楷体" w:eastAsia="楷体" w:cs="楷体"/>
                <w:kern w:val="0"/>
                <w:szCs w:val="20"/>
                <w:highlight w:val="lightGray"/>
              </w:rPr>
              <w:t>推广难度</w:t>
            </w:r>
          </w:p>
        </w:tc>
        <w:tc>
          <w:tcPr>
            <w:tcW w:w="2073" w:type="dxa"/>
            <w:shd w:val="clear" w:color="auto" w:fill="F1F1F1" w:themeFill="background1" w:themeFillShade="F2"/>
          </w:tcPr>
          <w:p>
            <w:pPr>
              <w:rPr>
                <w:rFonts w:ascii="楷体" w:hAnsi="楷体" w:eastAsia="楷体" w:cs="楷体"/>
                <w:kern w:val="0"/>
                <w:szCs w:val="20"/>
                <w:highlight w:val="lightGray"/>
              </w:rPr>
            </w:pPr>
            <w:r>
              <w:rPr>
                <w:rFonts w:hint="eastAsia" w:ascii="楷体" w:hAnsi="楷体" w:eastAsia="楷体" w:cs="楷体"/>
                <w:kern w:val="0"/>
                <w:szCs w:val="20"/>
                <w:highlight w:val="lightGray"/>
              </w:rPr>
              <w:t>推广效果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ascii="楷体" w:hAnsi="楷体" w:eastAsia="楷体" w:cs="楷体"/>
                <w:b/>
                <w:bCs/>
                <w:kern w:val="0"/>
                <w:szCs w:val="20"/>
              </w:rPr>
            </w:pPr>
            <w:r>
              <w:rPr>
                <w:rFonts w:hint="eastAsia" w:ascii="楷体" w:hAnsi="楷体" w:eastAsia="楷体" w:cs="楷体"/>
                <w:b/>
                <w:bCs/>
                <w:kern w:val="0"/>
                <w:szCs w:val="20"/>
              </w:rPr>
              <w:t>网站自身</w:t>
            </w:r>
          </w:p>
        </w:tc>
        <w:tc>
          <w:tcPr>
            <w:tcW w:w="2077" w:type="dxa"/>
          </w:tcPr>
          <w:p>
            <w:pPr>
              <w:rPr>
                <w:rFonts w:ascii="楷体" w:hAnsi="楷体" w:eastAsia="楷体" w:cs="楷体"/>
                <w:b/>
                <w:bCs/>
                <w:kern w:val="0"/>
                <w:szCs w:val="20"/>
              </w:rPr>
            </w:pPr>
            <w:r>
              <w:rPr>
                <w:rFonts w:ascii="楷体" w:hAnsi="楷体" w:eastAsia="楷体" w:cs="楷体"/>
                <w:b/>
                <w:bCs/>
                <w:kern w:val="0"/>
                <w:szCs w:val="20"/>
              </w:rPr>
              <w:t>5</w:t>
            </w:r>
            <w:r>
              <w:rPr>
                <w:rFonts w:hint="eastAsia" w:ascii="楷体" w:hAnsi="楷体" w:eastAsia="楷体" w:cs="楷体"/>
                <w:b/>
                <w:bCs/>
                <w:kern w:val="0"/>
                <w:szCs w:val="20"/>
              </w:rPr>
              <w:t>W</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难</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ascii="楷体" w:hAnsi="楷体" w:eastAsia="楷体" w:cs="楷体"/>
                <w:b/>
                <w:bCs/>
                <w:kern w:val="0"/>
                <w:szCs w:val="20"/>
              </w:rPr>
            </w:pPr>
            <w:r>
              <w:rPr>
                <w:rFonts w:hint="eastAsia" w:ascii="楷体" w:hAnsi="楷体" w:eastAsia="楷体" w:cs="楷体"/>
                <w:b/>
                <w:bCs/>
                <w:kern w:val="0"/>
                <w:szCs w:val="20"/>
              </w:rPr>
              <w:t>第三方应用推荐</w:t>
            </w:r>
          </w:p>
        </w:tc>
        <w:tc>
          <w:tcPr>
            <w:tcW w:w="2077" w:type="dxa"/>
          </w:tcPr>
          <w:p>
            <w:pPr>
              <w:rPr>
                <w:rFonts w:ascii="楷体" w:hAnsi="楷体" w:eastAsia="楷体" w:cs="楷体"/>
                <w:b/>
                <w:bCs/>
                <w:kern w:val="0"/>
                <w:szCs w:val="20"/>
              </w:rPr>
            </w:pPr>
            <w:r>
              <w:rPr>
                <w:rFonts w:ascii="楷体" w:hAnsi="楷体" w:eastAsia="楷体" w:cs="楷体"/>
                <w:b/>
                <w:bCs/>
                <w:kern w:val="0"/>
                <w:szCs w:val="20"/>
              </w:rPr>
              <w:t>20</w:t>
            </w:r>
            <w:r>
              <w:rPr>
                <w:rFonts w:hint="eastAsia" w:ascii="楷体" w:hAnsi="楷体" w:eastAsia="楷体" w:cs="楷体"/>
                <w:b/>
                <w:bCs/>
                <w:kern w:val="0"/>
                <w:szCs w:val="20"/>
              </w:rPr>
              <w:t>W</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中等</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ascii="楷体" w:hAnsi="楷体" w:eastAsia="楷体" w:cs="楷体"/>
                <w:b/>
                <w:bCs/>
                <w:kern w:val="0"/>
                <w:szCs w:val="20"/>
              </w:rPr>
            </w:pPr>
            <w:r>
              <w:rPr>
                <w:rFonts w:hint="eastAsia" w:ascii="楷体" w:hAnsi="楷体" w:eastAsia="楷体" w:cs="楷体"/>
                <w:b/>
                <w:bCs/>
                <w:kern w:val="0"/>
                <w:szCs w:val="20"/>
              </w:rPr>
              <w:t>广告植入</w:t>
            </w:r>
          </w:p>
        </w:tc>
        <w:tc>
          <w:tcPr>
            <w:tcW w:w="2077" w:type="dxa"/>
          </w:tcPr>
          <w:p>
            <w:pPr>
              <w:rPr>
                <w:rFonts w:ascii="楷体" w:hAnsi="楷体" w:eastAsia="楷体" w:cs="楷体"/>
                <w:b/>
                <w:bCs/>
                <w:kern w:val="0"/>
                <w:szCs w:val="20"/>
              </w:rPr>
            </w:pPr>
            <w:r>
              <w:rPr>
                <w:rFonts w:hint="eastAsia" w:ascii="楷体" w:hAnsi="楷体" w:eastAsia="楷体" w:cs="楷体"/>
                <w:b/>
                <w:bCs/>
                <w:kern w:val="0"/>
                <w:szCs w:val="20"/>
              </w:rPr>
              <w:t>20w</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中等</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ascii="楷体" w:hAnsi="楷体" w:eastAsia="楷体" w:cs="楷体"/>
                <w:b/>
                <w:bCs/>
                <w:kern w:val="0"/>
                <w:szCs w:val="20"/>
              </w:rPr>
            </w:pPr>
            <w:r>
              <w:rPr>
                <w:rFonts w:hint="eastAsia" w:ascii="楷体" w:hAnsi="楷体" w:eastAsia="楷体" w:cs="楷体"/>
                <w:b/>
                <w:bCs/>
                <w:kern w:val="0"/>
                <w:szCs w:val="20"/>
              </w:rPr>
              <w:t>视频</w:t>
            </w:r>
          </w:p>
        </w:tc>
        <w:tc>
          <w:tcPr>
            <w:tcW w:w="2077" w:type="dxa"/>
          </w:tcPr>
          <w:p>
            <w:pPr>
              <w:rPr>
                <w:rFonts w:ascii="楷体" w:hAnsi="楷体" w:eastAsia="楷体" w:cs="楷体"/>
                <w:b/>
                <w:bCs/>
                <w:kern w:val="0"/>
                <w:szCs w:val="20"/>
              </w:rPr>
            </w:pPr>
            <w:r>
              <w:rPr>
                <w:rFonts w:hint="eastAsia" w:ascii="楷体" w:hAnsi="楷体" w:eastAsia="楷体" w:cs="楷体"/>
                <w:b/>
                <w:bCs/>
                <w:kern w:val="0"/>
                <w:szCs w:val="20"/>
              </w:rPr>
              <w:t>5W</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中等</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ascii="楷体" w:hAnsi="楷体" w:eastAsia="楷体" w:cs="楷体"/>
                <w:b/>
                <w:bCs/>
                <w:kern w:val="0"/>
                <w:szCs w:val="20"/>
              </w:rPr>
            </w:pPr>
            <w:r>
              <w:rPr>
                <w:rFonts w:hint="eastAsia" w:ascii="楷体" w:hAnsi="楷体" w:eastAsia="楷体" w:cs="楷体"/>
                <w:b/>
                <w:bCs/>
                <w:kern w:val="0"/>
                <w:szCs w:val="20"/>
              </w:rPr>
              <w:t>预装渠道</w:t>
            </w:r>
          </w:p>
        </w:tc>
        <w:tc>
          <w:tcPr>
            <w:tcW w:w="2077" w:type="dxa"/>
          </w:tcPr>
          <w:p>
            <w:pPr>
              <w:rPr>
                <w:rFonts w:ascii="楷体" w:hAnsi="楷体" w:eastAsia="楷体" w:cs="楷体"/>
                <w:b/>
                <w:bCs/>
                <w:kern w:val="0"/>
                <w:szCs w:val="20"/>
              </w:rPr>
            </w:pPr>
            <w:r>
              <w:rPr>
                <w:rFonts w:hint="eastAsia" w:ascii="楷体" w:hAnsi="楷体" w:eastAsia="楷体" w:cs="楷体"/>
                <w:b/>
                <w:bCs/>
                <w:kern w:val="0"/>
                <w:szCs w:val="20"/>
              </w:rPr>
              <w:t>50W</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简单</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ascii="楷体" w:hAnsi="楷体" w:eastAsia="楷体" w:cs="楷体"/>
                <w:b/>
                <w:bCs/>
                <w:kern w:val="0"/>
                <w:szCs w:val="20"/>
              </w:rPr>
            </w:pPr>
            <w:r>
              <w:rPr>
                <w:rFonts w:hint="eastAsia" w:ascii="楷体" w:hAnsi="楷体" w:eastAsia="楷体" w:cs="楷体"/>
                <w:b/>
                <w:bCs/>
                <w:kern w:val="0"/>
                <w:szCs w:val="20"/>
              </w:rPr>
              <w:t>红人推广</w:t>
            </w:r>
          </w:p>
        </w:tc>
        <w:tc>
          <w:tcPr>
            <w:tcW w:w="2077" w:type="dxa"/>
          </w:tcPr>
          <w:p>
            <w:pPr>
              <w:rPr>
                <w:rFonts w:ascii="楷体" w:hAnsi="楷体" w:eastAsia="楷体" w:cs="楷体"/>
                <w:b/>
                <w:bCs/>
                <w:kern w:val="0"/>
                <w:szCs w:val="20"/>
              </w:rPr>
            </w:pPr>
            <w:r>
              <w:rPr>
                <w:rFonts w:hint="eastAsia" w:ascii="楷体" w:hAnsi="楷体" w:eastAsia="楷体" w:cs="楷体"/>
                <w:b/>
                <w:bCs/>
                <w:kern w:val="0"/>
                <w:szCs w:val="20"/>
              </w:rPr>
              <w:t>30W</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简单</w:t>
            </w:r>
          </w:p>
        </w:tc>
        <w:tc>
          <w:tcPr>
            <w:tcW w:w="2073" w:type="dxa"/>
          </w:tcPr>
          <w:p>
            <w:pPr>
              <w:rPr>
                <w:rFonts w:ascii="楷体" w:hAnsi="楷体" w:eastAsia="楷体" w:cs="楷体"/>
                <w:b/>
                <w:bCs/>
                <w:kern w:val="0"/>
                <w:szCs w:val="20"/>
              </w:rPr>
            </w:pPr>
            <w:r>
              <w:rPr>
                <w:rFonts w:hint="eastAsia" w:ascii="楷体" w:hAnsi="楷体" w:eastAsia="楷体" w:cs="楷体"/>
                <w:b/>
                <w:bCs/>
                <w:kern w:val="0"/>
                <w:szCs w:val="20"/>
              </w:rPr>
              <w:t>较好</w:t>
            </w:r>
          </w:p>
        </w:tc>
      </w:tr>
    </w:tbl>
    <w:p>
      <w:pPr>
        <w:pStyle w:val="16"/>
        <w:numPr>
          <w:ilvl w:val="0"/>
          <w:numId w:val="8"/>
        </w:numPr>
        <w:ind w:firstLineChars="0"/>
        <w:rPr>
          <w:b/>
          <w:bCs/>
          <w:sz w:val="28"/>
          <w:szCs w:val="24"/>
        </w:rPr>
      </w:pPr>
      <w:r>
        <w:rPr>
          <w:rFonts w:hint="eastAsia"/>
          <w:b/>
          <w:bCs/>
          <w:sz w:val="28"/>
          <w:szCs w:val="24"/>
        </w:rPr>
        <w:t>推广成本总计（上述推广方式不需全部选择，于是推广成本取平均值）</w:t>
      </w:r>
    </w:p>
    <w:p>
      <w:pPr>
        <w:pStyle w:val="16"/>
        <w:ind w:left="420" w:firstLine="0" w:firstLineChars="0"/>
        <w:rPr>
          <w:b/>
          <w:bCs/>
        </w:rPr>
      </w:pPr>
      <w:r>
        <w:rPr>
          <w:rFonts w:hint="eastAsia"/>
          <w:b/>
          <w:bCs/>
        </w:rPr>
        <w:t>推广成本：</w:t>
      </w:r>
      <w:r>
        <w:rPr>
          <w:b/>
          <w:bCs/>
        </w:rPr>
        <w:t>80w</w:t>
      </w:r>
    </w:p>
    <w:p>
      <w:pPr>
        <w:pStyle w:val="3"/>
      </w:pPr>
      <w:bookmarkStart w:id="11" w:name="_Toc53265607"/>
      <w:r>
        <w:rPr>
          <w:rFonts w:hint="eastAsia"/>
        </w:rPr>
        <w:t>四、软件盈利模式</w:t>
      </w:r>
      <w:bookmarkEnd w:id="11"/>
    </w:p>
    <w:p>
      <w:pPr>
        <w:pStyle w:val="4"/>
        <w:numPr>
          <w:ilvl w:val="0"/>
          <w:numId w:val="9"/>
        </w:numPr>
      </w:pPr>
      <w:bookmarkStart w:id="12" w:name="_Toc53265608"/>
      <w:r>
        <w:rPr>
          <w:rFonts w:hint="eastAsia"/>
        </w:rPr>
        <w:t>合同项目模式</w:t>
      </w:r>
      <w:bookmarkEnd w:id="12"/>
    </w:p>
    <w:p>
      <w:pPr>
        <w:ind w:firstLine="480" w:firstLineChars="200"/>
      </w:pPr>
      <w:r>
        <w:rPr>
          <w:rFonts w:hint="eastAsia"/>
        </w:rPr>
        <w:t>该模式是指甲方（客户方）和乙方（开发方）签订合同，甲方委托乙方开发合同规定的项目。甲方出钱，乙方干活，项目的产权通常属于甲方。该软件可以寻找甲方进行资金投入，利润比较可观。</w:t>
      </w:r>
    </w:p>
    <w:p>
      <w:pPr>
        <w:ind w:firstLine="480" w:firstLineChars="200"/>
        <w:rPr>
          <w:b/>
          <w:bCs/>
        </w:rPr>
      </w:pPr>
      <w:r>
        <w:rPr>
          <w:rFonts w:hint="eastAsia"/>
        </w:rPr>
        <w:t>初步设定合同：</w:t>
      </w:r>
      <w:r>
        <w:rPr>
          <w:rFonts w:hint="eastAsia"/>
          <w:b/>
          <w:bCs/>
        </w:rPr>
        <w:t>2</w:t>
      </w:r>
      <w:r>
        <w:rPr>
          <w:b/>
          <w:bCs/>
        </w:rPr>
        <w:t>0</w:t>
      </w:r>
      <w:r>
        <w:rPr>
          <w:rFonts w:hint="eastAsia"/>
          <w:b/>
          <w:bCs/>
        </w:rPr>
        <w:t>w/份。</w:t>
      </w:r>
    </w:p>
    <w:p>
      <w:pPr>
        <w:pStyle w:val="4"/>
      </w:pPr>
      <w:bookmarkStart w:id="13" w:name="_Toc53265609"/>
      <w:r>
        <w:rPr>
          <w:rFonts w:hint="eastAsia"/>
        </w:rPr>
        <w:t>增值功能付费</w:t>
      </w:r>
      <w:bookmarkEnd w:id="13"/>
    </w:p>
    <w:p>
      <w:pPr>
        <w:ind w:firstLine="480" w:firstLineChars="200"/>
      </w:pPr>
      <w:r>
        <w:rPr>
          <w:rFonts w:hint="eastAsia"/>
        </w:rPr>
        <w:t>增加增值服务收费，例如简历评估，简历修改。</w:t>
      </w:r>
    </w:p>
    <w:p>
      <w:r>
        <w:rPr>
          <w:rFonts w:hint="eastAsia"/>
        </w:rPr>
        <w:t xml:space="preserve"> </w:t>
      </w:r>
      <w:r>
        <w:t xml:space="preserve">   </w:t>
      </w:r>
      <w:r>
        <w:rPr>
          <w:rFonts w:hint="eastAsia"/>
        </w:rPr>
        <w:t>初步设定服务费：</w:t>
      </w:r>
      <w:r>
        <w:rPr>
          <w:rFonts w:hint="eastAsia"/>
          <w:b/>
          <w:bCs/>
        </w:rPr>
        <w:t>1</w:t>
      </w:r>
      <w:r>
        <w:rPr>
          <w:b/>
          <w:bCs/>
        </w:rPr>
        <w:t>00</w:t>
      </w:r>
      <w:r>
        <w:rPr>
          <w:rFonts w:hint="eastAsia"/>
          <w:b/>
          <w:bCs/>
        </w:rPr>
        <w:t>元/次。</w:t>
      </w:r>
    </w:p>
    <w:p>
      <w:pPr>
        <w:pStyle w:val="4"/>
      </w:pPr>
      <w:bookmarkStart w:id="14" w:name="_Toc53265610"/>
      <w:r>
        <w:rPr>
          <w:rFonts w:hint="eastAsia"/>
        </w:rPr>
        <w:t>广告位收费</w:t>
      </w:r>
      <w:bookmarkEnd w:id="14"/>
    </w:p>
    <w:p>
      <w:pPr>
        <w:ind w:left="420"/>
      </w:pPr>
      <w:r>
        <w:rPr>
          <w:rFonts w:hint="eastAsia"/>
        </w:rPr>
        <w:t>通过一些企业发布招聘信息，进行收费。</w:t>
      </w:r>
    </w:p>
    <w:p>
      <w:r>
        <w:tab/>
      </w:r>
      <w:r>
        <w:rPr>
          <w:rFonts w:hint="eastAsia"/>
        </w:rPr>
        <w:t>参照合同项目模式收费。</w:t>
      </w:r>
    </w:p>
    <w:p>
      <w:pPr>
        <w:pStyle w:val="4"/>
      </w:pPr>
      <w:bookmarkStart w:id="15" w:name="_Toc53265611"/>
      <w:r>
        <w:rPr>
          <w:rFonts w:hint="eastAsia"/>
        </w:rPr>
        <w:t>增值广告收费</w:t>
      </w:r>
      <w:bookmarkEnd w:id="15"/>
    </w:p>
    <w:p>
      <w:pPr>
        <w:ind w:firstLine="420"/>
      </w:pPr>
      <w:r>
        <w:rPr>
          <w:rFonts w:hint="eastAsia"/>
        </w:rPr>
        <w:t>软件通过投放商家的广告来进行收费。</w:t>
      </w:r>
    </w:p>
    <w:p>
      <w:pPr>
        <w:ind w:firstLine="420"/>
      </w:pPr>
      <w:r>
        <w:rPr>
          <w:rFonts w:hint="eastAsia"/>
        </w:rPr>
        <w:t>参照合同项目模式收费。</w:t>
      </w:r>
    </w:p>
    <w:p>
      <w:pPr>
        <w:pStyle w:val="3"/>
      </w:pPr>
      <w:bookmarkStart w:id="16" w:name="_Toc53265612"/>
      <w:r>
        <w:rPr>
          <w:rFonts w:hint="eastAsia"/>
        </w:rPr>
        <w:t>五、估算软件的效益</w:t>
      </w:r>
      <w:bookmarkEnd w:id="16"/>
    </w:p>
    <w:p>
      <w:pPr>
        <w:ind w:firstLine="480" w:firstLineChars="200"/>
      </w:pPr>
      <w:r>
        <w:rPr>
          <w:rFonts w:hint="eastAsia"/>
        </w:rPr>
        <w:t>估计开发成本、运行费用和新系统将带来的经济效益。运行费用取决于系统的操作费用和维护费用，操作费用包括操作人员、工作时间、消耗物资等等，系统的经济效益</w:t>
      </w:r>
      <w:r>
        <w:t>=使用新系统而增加的收入+使用新系统可以节省的运行收入。因为运行费用和经济效益两者在软件的整个生命周期内都存在，总的效益和生命周期的长短有关，所以应该合理的估计软件的寿命。</w:t>
      </w:r>
    </w:p>
    <w:p>
      <w:pPr>
        <w:pStyle w:val="4"/>
        <w:numPr>
          <w:ilvl w:val="0"/>
          <w:numId w:val="10"/>
        </w:numPr>
      </w:pPr>
      <w:bookmarkStart w:id="17" w:name="_Toc53265613"/>
      <w:r>
        <w:rPr>
          <w:rFonts w:hint="eastAsia"/>
        </w:rPr>
        <w:t>成本分析</w:t>
      </w:r>
      <w:bookmarkEnd w:id="17"/>
    </w:p>
    <w:p>
      <w:pPr>
        <w:pStyle w:val="16"/>
        <w:numPr>
          <w:ilvl w:val="0"/>
          <w:numId w:val="11"/>
        </w:numPr>
        <w:ind w:firstLineChars="0"/>
        <w:rPr>
          <w:b/>
          <w:bCs/>
          <w:sz w:val="28"/>
          <w:szCs w:val="24"/>
        </w:rPr>
      </w:pPr>
      <w:r>
        <w:rPr>
          <w:rFonts w:hint="eastAsia"/>
          <w:b/>
          <w:bCs/>
          <w:sz w:val="28"/>
          <w:szCs w:val="24"/>
        </w:rPr>
        <w:t>代码行技术</w:t>
      </w:r>
    </w:p>
    <w:p>
      <w:pPr>
        <w:pStyle w:val="16"/>
        <w:numPr>
          <w:ilvl w:val="0"/>
          <w:numId w:val="11"/>
        </w:numPr>
        <w:ind w:firstLineChars="0"/>
        <w:rPr>
          <w:b/>
          <w:bCs/>
          <w:sz w:val="28"/>
          <w:szCs w:val="24"/>
        </w:rPr>
      </w:pPr>
      <w:r>
        <w:rPr>
          <w:rFonts w:hint="eastAsia"/>
          <w:b/>
          <w:bCs/>
          <w:sz w:val="28"/>
          <w:szCs w:val="24"/>
        </w:rPr>
        <w:t>任务分解技术</w:t>
      </w:r>
    </w:p>
    <w:p>
      <w:pPr>
        <w:pStyle w:val="16"/>
        <w:numPr>
          <w:ilvl w:val="0"/>
          <w:numId w:val="11"/>
        </w:numPr>
        <w:ind w:firstLineChars="0"/>
        <w:rPr>
          <w:b/>
          <w:bCs/>
          <w:sz w:val="28"/>
          <w:szCs w:val="24"/>
        </w:rPr>
      </w:pPr>
      <w:r>
        <w:rPr>
          <w:rFonts w:hint="eastAsia"/>
          <w:b/>
          <w:bCs/>
          <w:sz w:val="28"/>
          <w:szCs w:val="24"/>
        </w:rPr>
        <w:t>自动估计成本技术</w:t>
      </w:r>
    </w:p>
    <w:p>
      <w:pPr>
        <w:pStyle w:val="4"/>
      </w:pPr>
      <w:bookmarkStart w:id="18" w:name="_Toc53265614"/>
      <w:r>
        <w:rPr>
          <w:rFonts w:hint="eastAsia"/>
        </w:rPr>
        <w:t>分析方法</w:t>
      </w:r>
      <w:bookmarkEnd w:id="18"/>
    </w:p>
    <w:p>
      <w:pPr>
        <w:pStyle w:val="16"/>
        <w:numPr>
          <w:ilvl w:val="0"/>
          <w:numId w:val="12"/>
        </w:numPr>
        <w:ind w:firstLineChars="0"/>
        <w:rPr>
          <w:b/>
          <w:bCs/>
          <w:sz w:val="28"/>
          <w:szCs w:val="24"/>
        </w:rPr>
      </w:pPr>
      <w:r>
        <w:rPr>
          <w:rFonts w:hint="eastAsia"/>
          <w:b/>
          <w:bCs/>
          <w:sz w:val="28"/>
          <w:szCs w:val="24"/>
        </w:rPr>
        <w:t>货币的时间价值</w:t>
      </w:r>
    </w:p>
    <w:p>
      <w:pPr>
        <w:ind w:firstLine="480" w:firstLineChars="200"/>
      </w:pPr>
      <w:r>
        <w:rPr>
          <w:rFonts w:hint="eastAsia"/>
        </w:rPr>
        <w:t>假设年利率为</w:t>
      </w:r>
      <w:r>
        <w:t>i，如果现在存入P元，则n年后可以得到的钱数为：F=P（1+i）^n，这也就是P元在n年后的价值。</w:t>
      </w:r>
    </w:p>
    <w:p>
      <w:pPr>
        <w:pStyle w:val="16"/>
        <w:numPr>
          <w:ilvl w:val="0"/>
          <w:numId w:val="12"/>
        </w:numPr>
        <w:ind w:firstLineChars="0"/>
        <w:rPr>
          <w:b/>
          <w:bCs/>
          <w:sz w:val="28"/>
          <w:szCs w:val="24"/>
        </w:rPr>
      </w:pPr>
      <w:r>
        <w:rPr>
          <w:rFonts w:hint="eastAsia"/>
          <w:b/>
          <w:bCs/>
          <w:sz w:val="28"/>
          <w:szCs w:val="24"/>
        </w:rPr>
        <w:t>投资的回收期</w:t>
      </w:r>
    </w:p>
    <w:p>
      <w:r>
        <w:rPr>
          <w:rFonts w:hint="eastAsia"/>
        </w:rPr>
        <w:t>使用累积的经济效益等于最初投资所需要的时间。</w:t>
      </w:r>
    </w:p>
    <w:p>
      <w:pPr>
        <w:pStyle w:val="16"/>
        <w:numPr>
          <w:ilvl w:val="0"/>
          <w:numId w:val="12"/>
        </w:numPr>
        <w:ind w:firstLineChars="0"/>
        <w:rPr>
          <w:b/>
          <w:bCs/>
          <w:sz w:val="28"/>
          <w:szCs w:val="24"/>
        </w:rPr>
      </w:pPr>
      <w:r>
        <w:rPr>
          <w:rFonts w:hint="eastAsia"/>
          <w:b/>
          <w:bCs/>
          <w:sz w:val="28"/>
          <w:szCs w:val="24"/>
        </w:rPr>
        <w:t>纯收入</w:t>
      </w:r>
    </w:p>
    <w:p>
      <w:r>
        <w:rPr>
          <w:rFonts w:ascii="楷体" w:hAnsi="楷体" w:eastAsia="楷体" w:cs="楷体"/>
        </w:rPr>
        <w:t>在整个生命周期之内的累积经济效益（折合成现在值）与投资之差</w:t>
      </w:r>
      <w:r>
        <w:rPr>
          <w:rFonts w:hint="eastAsia" w:ascii="楷体" w:hAnsi="楷体" w:eastAsia="楷体" w:cs="楷体"/>
        </w:rPr>
        <w:t>。</w:t>
      </w:r>
    </w:p>
    <w:p>
      <w:pPr>
        <w:pStyle w:val="16"/>
        <w:numPr>
          <w:ilvl w:val="0"/>
          <w:numId w:val="12"/>
        </w:numPr>
        <w:ind w:firstLineChars="0"/>
        <w:rPr>
          <w:b/>
          <w:bCs/>
          <w:sz w:val="28"/>
          <w:szCs w:val="24"/>
        </w:rPr>
      </w:pPr>
      <w:r>
        <w:rPr>
          <w:rFonts w:hint="eastAsia"/>
          <w:b/>
          <w:bCs/>
          <w:sz w:val="28"/>
          <w:szCs w:val="24"/>
        </w:rPr>
        <w:t>投资的回报率</w:t>
      </w:r>
    </w:p>
    <w:p>
      <w:pPr>
        <w:ind w:firstLine="480" w:firstLineChars="200"/>
      </w:pPr>
      <w:r>
        <w:t>把资金存入银行或贷给其他企业能够获的利息，通常用年利率衡量利息多少。类似的也科技计算投资回收率，用它衡量投资的大小，并且可以把它和年利率率相比较</w:t>
      </w:r>
      <w:r>
        <w:rPr>
          <w:rFonts w:hint="eastAsia"/>
        </w:rPr>
        <w:t>。</w:t>
      </w:r>
    </w:p>
    <w:p>
      <w:pPr>
        <w:pStyle w:val="3"/>
      </w:pPr>
      <w:bookmarkStart w:id="19" w:name="_Toc53265615"/>
      <w:r>
        <w:rPr>
          <w:rFonts w:hint="eastAsia"/>
        </w:rPr>
        <w:t>六、投资回报期</w:t>
      </w:r>
      <w:bookmarkEnd w:id="19"/>
    </w:p>
    <w:p>
      <w:pPr>
        <w:pStyle w:val="4"/>
        <w:numPr>
          <w:ilvl w:val="0"/>
          <w:numId w:val="13"/>
        </w:numPr>
      </w:pPr>
      <w:bookmarkStart w:id="20" w:name="_Toc53265616"/>
      <w:r>
        <w:rPr>
          <w:rFonts w:hint="eastAsia"/>
        </w:rPr>
        <w:t>定义</w:t>
      </w:r>
      <w:bookmarkEnd w:id="20"/>
    </w:p>
    <w:p>
      <w:pPr>
        <w:ind w:firstLine="480" w:firstLineChars="200"/>
      </w:pPr>
      <w:r>
        <w:rPr>
          <w:rFonts w:hint="eastAsia"/>
        </w:rPr>
        <w:t>投资回收期就是使累计的经济效益等于最初的投资费用所需的时间。投资回收期就是指通过资金回流量来回收投资的年限。标准投资回收期是国家根据行业或部门的技术经济特点规定的平均先进的投资回收期。追加投资回收期指用追加资金回流量包括追加利税和追加固定资产折旧两项。</w:t>
      </w:r>
    </w:p>
    <w:p>
      <w:pPr>
        <w:pStyle w:val="4"/>
      </w:pPr>
      <w:bookmarkStart w:id="21" w:name="_Toc53265617"/>
      <w:r>
        <w:rPr>
          <w:rFonts w:hint="eastAsia"/>
        </w:rPr>
        <w:t>分类</w:t>
      </w:r>
      <w:bookmarkEnd w:id="21"/>
    </w:p>
    <w:p>
      <w:pPr>
        <w:pStyle w:val="16"/>
        <w:numPr>
          <w:ilvl w:val="0"/>
          <w:numId w:val="14"/>
        </w:numPr>
        <w:ind w:firstLineChars="0"/>
        <w:rPr>
          <w:b/>
          <w:bCs/>
          <w:sz w:val="28"/>
          <w:szCs w:val="24"/>
        </w:rPr>
      </w:pPr>
      <w:r>
        <w:rPr>
          <w:rFonts w:hint="eastAsia"/>
          <w:b/>
          <w:bCs/>
          <w:sz w:val="28"/>
          <w:szCs w:val="24"/>
        </w:rPr>
        <w:t>静态投资回收期</w:t>
      </w:r>
    </w:p>
    <w:p>
      <w:pPr>
        <w:pStyle w:val="16"/>
        <w:numPr>
          <w:ilvl w:val="0"/>
          <w:numId w:val="15"/>
        </w:numPr>
        <w:ind w:firstLineChars="0"/>
        <w:rPr>
          <w:b/>
          <w:bCs/>
        </w:rPr>
      </w:pPr>
      <w:r>
        <w:rPr>
          <w:rFonts w:hint="eastAsia"/>
          <w:b/>
          <w:bCs/>
        </w:rPr>
        <w:t>定义</w:t>
      </w:r>
    </w:p>
    <w:p>
      <w:pPr>
        <w:ind w:firstLine="480" w:firstLineChars="200"/>
        <w:rPr>
          <w:shd w:val="clear" w:color="auto" w:fill="FFFFFF"/>
        </w:rPr>
      </w:pPr>
      <w:r>
        <w:rPr>
          <w:rFonts w:hint="eastAsia"/>
          <w:shd w:val="clear" w:color="auto" w:fill="FFFFFF"/>
        </w:rPr>
        <w:t>静态投资回收期是在不考虑资金时间价值的条件下，以项目的净收益回收其全部投资所需要的时间。投资回收期可以自项目建设开始年算起，也可以自项目投产年开始算起，但应予注明。</w:t>
      </w:r>
    </w:p>
    <w:p>
      <w:pPr>
        <w:pStyle w:val="16"/>
        <w:numPr>
          <w:ilvl w:val="0"/>
          <w:numId w:val="15"/>
        </w:numPr>
        <w:ind w:firstLineChars="0"/>
        <w:rPr>
          <w:b/>
          <w:bCs/>
        </w:rPr>
      </w:pPr>
      <w:r>
        <w:rPr>
          <w:rFonts w:hint="eastAsia"/>
          <w:b/>
          <w:bCs/>
        </w:rPr>
        <w:t>优点</w:t>
      </w:r>
    </w:p>
    <w:p>
      <w:pPr>
        <w:ind w:firstLine="480" w:firstLineChars="200"/>
      </w:pPr>
      <w:r>
        <w:rPr>
          <w:rFonts w:hint="eastAsia"/>
        </w:rPr>
        <w:t>能够直观地反映原始总投资的返本期限，便于理解，计算简单；可以直接利用回收期之前的净现金流量信息。缺点是没有考虑资金时间价值和回收期满后发生的现金流量；不能正确反映投资方式不同对项目的影响。只有静态投资回收期指标小于或等于基准投资回收期的投资项目才具有财务可行性。</w:t>
      </w:r>
    </w:p>
    <w:p>
      <w:pPr>
        <w:pStyle w:val="16"/>
        <w:numPr>
          <w:ilvl w:val="0"/>
          <w:numId w:val="14"/>
        </w:numPr>
        <w:ind w:firstLineChars="0"/>
        <w:rPr>
          <w:b/>
          <w:bCs/>
          <w:sz w:val="28"/>
          <w:szCs w:val="24"/>
        </w:rPr>
      </w:pPr>
      <w:r>
        <w:rPr>
          <w:rFonts w:hint="eastAsia"/>
          <w:b/>
          <w:bCs/>
          <w:sz w:val="28"/>
          <w:szCs w:val="24"/>
        </w:rPr>
        <w:t>动态投资回报期</w:t>
      </w:r>
    </w:p>
    <w:p>
      <w:pPr>
        <w:ind w:firstLine="420"/>
        <w:rPr>
          <w:rFonts w:ascii="Arial" w:hAnsi="Arial" w:cs="Arial"/>
          <w:color w:val="333333"/>
          <w:szCs w:val="24"/>
          <w:shd w:val="clear" w:color="auto" w:fill="FFFFFF"/>
        </w:rPr>
      </w:pPr>
      <w:r>
        <w:rPr>
          <w:rFonts w:hint="eastAsia" w:ascii="Arial" w:hAnsi="Arial" w:cs="Arial"/>
          <w:color w:val="333333"/>
          <w:szCs w:val="24"/>
          <w:shd w:val="clear" w:color="auto" w:fill="FFFFFF"/>
        </w:rPr>
        <w:t>在采用投资回收期指标进行项目评价时，为克服静态投资回收期未考虑资金时间价值的缺点，就要采用动态投资回收期。且软件几乎都采用该方式计算计算投资回报期。</w:t>
      </w:r>
    </w:p>
    <w:p>
      <w:r>
        <w:rPr>
          <w:rFonts w:hint="eastAsia"/>
        </w:rPr>
        <w:t xml:space="preserve"> </w:t>
      </w:r>
      <w:r>
        <w:t xml:space="preserve"> </w:t>
      </w:r>
      <w:r>
        <w:rPr>
          <w:rFonts w:hint="eastAsia"/>
        </w:rPr>
        <w:t>通过软件盈利模式和软件效益的估算，可以计算得出预计该软件每年收入为：</w:t>
      </w:r>
      <w:r>
        <w:rPr>
          <w:b/>
          <w:bCs/>
        </w:rPr>
        <w:t>50</w:t>
      </w:r>
      <w:r>
        <w:rPr>
          <w:rFonts w:hint="eastAsia"/>
          <w:b/>
          <w:bCs/>
        </w:rPr>
        <w:t>w</w:t>
      </w:r>
      <w:r>
        <w:rPr>
          <w:rFonts w:hint="eastAsia"/>
        </w:rPr>
        <w:t>。进而考虑每年物价的波动，已知软件开发及运行维护成本为：</w:t>
      </w:r>
      <w:r>
        <w:rPr>
          <w:b/>
          <w:bCs/>
        </w:rPr>
        <w:t>598015.06</w:t>
      </w:r>
      <w:r>
        <w:rPr>
          <w:rFonts w:hint="eastAsia"/>
          <w:b/>
          <w:bCs/>
        </w:rPr>
        <w:t>，</w:t>
      </w:r>
      <w:r>
        <w:rPr>
          <w:rFonts w:hint="eastAsia"/>
        </w:rPr>
        <w:t>软件推广成本为：</w:t>
      </w:r>
      <w:r>
        <w:rPr>
          <w:b/>
          <w:bCs/>
        </w:rPr>
        <w:t>80w</w:t>
      </w:r>
      <w:r>
        <w:rPr>
          <w:rFonts w:hint="eastAsia"/>
          <w:b/>
          <w:bCs/>
        </w:rPr>
        <w:t>。</w:t>
      </w:r>
      <w:r>
        <w:rPr>
          <w:rFonts w:hint="eastAsia"/>
        </w:rPr>
        <w:t>由于相关参数不明，于是投资回报期不能给定精确值，故：初步计算出该软件投资回报期约为</w:t>
      </w:r>
      <w:r>
        <w:rPr>
          <w:rFonts w:hint="eastAsia"/>
          <w:b/>
          <w:bCs/>
        </w:rPr>
        <w:t>3</w:t>
      </w:r>
      <w:r>
        <w:rPr>
          <w:b/>
          <w:bCs/>
        </w:rPr>
        <w:t>.2</w:t>
      </w:r>
      <w:r>
        <w:rPr>
          <w:rFonts w:hint="eastAsia"/>
          <w:b/>
          <w:bCs/>
        </w:rPr>
        <w:t>年（3</w:t>
      </w:r>
      <w:r>
        <w:rPr>
          <w:b/>
          <w:bCs/>
        </w:rPr>
        <w:t>8.4</w:t>
      </w:r>
      <w:r>
        <w:rPr>
          <w:rFonts w:hint="eastAsia"/>
          <w:b/>
          <w:bCs/>
        </w:rPr>
        <w:t>月）</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5CF"/>
    <w:multiLevelType w:val="multilevel"/>
    <w:tmpl w:val="04B425CF"/>
    <w:lvl w:ilvl="0" w:tentative="0">
      <w:start w:val="1"/>
      <w:numFmt w:val="decimal"/>
      <w:lvlText w:val="%1)"/>
      <w:lvlJc w:val="left"/>
      <w:pPr>
        <w:ind w:left="420" w:hanging="420"/>
      </w:pPr>
      <w:rPr>
        <w:b/>
        <w:bCs/>
        <w:sz w:val="24"/>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752619"/>
    <w:multiLevelType w:val="multilevel"/>
    <w:tmpl w:val="0F752619"/>
    <w:lvl w:ilvl="0" w:tentative="0">
      <w:start w:val="1"/>
      <w:numFmt w:val="decimal"/>
      <w:lvlText w:val="1.%1"/>
      <w:lvlJc w:val="center"/>
      <w:pPr>
        <w:ind w:left="420" w:hanging="420"/>
      </w:pPr>
      <w:rPr>
        <w:rFonts w:hint="eastAsia" w:ascii="宋体" w:hAnsi="宋体" w:eastAsia="宋体"/>
        <w:b/>
        <w:bCs/>
        <w:sz w:val="28"/>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361BE5"/>
    <w:multiLevelType w:val="multilevel"/>
    <w:tmpl w:val="22361BE5"/>
    <w:lvl w:ilvl="0" w:tentative="0">
      <w:start w:val="1"/>
      <w:numFmt w:val="decimal"/>
      <w:lvlText w:val="1.%1"/>
      <w:lvlJc w:val="center"/>
      <w:pPr>
        <w:ind w:left="420" w:hanging="420"/>
      </w:pPr>
      <w:rPr>
        <w:rFonts w:hint="eastAsia" w:eastAsia="宋体"/>
        <w:b/>
        <w:bCs/>
        <w:sz w:val="28"/>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2C75F1"/>
    <w:multiLevelType w:val="multilevel"/>
    <w:tmpl w:val="272C75F1"/>
    <w:lvl w:ilvl="0" w:tentative="0">
      <w:start w:val="1"/>
      <w:numFmt w:val="decimal"/>
      <w:lvlText w:val="%1)"/>
      <w:lvlJc w:val="left"/>
      <w:pPr>
        <w:ind w:left="420" w:hanging="420"/>
      </w:pPr>
      <w:rPr>
        <w:rFonts w:ascii="宋体" w:hAnsi="宋体" w:eastAsia="宋体"/>
        <w:b/>
        <w:bCs/>
        <w:sz w:val="24"/>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836F9D"/>
    <w:multiLevelType w:val="multilevel"/>
    <w:tmpl w:val="28836F9D"/>
    <w:lvl w:ilvl="0" w:tentative="0">
      <w:start w:val="1"/>
      <w:numFmt w:val="decimal"/>
      <w:lvlText w:val="4.%1"/>
      <w:lvlJc w:val="right"/>
      <w:pPr>
        <w:ind w:left="420" w:hanging="132"/>
      </w:pPr>
      <w:rPr>
        <w:rFonts w:hint="eastAsia" w:ascii="宋体" w:hAnsi="宋体" w:eastAsia="宋体"/>
        <w:b/>
        <w:bCs/>
        <w:sz w:val="28"/>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ACB41FB"/>
    <w:multiLevelType w:val="multilevel"/>
    <w:tmpl w:val="3ACB41FB"/>
    <w:lvl w:ilvl="0" w:tentative="0">
      <w:start w:val="1"/>
      <w:numFmt w:val="decimal"/>
      <w:lvlText w:val="%1)"/>
      <w:lvlJc w:val="left"/>
      <w:pPr>
        <w:ind w:left="420" w:hanging="420"/>
      </w:pPr>
      <w:rPr>
        <w:rFonts w:ascii="宋体" w:hAnsi="宋体" w:eastAsia="宋体"/>
        <w:b/>
        <w:bCs/>
        <w:sz w:val="24"/>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E30758D"/>
    <w:multiLevelType w:val="multilevel"/>
    <w:tmpl w:val="3E30758D"/>
    <w:lvl w:ilvl="0" w:tentative="0">
      <w:start w:val="1"/>
      <w:numFmt w:val="decimal"/>
      <w:lvlText w:val="2.%1"/>
      <w:lvlJc w:val="center"/>
      <w:pPr>
        <w:ind w:left="420" w:hanging="420"/>
      </w:pPr>
      <w:rPr>
        <w:rFonts w:hint="eastAsia" w:ascii="宋体" w:hAnsi="宋体" w:eastAsia="宋体"/>
        <w:b/>
        <w:bCs/>
        <w:sz w:val="28"/>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6D0356"/>
    <w:multiLevelType w:val="multilevel"/>
    <w:tmpl w:val="466D0356"/>
    <w:lvl w:ilvl="0" w:tentative="0">
      <w:start w:val="1"/>
      <w:numFmt w:val="decimal"/>
      <w:lvlText w:val="3.%1"/>
      <w:lvlJc w:val="right"/>
      <w:pPr>
        <w:ind w:left="420" w:hanging="132"/>
      </w:pPr>
      <w:rPr>
        <w:rFonts w:hint="eastAsia" w:ascii="宋体" w:hAnsi="宋体" w:eastAsia="宋体"/>
        <w:b/>
        <w:bCs/>
        <w:sz w:val="28"/>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C8721C1"/>
    <w:multiLevelType w:val="multilevel"/>
    <w:tmpl w:val="4C8721C1"/>
    <w:lvl w:ilvl="0" w:tentative="0">
      <w:start w:val="1"/>
      <w:numFmt w:val="decimal"/>
      <w:pStyle w:val="4"/>
      <w:lvlText w:val="%1."/>
      <w:lvlJc w:val="left"/>
      <w:pPr>
        <w:ind w:left="420" w:hanging="420"/>
      </w:pPr>
      <w:rPr>
        <w:rFonts w:hint="eastAsia" w:ascii="宋体" w:hAnsi="宋体" w:eastAsia="宋体"/>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9">
    <w:nsid w:val="4F1E764B"/>
    <w:multiLevelType w:val="multilevel"/>
    <w:tmpl w:val="4F1E764B"/>
    <w:lvl w:ilvl="0" w:tentative="0">
      <w:start w:val="1"/>
      <w:numFmt w:val="decimal"/>
      <w:lvlText w:val="2.%1"/>
      <w:lvlJc w:val="center"/>
      <w:pPr>
        <w:ind w:left="420" w:hanging="420"/>
      </w:pPr>
      <w:rPr>
        <w:rFonts w:hint="eastAsia" w:ascii="宋体" w:hAnsi="宋体" w:eastAsia="宋体"/>
        <w:b/>
        <w:bCs/>
        <w:sz w:val="28"/>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2381ED2"/>
    <w:multiLevelType w:val="multilevel"/>
    <w:tmpl w:val="72381ED2"/>
    <w:lvl w:ilvl="0" w:tentative="0">
      <w:start w:val="1"/>
      <w:numFmt w:val="decimal"/>
      <w:lvlText w:val="2.%1"/>
      <w:lvlJc w:val="center"/>
      <w:pPr>
        <w:ind w:left="420" w:hanging="420"/>
      </w:pPr>
      <w:rPr>
        <w:rFonts w:hint="eastAsia" w:ascii="宋体" w:hAnsi="宋体" w:eastAsia="宋体"/>
        <w:b/>
        <w:bCs/>
        <w:sz w:val="28"/>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4"/>
  </w:num>
  <w:num w:numId="4">
    <w:abstractNumId w:val="3"/>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62"/>
    <w:rsid w:val="000D0C65"/>
    <w:rsid w:val="001258B6"/>
    <w:rsid w:val="00160E47"/>
    <w:rsid w:val="001D4762"/>
    <w:rsid w:val="00310646"/>
    <w:rsid w:val="00583377"/>
    <w:rsid w:val="00595610"/>
    <w:rsid w:val="006127F4"/>
    <w:rsid w:val="00746334"/>
    <w:rsid w:val="00824539"/>
    <w:rsid w:val="008561D4"/>
    <w:rsid w:val="00963BFB"/>
    <w:rsid w:val="009A5DCF"/>
    <w:rsid w:val="00A10BC2"/>
    <w:rsid w:val="00A1599E"/>
    <w:rsid w:val="00B5686E"/>
    <w:rsid w:val="00B73A02"/>
    <w:rsid w:val="00CE7D59"/>
    <w:rsid w:val="00D539B3"/>
    <w:rsid w:val="7A182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3"/>
    <w:unhideWhenUsed/>
    <w:qFormat/>
    <w:uiPriority w:val="9"/>
    <w:pPr>
      <w:keepNext/>
      <w:keepLines/>
      <w:numPr>
        <w:ilvl w:val="0"/>
        <w:numId w:val="1"/>
      </w:numPr>
      <w:spacing w:before="260" w:after="260" w:line="416" w:lineRule="auto"/>
      <w:outlineLvl w:val="2"/>
    </w:pPr>
    <w:rPr>
      <w:b/>
      <w:bCs/>
      <w:sz w:val="30"/>
      <w:szCs w:val="32"/>
    </w:rPr>
  </w:style>
  <w:style w:type="character" w:default="1" w:styleId="11">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tabs>
        <w:tab w:val="left" w:pos="1050"/>
        <w:tab w:val="right" w:leader="dot" w:pos="8296"/>
      </w:tabs>
      <w:spacing w:after="100"/>
      <w:ind w:left="442"/>
      <w:jc w:val="left"/>
    </w:pPr>
    <w:rPr>
      <w:rFonts w:cs="Times New Roman" w:eastAsiaTheme="minorEastAsia"/>
      <w:kern w:val="0"/>
      <w:sz w:val="22"/>
    </w:rPr>
  </w:style>
  <w:style w:type="paragraph" w:styleId="6">
    <w:name w:val="footer"/>
    <w:basedOn w:val="1"/>
    <w:link w:val="17"/>
    <w:uiPriority w:val="0"/>
    <w:pPr>
      <w:tabs>
        <w:tab w:val="center" w:pos="4153"/>
        <w:tab w:val="right" w:pos="8306"/>
      </w:tabs>
      <w:snapToGrid w:val="0"/>
      <w:jc w:val="left"/>
    </w:pPr>
    <w:rPr>
      <w:rFonts w:eastAsiaTheme="minorEastAsia"/>
      <w:sz w:val="18"/>
      <w:szCs w:val="18"/>
    </w:rPr>
  </w:style>
  <w:style w:type="paragraph" w:styleId="7">
    <w:name w:val="toc 1"/>
    <w:basedOn w:val="1"/>
    <w:next w:val="1"/>
    <w:unhideWhenUsed/>
    <w:qFormat/>
    <w:uiPriority w:val="39"/>
    <w:pPr>
      <w:widowControl/>
      <w:spacing w:after="100" w:line="259" w:lineRule="auto"/>
      <w:jc w:val="left"/>
    </w:pPr>
    <w:rPr>
      <w:rFonts w:cs="Times New Roman" w:eastAsiaTheme="minorEastAsia"/>
      <w:kern w:val="0"/>
      <w:sz w:val="22"/>
    </w:rPr>
  </w:style>
  <w:style w:type="paragraph" w:styleId="8">
    <w:name w:val="toc 2"/>
    <w:basedOn w:val="1"/>
    <w:next w:val="1"/>
    <w:unhideWhenUsed/>
    <w:qFormat/>
    <w:uiPriority w:val="39"/>
    <w:pPr>
      <w:widowControl/>
      <w:spacing w:after="100" w:line="259" w:lineRule="auto"/>
      <w:ind w:left="220"/>
      <w:jc w:val="left"/>
    </w:pPr>
    <w:rPr>
      <w:rFonts w:cs="Times New Roman" w:eastAsiaTheme="minorEastAsia"/>
      <w:kern w:val="0"/>
      <w:sz w:val="22"/>
    </w:rPr>
  </w:style>
  <w:style w:type="table" w:styleId="10">
    <w:name w:val="Table Grid"/>
    <w:basedOn w:val="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标题 3 字符"/>
    <w:basedOn w:val="11"/>
    <w:link w:val="4"/>
    <w:qFormat/>
    <w:uiPriority w:val="9"/>
    <w:rPr>
      <w:rFonts w:eastAsia="宋体"/>
      <w:b/>
      <w:bCs/>
      <w:sz w:val="30"/>
      <w:szCs w:val="32"/>
    </w:rPr>
  </w:style>
  <w:style w:type="character" w:customStyle="1" w:styleId="14">
    <w:name w:val="标题 1 字符"/>
    <w:basedOn w:val="11"/>
    <w:link w:val="2"/>
    <w:qFormat/>
    <w:uiPriority w:val="9"/>
    <w:rPr>
      <w:rFonts w:eastAsia="宋体"/>
      <w:b/>
      <w:bCs/>
      <w:kern w:val="44"/>
      <w:sz w:val="44"/>
      <w:szCs w:val="44"/>
    </w:rPr>
  </w:style>
  <w:style w:type="character" w:customStyle="1" w:styleId="15">
    <w:name w:val="标题 2 字符"/>
    <w:basedOn w:val="11"/>
    <w:link w:val="3"/>
    <w:qFormat/>
    <w:uiPriority w:val="9"/>
    <w:rPr>
      <w:rFonts w:eastAsia="宋体" w:asciiTheme="majorHAnsi" w:hAnsiTheme="majorHAnsi" w:cstheme="majorBidi"/>
      <w:b/>
      <w:bCs/>
      <w:sz w:val="32"/>
      <w:szCs w:val="32"/>
    </w:rPr>
  </w:style>
  <w:style w:type="paragraph" w:styleId="16">
    <w:name w:val="List Paragraph"/>
    <w:basedOn w:val="1"/>
    <w:qFormat/>
    <w:uiPriority w:val="34"/>
    <w:pPr>
      <w:ind w:firstLine="420" w:firstLineChars="200"/>
    </w:pPr>
  </w:style>
  <w:style w:type="character" w:customStyle="1" w:styleId="17">
    <w:name w:val="页脚 字符"/>
    <w:basedOn w:val="11"/>
    <w:link w:val="6"/>
    <w:qFormat/>
    <w:uiPriority w:val="0"/>
    <w:rPr>
      <w:sz w:val="18"/>
      <w:szCs w:val="18"/>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112435-3E85-42E5-A84B-F7DA145BAB4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865</Words>
  <Characters>4932</Characters>
  <Lines>41</Lines>
  <Paragraphs>11</Paragraphs>
  <TotalTime>115</TotalTime>
  <ScaleCrop>false</ScaleCrop>
  <LinksUpToDate>false</LinksUpToDate>
  <CharactersWithSpaces>5786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2020-10-10T12:45:00Z</dcterms:created>
  <dc:creator>刘 波</dc:creator>
  <cp:lastModifiedBy>请叫我美丽！</cp:lastModifiedBy>
  <dcterms:modified xsi:type="dcterms:W3CDTF">2020-12-28T04:43:29Z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