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传天羽经营管理驾驶舱框架 V1.0</w:t>
      </w:r>
    </w:p>
    <w:p/>
    <w:p>
      <w:r>
        <w:t>传天羽经营管理驾驶舱框架 V1.0</w:t>
      </w:r>
    </w:p>
    <w:p/>
    <w:p>
      <w:r>
        <w:t>一、项目定位</w:t>
      </w:r>
    </w:p>
    <w:p>
      <w:r>
        <w:t>建设面向董事长及管理层的经营管理驾驶舱，不以单纯展示数据为目标，而是通过经营数据、管理数据、重点事项和风险信息的集中呈现，帮助管理层快速了解公司经营状态、识别异常问题并支持经营决策。</w:t>
      </w:r>
    </w:p>
    <w:p/>
    <w:p>
      <w:r>
        <w:t>核心逻辑：</w:t>
      </w:r>
    </w:p>
    <w:p>
      <w:r>
        <w:t>经营结果展示 → 异常问题识别 → 风险预警 → 经营动作跟踪。</w:t>
      </w:r>
    </w:p>
    <w:p/>
    <w:p>
      <w:r>
        <w:t>二、整体框架</w:t>
      </w:r>
    </w:p>
    <w:p/>
    <w:p>
      <w:r>
        <w:t>第一部分：经营总览</w:t>
      </w:r>
    </w:p>
    <w:p>
      <w:r>
        <w:t>1. 今日经营摘要</w:t>
      </w:r>
    </w:p>
    <w:p>
      <w:r>
        <w:t>- 公司整体经营状态</w:t>
      </w:r>
    </w:p>
    <w:p>
      <w:r>
        <w:t>- 今日重点变化</w:t>
      </w:r>
    </w:p>
    <w:p>
      <w:r>
        <w:t>- 主要经营问题</w:t>
      </w:r>
    </w:p>
    <w:p>
      <w:r>
        <w:t>- 需要关注事项</w:t>
      </w:r>
    </w:p>
    <w:p/>
    <w:p>
      <w:r>
        <w:t>2. 核心经营指标</w:t>
      </w:r>
    </w:p>
    <w:p>
      <w:r>
        <w:t>- 销售额</w:t>
      </w:r>
    </w:p>
    <w:p>
      <w:r>
        <w:t>- 销售目标达成情况</w:t>
      </w:r>
    </w:p>
    <w:p>
      <w:r>
        <w:t>- 毛利额/毛利率</w:t>
      </w:r>
    </w:p>
    <w:p>
      <w:r>
        <w:t>- 库存金额</w:t>
      </w:r>
    </w:p>
    <w:p>
      <w:r>
        <w:t>- 超龄库存</w:t>
      </w:r>
    </w:p>
    <w:p>
      <w:r>
        <w:t>- 存销比</w:t>
      </w:r>
    </w:p>
    <w:p>
      <w:r>
        <w:t>- 重点经营指标变化趋势</w:t>
      </w:r>
    </w:p>
    <w:p/>
    <w:p>
      <w:r>
        <w:t>第二部分：业务经营分析</w:t>
      </w:r>
    </w:p>
    <w:p/>
    <w:p>
      <w:r>
        <w:t>（一）APR线下零售</w:t>
      </w:r>
    </w:p>
    <w:p>
      <w:r>
        <w:t>1. 销售经营</w:t>
      </w:r>
    </w:p>
    <w:p>
      <w:r>
        <w:t>- 门店销售情况</w:t>
      </w:r>
    </w:p>
    <w:p>
      <w:r>
        <w:t>- 目标完成情况</w:t>
      </w:r>
    </w:p>
    <w:p>
      <w:r>
        <w:t>- 门店排名及差异</w:t>
      </w:r>
    </w:p>
    <w:p>
      <w:r>
        <w:t>- 重点产品销售表现</w:t>
      </w:r>
    </w:p>
    <w:p/>
    <w:p>
      <w:r>
        <w:t>2. 门店运营</w:t>
      </w:r>
    </w:p>
    <w:p>
      <w:r>
        <w:t>- 客流情况</w:t>
      </w:r>
    </w:p>
    <w:p>
      <w:r>
        <w:t>- 转化率</w:t>
      </w:r>
    </w:p>
    <w:p>
      <w:r>
        <w:t>- 连带率</w:t>
      </w:r>
    </w:p>
    <w:p>
      <w:r>
        <w:t>- 客单价</w:t>
      </w:r>
    </w:p>
    <w:p>
      <w:r>
        <w:t>- 六大服务执行情况</w:t>
      </w:r>
    </w:p>
    <w:p/>
    <w:p>
      <w:r>
        <w:t>3. 库存管理</w:t>
      </w:r>
    </w:p>
    <w:p>
      <w:r>
        <w:t>- 门店库存情况</w:t>
      </w:r>
    </w:p>
    <w:p>
      <w:r>
        <w:t>- 高库存型号</w:t>
      </w:r>
    </w:p>
    <w:p>
      <w:r>
        <w:t>- 缺货型号</w:t>
      </w:r>
    </w:p>
    <w:p>
      <w:r>
        <w:t>- 超龄库存</w:t>
      </w:r>
    </w:p>
    <w:p>
      <w:r>
        <w:t>- 调拨需求</w:t>
      </w:r>
    </w:p>
    <w:p/>
    <w:p>
      <w:r>
        <w:t>（二）Apple电商</w:t>
      </w:r>
    </w:p>
    <w:p>
      <w:r>
        <w:t>覆盖京东羽通、苏宁启韬。</w:t>
      </w:r>
    </w:p>
    <w:p/>
    <w:p>
      <w:r>
        <w:t>1. 销售经营</w:t>
      </w:r>
    </w:p>
    <w:p>
      <w:r>
        <w:t>- 销售额</w:t>
      </w:r>
    </w:p>
    <w:p>
      <w:r>
        <w:t>- 销量</w:t>
      </w:r>
    </w:p>
    <w:p>
      <w:r>
        <w:t>- 毛利情况</w:t>
      </w:r>
    </w:p>
    <w:p>
      <w:r>
        <w:t>- 产品结构</w:t>
      </w:r>
    </w:p>
    <w:p/>
    <w:p>
      <w:r>
        <w:t>2. 平台运营</w:t>
      </w:r>
    </w:p>
    <w:p>
      <w:r>
        <w:t>- 流量情况</w:t>
      </w:r>
    </w:p>
    <w:p>
      <w:r>
        <w:t>- 推广情况</w:t>
      </w:r>
    </w:p>
    <w:p>
      <w:r>
        <w:t>- 竞品价格</w:t>
      </w:r>
    </w:p>
    <w:p>
      <w:r>
        <w:t>- 活动情况</w:t>
      </w:r>
    </w:p>
    <w:p/>
    <w:p>
      <w:r>
        <w:t>3. 库存管理</w:t>
      </w:r>
    </w:p>
    <w:p>
      <w:r>
        <w:t>- SKU库存</w:t>
      </w:r>
    </w:p>
    <w:p>
      <w:r>
        <w:t>- 存销比</w:t>
      </w:r>
    </w:p>
    <w:p>
      <w:r>
        <w:t>- 超龄库存</w:t>
      </w:r>
    </w:p>
    <w:p>
      <w:r>
        <w:t>- 缺货风险</w:t>
      </w:r>
    </w:p>
    <w:p>
      <w:r>
        <w:t>- 补货需求</w:t>
      </w:r>
    </w:p>
    <w:p/>
    <w:p>
      <w:r>
        <w:t>（三）舒尔电商</w:t>
      </w:r>
    </w:p>
    <w:p>
      <w:r>
        <w:t>覆盖京东、天猫官方旗舰店。</w:t>
      </w:r>
    </w:p>
    <w:p/>
    <w:p>
      <w:r>
        <w:t>1. 销售经营</w:t>
      </w:r>
    </w:p>
    <w:p>
      <w:r>
        <w:t>- 销售额</w:t>
      </w:r>
    </w:p>
    <w:p>
      <w:r>
        <w:t>- 毛利情况</w:t>
      </w:r>
    </w:p>
    <w:p>
      <w:r>
        <w:t>- 主推产品表现</w:t>
      </w:r>
    </w:p>
    <w:p/>
    <w:p>
      <w:r>
        <w:t>2. 产品经营</w:t>
      </w:r>
    </w:p>
    <w:p>
      <w:r>
        <w:t>- 重点SKU销售情况</w:t>
      </w:r>
    </w:p>
    <w:p>
      <w:r>
        <w:t>- 新品销售情况</w:t>
      </w:r>
    </w:p>
    <w:p>
      <w:r>
        <w:t>- 产品结构</w:t>
      </w:r>
    </w:p>
    <w:p/>
    <w:p>
      <w:r>
        <w:t>3. 库存管理</w:t>
      </w:r>
    </w:p>
    <w:p>
      <w:r>
        <w:t>- 库存金额</w:t>
      </w:r>
    </w:p>
    <w:p>
      <w:r>
        <w:t>- 高存销比产品</w:t>
      </w:r>
    </w:p>
    <w:p>
      <w:r>
        <w:t>- 90天以上库存</w:t>
      </w:r>
    </w:p>
    <w:p>
      <w:r>
        <w:t>- 清理方案</w:t>
      </w:r>
    </w:p>
    <w:p>
      <w:r>
        <w:t>- 补货需求</w:t>
      </w:r>
    </w:p>
    <w:p/>
    <w:p>
      <w:r>
        <w:t>（四）3PP/渠道分销</w:t>
      </w:r>
    </w:p>
    <w:p>
      <w:r>
        <w:t>1. 渠道销售</w:t>
      </w:r>
    </w:p>
    <w:p>
      <w:r>
        <w:t>- 分销销售情况</w:t>
      </w:r>
    </w:p>
    <w:p>
      <w:r>
        <w:t>- 渠道出货情况</w:t>
      </w:r>
    </w:p>
    <w:p>
      <w:r>
        <w:t>- 产品覆盖情况</w:t>
      </w:r>
    </w:p>
    <w:p/>
    <w:p>
      <w:r>
        <w:t>2. 产品管理</w:t>
      </w:r>
    </w:p>
    <w:p>
      <w:r>
        <w:t>- 产品导入情况</w:t>
      </w:r>
    </w:p>
    <w:p>
      <w:r>
        <w:t>- 重点产品销售表现</w:t>
      </w:r>
    </w:p>
    <w:p>
      <w:r>
        <w:t>- 渠道库存情况</w:t>
      </w:r>
    </w:p>
    <w:p/>
    <w:p>
      <w:r>
        <w:t>第三部分：库存经营分析中心</w:t>
      </w:r>
    </w:p>
    <w:p>
      <w:r>
        <w:t>重点围绕库存周转管理。</w:t>
      </w:r>
    </w:p>
    <w:p/>
    <w:p>
      <w:r>
        <w:t>1. 库存健康度</w:t>
      </w:r>
    </w:p>
    <w:p>
      <w:r>
        <w:t>- 总库存金额</w:t>
      </w:r>
    </w:p>
    <w:p>
      <w:r>
        <w:t>- SKU数量</w:t>
      </w:r>
    </w:p>
    <w:p>
      <w:r>
        <w:t>- 库龄结构</w:t>
      </w:r>
    </w:p>
    <w:p>
      <w:r>
        <w:t>- 超龄库存金额</w:t>
      </w:r>
    </w:p>
    <w:p>
      <w:r>
        <w:t>- 存销比情况</w:t>
      </w:r>
    </w:p>
    <w:p/>
    <w:p>
      <w:r>
        <w:t>2. 高风险SKU分析</w:t>
      </w:r>
    </w:p>
    <w:p>
      <w:r>
        <w:t>- 产品</w:t>
      </w:r>
    </w:p>
    <w:p>
      <w:r>
        <w:t>- 渠道</w:t>
      </w:r>
    </w:p>
    <w:p>
      <w:r>
        <w:t>- 库存</w:t>
      </w:r>
    </w:p>
    <w:p>
      <w:r>
        <w:t>- 销售速度</w:t>
      </w:r>
    </w:p>
    <w:p>
      <w:r>
        <w:t>- 存销比</w:t>
      </w:r>
    </w:p>
    <w:p>
      <w:r>
        <w:t>- 库龄</w:t>
      </w:r>
    </w:p>
    <w:p>
      <w:r>
        <w:t>- 当前问题</w:t>
      </w:r>
    </w:p>
    <w:p/>
    <w:p>
      <w:r>
        <w:t>3. 缺货及补货分析</w:t>
      </w:r>
    </w:p>
    <w:p>
      <w:r>
        <w:t>- 零库存产品</w:t>
      </w:r>
    </w:p>
    <w:p>
      <w:r>
        <w:t>- 销售影响产品</w:t>
      </w:r>
    </w:p>
    <w:p>
      <w:r>
        <w:t>- 补货需求</w:t>
      </w:r>
    </w:p>
    <w:p>
      <w:r>
        <w:t>- 在途情况</w:t>
      </w:r>
    </w:p>
    <w:p/>
    <w:p>
      <w:r>
        <w:t>第四部分：重点事项及风险管理</w:t>
      </w:r>
    </w:p>
    <w:p/>
    <w:p>
      <w:r>
        <w:t>1. 重点事项</w:t>
      </w:r>
    </w:p>
    <w:p>
      <w:r>
        <w:t>- 当前重点推进事项</w:t>
      </w:r>
    </w:p>
    <w:p>
      <w:r>
        <w:t>- 当前状态</w:t>
      </w:r>
    </w:p>
    <w:p>
      <w:r>
        <w:t>- 阶段进展</w:t>
      </w:r>
    </w:p>
    <w:p>
      <w:r>
        <w:t>- 后续计划</w:t>
      </w:r>
    </w:p>
    <w:p/>
    <w:p>
      <w:r>
        <w:t>2. 风险管理</w:t>
      </w:r>
    </w:p>
    <w:p>
      <w:r>
        <w:t>包含：</w:t>
      </w:r>
    </w:p>
    <w:p>
      <w:r>
        <w:t>- 销售风险</w:t>
      </w:r>
    </w:p>
    <w:p>
      <w:r>
        <w:t>- 库存风险</w:t>
      </w:r>
    </w:p>
    <w:p>
      <w:r>
        <w:t>- 价格风险</w:t>
      </w:r>
    </w:p>
    <w:p>
      <w:r>
        <w:t>- 供应链风险</w:t>
      </w:r>
    </w:p>
    <w:p>
      <w:r>
        <w:t>- 财务风险</w:t>
      </w:r>
    </w:p>
    <w:p>
      <w:r>
        <w:t>- 合规风险</w:t>
      </w:r>
    </w:p>
    <w:p/>
    <w:p>
      <w:r>
        <w:t>每项风险包含：</w:t>
      </w:r>
    </w:p>
    <w:p>
      <w:r>
        <w:t>问题描述、影响分析、当前措施、后续关注。</w:t>
      </w:r>
    </w:p>
    <w:p/>
    <w:p>
      <w:r>
        <w:t>第五部分：专项分析模块</w:t>
      </w:r>
    </w:p>
    <w:p>
      <w:r>
        <w:t>用于深度经营分析。</w:t>
      </w:r>
    </w:p>
    <w:p/>
    <w:p>
      <w:r>
        <w:t>包括：</w:t>
      </w:r>
    </w:p>
    <w:p>
      <w:r>
        <w:t>- 库存专项分析</w:t>
      </w:r>
    </w:p>
    <w:p>
      <w:r>
        <w:t>- 销售专项分析</w:t>
      </w:r>
    </w:p>
    <w:p>
      <w:r>
        <w:t>- 价格政策分析</w:t>
      </w:r>
    </w:p>
    <w:p>
      <w:r>
        <w:t>- 供应链分析</w:t>
      </w:r>
    </w:p>
    <w:p>
      <w:r>
        <w:t>- 品牌经营分析</w:t>
      </w:r>
    </w:p>
    <w:p/>
    <w:p>
      <w:r>
        <w:t>六、时间维度</w:t>
      </w:r>
    </w:p>
    <w:p/>
    <w:p>
      <w:r>
        <w:t>日报：</w:t>
      </w:r>
    </w:p>
    <w:p>
      <w:r>
        <w:t>关注当天经营变化、异常及重点事项。</w:t>
      </w:r>
    </w:p>
    <w:p/>
    <w:p>
      <w:r>
        <w:t>周报：</w:t>
      </w:r>
    </w:p>
    <w:p>
      <w:r>
        <w:t>关注阶段经营表现、问题变化和重点推进事项。</w:t>
      </w:r>
    </w:p>
    <w:p/>
    <w:p>
      <w:r>
        <w:t>月报：</w:t>
      </w:r>
    </w:p>
    <w:p>
      <w:r>
        <w:t>关注经营结果、业务复盘和长期改善方向。</w:t>
      </w:r>
    </w:p>
    <w:p/>
    <w:p>
      <w:r>
        <w:t>七、设计原则</w:t>
      </w:r>
    </w:p>
    <w:p/>
    <w:p>
      <w:r>
        <w:t>1. 数据展示不是目的，经营判断是核心。</w:t>
      </w:r>
    </w:p>
    <w:p>
      <w:r>
        <w:t>2. 首页展示结果，专项页面展示原因。</w:t>
      </w:r>
    </w:p>
    <w:p>
      <w:r>
        <w:t>3. 重点突出异常，不堆积无效指标。</w:t>
      </w:r>
    </w:p>
    <w:p>
      <w:r>
        <w:t>4. 保持销售、库存、利润、风险之间的关联分析。</w:t>
      </w:r>
    </w:p>
    <w:p>
      <w:r>
        <w:t>5. 后续可接入ERP、业务系统及自动化工具。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