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:181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杨少蒙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return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null  array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0"/>
                <w:shd w:fill="auto" w:val="clear"/>
              </w:rPr>
              <w:t xml:space="preserve">错误  A是小写a时 答案是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20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function ad(){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var num1 = parseInt(prompt("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请输入第一个数字"));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var num2 = parseInt(prompt("请输入第二个数字"));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ab/>
              <w:t xml:space="preserve">return alert("相加 ="+(num1+num2));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ab/>
              <w:t xml:space="preserve">ad();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var t=0;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for(i=20;i&lt;=40;i++){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+=i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console.log(t);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利用className属性获取元素的类名,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var div = document.getElementById('mydiv');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console.log(div.className);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var div=document.getElementById('mydiv');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div.className="abc";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&lt;div id="div"&gt;&lt;/div&gt;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&lt;body&gt;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&lt;script&gt;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var div = document.getElementsByTagName("div");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for(var i=0;i&lt;div.length;i++){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div[i].style.display="inline-block";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div[i].style.marginLeft=15+"px";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div[i].style.width=30+'px';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div[i].style.height=30+'px';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div[i].style.backgroundColor= "red";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div[i].style.borderRadius="100%";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div[i].onclick=function(){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this.style.backgroundColor= "blue";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this.style.transition="1s";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    this.style.borderRadius="";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        &lt;/script&gt;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&lt;h1 id="h1"&gt; 你好周一&lt;/h1&gt;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&lt;button id="in1"&gt;替换&lt;/button&gt;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&lt;script&gt;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var h1=document.getElementById("h1")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var in1=document.getElementById("in1")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document.body.replaceChild(h3,h1);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h3.innerHTML=" 你好周一"   &lt;h1 id="h1"&gt; 你好周一&lt;/h1&gt;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&lt;button id="in1"&gt;替换&lt;/button&gt;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&lt;script&gt;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var h1=document.getElementById("h1")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var in1=document.getElementById("in1")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document.body.replaceChild(h3,h1);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h3.innerHTML=" 你好周一"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