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A876" w14:textId="77777777" w:rsidR="00625DDA" w:rsidRDefault="00625DDA">
      <w:pPr>
        <w:rPr>
          <w:rFonts w:ascii="宋体" w:eastAsia="宋体" w:hAnsi="宋体" w:cs="宋体"/>
          <w:sz w:val="24"/>
        </w:rPr>
      </w:pPr>
    </w:p>
    <w:p w14:paraId="32578F0F" w14:textId="77777777" w:rsidR="00700DD3" w:rsidRPr="00ED5069" w:rsidRDefault="00ED5069">
      <w:pPr>
        <w:rPr>
          <w:rFonts w:ascii="宋体" w:eastAsia="宋体" w:hAnsi="宋体" w:cs="宋体"/>
          <w:i/>
          <w:iCs/>
          <w:color w:val="A6A6A6" w:themeColor="background1" w:themeShade="A6"/>
          <w:sz w:val="24"/>
        </w:rPr>
      </w:pP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#  〇、课程介绍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在讲述本节课程之前，我们先来思考一个问题：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Style w:val="10"/>
          <w:i/>
          <w:iCs/>
          <w:color w:val="A6A6A6" w:themeColor="background1" w:themeShade="A6"/>
        </w:rPr>
        <w:t>&gt;</w:t>
      </w:r>
      <w:r w:rsidRPr="00ED5069">
        <w:rPr>
          <w:rStyle w:val="10"/>
          <w:i/>
          <w:iCs/>
          <w:color w:val="A6A6A6" w:themeColor="background1" w:themeShade="A6"/>
        </w:rPr>
        <w:t>为什么学习</w:t>
      </w:r>
      <w:r w:rsidRPr="00ED5069">
        <w:rPr>
          <w:rStyle w:val="10"/>
          <w:i/>
          <w:iCs/>
          <w:color w:val="A6A6A6" w:themeColor="background1" w:themeShade="A6"/>
        </w:rPr>
        <w:t>webpack?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如果你尚没有接触过webpack，那么你对构建和打包的概念恐怕是模糊不清的。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你可能更习惯使用开箱即用的脚手架来生成你的项目配置，或者</w:t>
      </w:r>
      <w:proofErr w:type="gram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迭代着</w:t>
      </w:r>
      <w:proofErr w:type="gram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某个项目的业务，却对它的开发/生产环境搭建知之甚少。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要知道，前端架构最重要的点就在于前端工程化，而webpack则是我们搭建前端工程化环境的一个技术选型。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那么为什么是webpack呢?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在</w:t>
      </w:r>
      <w:proofErr w:type="spell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github</w:t>
      </w:r>
      <w:proofErr w:type="spell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上搜索webpack的时候，repositories的数量是157k。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事实上，无论是开源项目还是企业项目，</w:t>
      </w:r>
      <w:proofErr w:type="gram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最</w:t>
      </w:r>
      <w:proofErr w:type="gram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主流的前端工程化方案的技术选型都是webpack。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而全新版本的webpack5，则是具备了比以往版本更强大的功能，甚至是诸多企业级前端工程化技术选型的</w:t>
      </w:r>
      <w:proofErr w:type="gram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不</w:t>
      </w:r>
      <w:proofErr w:type="gram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二选择。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Style w:val="10"/>
          <w:i/>
          <w:iCs/>
          <w:color w:val="A6A6A6" w:themeColor="background1" w:themeShade="A6"/>
        </w:rPr>
        <w:t>### 0.1 </w:t>
      </w:r>
      <w:r w:rsidRPr="00ED5069">
        <w:rPr>
          <w:rStyle w:val="10"/>
          <w:i/>
          <w:iCs/>
          <w:color w:val="A6A6A6" w:themeColor="background1" w:themeShade="A6"/>
        </w:rPr>
        <w:t>学习前提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Style w:val="20"/>
          <w:i/>
          <w:iCs/>
          <w:color w:val="A6A6A6" w:themeColor="background1" w:themeShade="A6"/>
        </w:rPr>
        <w:t>&gt; </w:t>
      </w:r>
      <w:r w:rsidRPr="00ED5069">
        <w:rPr>
          <w:rStyle w:val="20"/>
          <w:i/>
          <w:iCs/>
          <w:color w:val="A6A6A6" w:themeColor="background1" w:themeShade="A6"/>
        </w:rPr>
        <w:t>学习</w:t>
      </w:r>
      <w:r w:rsidRPr="00ED5069">
        <w:rPr>
          <w:rStyle w:val="20"/>
          <w:i/>
          <w:iCs/>
          <w:color w:val="A6A6A6" w:themeColor="background1" w:themeShade="A6"/>
        </w:rPr>
        <w:t>webpack5</w:t>
      </w:r>
      <w:r w:rsidRPr="00ED5069">
        <w:rPr>
          <w:rStyle w:val="20"/>
          <w:i/>
          <w:iCs/>
          <w:color w:val="A6A6A6" w:themeColor="background1" w:themeShade="A6"/>
        </w:rPr>
        <w:t>需要什么前提？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在学习本课程之前，期望你能具备前端的基础知识如html，</w:t>
      </w:r>
      <w:proofErr w:type="spell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css</w:t>
      </w:r>
      <w:proofErr w:type="spell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，es6+。如果对</w:t>
      </w:r>
      <w:proofErr w:type="spell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nodejs</w:t>
      </w:r>
      <w:proofErr w:type="spell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和工程化有一定了解的话，那就更好不过了。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Style w:val="20"/>
          <w:i/>
          <w:iCs/>
          <w:color w:val="A6A6A6" w:themeColor="background1" w:themeShade="A6"/>
        </w:rPr>
        <w:t>### 0.2 </w:t>
      </w:r>
      <w:r w:rsidRPr="00ED5069">
        <w:rPr>
          <w:rStyle w:val="20"/>
          <w:i/>
          <w:iCs/>
          <w:color w:val="A6A6A6" w:themeColor="background1" w:themeShade="A6"/>
        </w:rPr>
        <w:t>授课方式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在本课程中，我们将通过前后呼应的demo来</w:t>
      </w:r>
      <w:proofErr w:type="gram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一</w:t>
      </w:r>
      <w:proofErr w:type="gram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步步从0到1地进行webpack5教学，在课程后期我们也将学到更低层的原理知识。从而做到知其然并知其所以然的精熟掌握程度。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Style w:val="20"/>
          <w:i/>
          <w:iCs/>
          <w:color w:val="A6A6A6" w:themeColor="background1" w:themeShade="A6"/>
        </w:rPr>
        <w:t>### 0.3 </w:t>
      </w:r>
      <w:r w:rsidRPr="00ED5069">
        <w:rPr>
          <w:rStyle w:val="20"/>
          <w:i/>
          <w:iCs/>
          <w:color w:val="A6A6A6" w:themeColor="background1" w:themeShade="A6"/>
        </w:rPr>
        <w:t>课程受众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webpack5课程适用于有一定前端知识基础的前端学习者及从业者——比如中高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lastRenderedPageBreak/>
        <w:t>级前端工程师。如果你对webpack不甚了解，但又经常接触webpack配置相关的项目，那么毫无疑问，你此时正需要学习它。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Style w:val="20"/>
          <w:i/>
          <w:iCs/>
          <w:color w:val="A6A6A6" w:themeColor="background1" w:themeShade="A6"/>
        </w:rPr>
        <w:t>### 0.4 </w:t>
      </w:r>
      <w:r w:rsidRPr="00ED5069">
        <w:rPr>
          <w:rStyle w:val="20"/>
          <w:i/>
          <w:iCs/>
          <w:color w:val="A6A6A6" w:themeColor="background1" w:themeShade="A6"/>
        </w:rPr>
        <w:t>课程安排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接下来我们了解下我们的webpack5课程安排: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我们的webpack5课程分为四大部分，分别是webpack基础应用篇，webpack高级应用篇，webpack项目实战</w:t>
      </w:r>
      <w:proofErr w:type="gramStart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篇以及</w:t>
      </w:r>
      <w:proofErr w:type="gramEnd"/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t>webpack内部原理篇。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(配图)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其中，在基础应用篇我们将学习到webpack的基础配置方案，掌握webpack的各种基础配置项所对应的功能。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而在高级应用篇，我们将具体分析webpack的每个配置项，以及按需集成工程化模块，从而掌握定制项目配置的手段。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在项目应用篇中，我们将结合具体的项目案例，通过应用我们之前学到的webpack技术，来定制项目的工程化环境。真切地做到学以致用。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最后在内部原理篇中，我们将对webpack进行内部原理剖析，掌握webpack打包技术的底层实现。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Style w:val="20"/>
          <w:i/>
          <w:iCs/>
          <w:color w:val="A6A6A6" w:themeColor="background1" w:themeShade="A6"/>
        </w:rPr>
        <w:t>### 0.5 </w:t>
      </w:r>
      <w:r w:rsidRPr="00ED5069">
        <w:rPr>
          <w:rStyle w:val="20"/>
          <w:i/>
          <w:iCs/>
          <w:color w:val="A6A6A6" w:themeColor="background1" w:themeShade="A6"/>
        </w:rPr>
        <w:t>课程收获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学习本课程后，会获得那些收获？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1. 首先通过本课程，你将学会webpack配置，并拥有工程化的前端思维，理解webpack在前端工程化领域的作用及原理。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2. 你将能够参与项目的打包配置，从工程化层面来优化开发环境、项目性能，落地面向前端业务的技术方案。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  <w:t>3. 学习了webpack，我们就具备了面向前端架构的核心竞争力。</w:t>
      </w:r>
      <w:r w:rsidRPr="00ED5069">
        <w:rPr>
          <w:rFonts w:ascii="宋体" w:eastAsia="宋体" w:hAnsi="宋体" w:cs="宋体"/>
          <w:i/>
          <w:iCs/>
          <w:color w:val="A6A6A6" w:themeColor="background1" w:themeShade="A6"/>
          <w:sz w:val="24"/>
        </w:rPr>
        <w:br/>
      </w:r>
    </w:p>
    <w:p w14:paraId="648718DC" w14:textId="77777777" w:rsidR="00700DD3" w:rsidRDefault="00700DD3" w:rsidP="00700DD3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bookmarkStart w:id="0" w:name="_GoBack"/>
      <w:bookmarkEnd w:id="0"/>
    </w:p>
    <w:p w14:paraId="5BD261AC" w14:textId="77777777" w:rsidR="00700DD3" w:rsidRPr="00B6486B" w:rsidRDefault="00700DD3" w:rsidP="00700DD3">
      <w:pPr>
        <w:pStyle w:val="md-end-block"/>
        <w:spacing w:before="192" w:beforeAutospacing="0" w:after="192" w:afterAutospacing="0"/>
        <w:rPr>
          <w:rStyle w:val="md-plain"/>
          <w:rFonts w:ascii="Open Sans" w:hAnsi="Open Sans" w:cs="Open Sans"/>
          <w:color w:val="A6A6A6" w:themeColor="background1" w:themeShade="A6"/>
        </w:rPr>
      </w:pPr>
    </w:p>
    <w:p w14:paraId="6FCF2B69" w14:textId="77777777" w:rsidR="00700DD3" w:rsidRPr="00B6486B" w:rsidRDefault="00700DD3" w:rsidP="00700DD3">
      <w:pPr>
        <w:pStyle w:val="md-end-block"/>
        <w:spacing w:before="192" w:beforeAutospacing="0" w:after="192" w:afterAutospacing="0"/>
        <w:rPr>
          <w:rFonts w:ascii="Open Sans" w:hAnsi="Open Sans" w:cs="Open Sans"/>
          <w:i/>
          <w:iCs/>
          <w:color w:val="A6A6A6" w:themeColor="background1" w:themeShade="A6"/>
        </w:rPr>
      </w:pPr>
      <w:r w:rsidRPr="00B6486B">
        <w:rPr>
          <w:rStyle w:val="md-plain"/>
          <w:rFonts w:ascii="Open Sans" w:hAnsi="Open Sans" w:cs="Open Sans" w:hint="eastAsia"/>
          <w:i/>
          <w:iCs/>
          <w:color w:val="A6A6A6" w:themeColor="background1" w:themeShade="A6"/>
        </w:rPr>
        <w:t>扶摇而上任逍遥，前端之术娓娓道</w:t>
      </w:r>
    </w:p>
    <w:p w14:paraId="79C1502E" w14:textId="7F83CA1A" w:rsidR="00700DD3" w:rsidRPr="00B6486B" w:rsidRDefault="00700DD3" w:rsidP="00700DD3">
      <w:pPr>
        <w:pStyle w:val="md-end-block"/>
        <w:spacing w:before="192" w:beforeAutospacing="0" w:after="192" w:afterAutospacing="0"/>
        <w:rPr>
          <w:rFonts w:ascii="Open Sans" w:hAnsi="Open Sans" w:cs="Open Sans"/>
          <w:i/>
          <w:iCs/>
          <w:color w:val="A6A6A6" w:themeColor="background1" w:themeShade="A6"/>
        </w:rPr>
      </w:pPr>
      <w:r w:rsidRPr="00B6486B">
        <w:rPr>
          <w:rStyle w:val="md-plain"/>
          <w:rFonts w:ascii="Open Sans" w:hAnsi="Open Sans" w:cs="Open Sans" w:hint="eastAsia"/>
          <w:i/>
          <w:iCs/>
          <w:color w:val="A6A6A6" w:themeColor="background1" w:themeShade="A6"/>
        </w:rPr>
        <w:t>古艺散人，向您问好！</w:t>
      </w:r>
    </w:p>
    <w:p w14:paraId="30F88B43" w14:textId="77777777" w:rsidR="00700DD3" w:rsidRDefault="00700DD3"/>
    <w:sectPr w:rsidR="0070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90"/>
    <w:rsid w:val="00056690"/>
    <w:rsid w:val="00066FAA"/>
    <w:rsid w:val="000A4C39"/>
    <w:rsid w:val="0023509E"/>
    <w:rsid w:val="00264B87"/>
    <w:rsid w:val="002E2195"/>
    <w:rsid w:val="00327817"/>
    <w:rsid w:val="003E1B6B"/>
    <w:rsid w:val="004804B0"/>
    <w:rsid w:val="0048695F"/>
    <w:rsid w:val="0052230E"/>
    <w:rsid w:val="005959DB"/>
    <w:rsid w:val="005B3F69"/>
    <w:rsid w:val="00610EC7"/>
    <w:rsid w:val="00625DDA"/>
    <w:rsid w:val="006601FA"/>
    <w:rsid w:val="00700DD3"/>
    <w:rsid w:val="00744458"/>
    <w:rsid w:val="0078744D"/>
    <w:rsid w:val="00855F22"/>
    <w:rsid w:val="0098238F"/>
    <w:rsid w:val="009C3635"/>
    <w:rsid w:val="00B6486B"/>
    <w:rsid w:val="00BD0E20"/>
    <w:rsid w:val="00D45DF6"/>
    <w:rsid w:val="00D55AC6"/>
    <w:rsid w:val="00DE46AF"/>
    <w:rsid w:val="00E043C5"/>
    <w:rsid w:val="00E04633"/>
    <w:rsid w:val="00E51F2C"/>
    <w:rsid w:val="00E6099B"/>
    <w:rsid w:val="00EC5669"/>
    <w:rsid w:val="00ED5069"/>
    <w:rsid w:val="33DA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056B4"/>
  <w15:docId w15:val="{2CC52D8C-3C26-4554-A01C-F79200EB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customStyle="1" w:styleId="md-end-block">
    <w:name w:val="md-end-block"/>
    <w:basedOn w:val="a"/>
    <w:rsid w:val="00625D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plain">
    <w:name w:val="md-plain"/>
    <w:basedOn w:val="a0"/>
    <w:rsid w:val="0062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243589714@qq.com</cp:lastModifiedBy>
  <cp:revision>17</cp:revision>
  <dcterms:created xsi:type="dcterms:W3CDTF">2021-11-08T13:33:00Z</dcterms:created>
  <dcterms:modified xsi:type="dcterms:W3CDTF">2021-11-10T08:17:00Z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C03C5729E9C2448ABF1F0AF5678CA6F2</vt:lpwstr>
  </property>
</Properties>
</file>