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Microsoft YaHei" w:hAnsi="Microsoft YaHei" w:eastAsia="Microsoft YaHei"/>
          <w:b/>
          <w:color w:val="0F3761"/>
          <w:sz w:val="32"/>
        </w:rPr>
        <w:t>北师版四年级下册  运算定律一页通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4B5563"/>
          <w:sz w:val="17"/>
        </w:rPr>
        <w:t>交换律 · 结合律 · 分配律 | 规则、公式、易混口诀、专项练习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471"/>
        <w:gridCol w:w="5471"/>
      </w:tblGrid>
      <w:tr>
        <w:tc>
          <w:tcPr>
            <w:tcW w:type="dxa" w:w="5385"/>
            <w:tcMar>
              <w:top w:w="0" w:type="dxa"/>
              <w:start w:w="75" w:type="dxa"/>
              <w:bottom w:w="0" w:type="dxa"/>
              <w:end w:w="75" w:type="dxa"/>
            </w:tcMar>
            <w:vAlign w:val="top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F6D3B7"/>
                <w:left w:val="single" w:sz="4" w:space="0" w:color="F6D3B7"/>
                <w:bottom w:val="single" w:sz="4" w:space="0" w:color="F6D3B7"/>
                <w:right w:val="single" w:sz="4" w:space="0" w:color="F6D3B7"/>
                <w:insideH w:val="single" w:sz="4" w:space="0" w:color="F6D3B7"/>
                <w:insideV w:val="single" w:sz="4" w:space="0" w:color="F6D3B7"/>
              </w:tblBorders>
            </w:tblPr>
            <w:tblGrid>
              <w:gridCol w:w="5385"/>
            </w:tblGrid>
            <w:tr>
              <w:tc>
                <w:tcPr>
                  <w:tcW w:type="dxa" w:w="5385"/>
                  <w:shd w:fill="EEF6FF"/>
                  <w:tcMar>
                    <w:top w:w="60" w:type="dxa"/>
                    <w:start w:w="95" w:type="dxa"/>
                    <w:bottom w:w="60" w:type="dxa"/>
                    <w:end w:w="95" w:type="dxa"/>
                  </w:tcMar>
                </w:tcPr>
                <w:p/>
                <w:p>
                  <w:pPr>
                    <w:spacing w:before="0" w:after="30" w:line="252" w:lineRule="auto"/>
                  </w:pPr>
                  <w:r>
                    <w:rPr>
                      <w:rFonts w:ascii="Microsoft YaHei" w:hAnsi="Microsoft YaHei" w:eastAsia="Microsoft YaHei"/>
                      <w:b/>
                      <w:color w:val="1F4D78"/>
                      <w:sz w:val="17"/>
                    </w:rPr>
                    <w:t>一、三大运算定律规则</w:t>
                  </w:r>
                </w:p>
                <w:p>
                  <w:pPr>
                    <w:spacing w:before="0" w:after="16" w:line="252" w:lineRule="auto"/>
                  </w:pPr>
                  <w:r>
                    <w:rPr>
                      <w:rFonts w:ascii="Microsoft YaHei" w:hAnsi="Microsoft YaHei" w:eastAsia="Microsoft YaHei"/>
                      <w:b w:val="0"/>
                      <w:color w:val="1F2937"/>
                      <w:sz w:val="15"/>
                    </w:rPr>
                    <w:t>先判断式子里有什么运算，再决定用哪条定律。</w:t>
                  </w:r>
                </w:p>
                <w:p>
                  <w:pPr>
                    <w:spacing w:before="0" w:after="16" w:line="252" w:lineRule="auto"/>
                  </w:pPr>
                  <w:r>
                    <w:rPr>
                      <w:rFonts w:ascii="Microsoft YaHei" w:hAnsi="Microsoft YaHei" w:eastAsia="Microsoft YaHei"/>
                      <w:b w:val="0"/>
                      <w:color w:val="1F2937"/>
                      <w:sz w:val="15"/>
                    </w:rPr>
                    <w:t>只含加法或只含乘法：多想“换位置、加括号”。</w:t>
                  </w:r>
                </w:p>
              </w:tc>
            </w:tr>
          </w:tbl>
          <w:p/>
          <w:p>
            <w:pPr>
              <w:spacing w:before="60" w:after="40" w:line="252" w:lineRule="auto"/>
            </w:pPr>
            <w:r>
              <w:rPr>
                <w:rFonts w:ascii="Microsoft YaHei" w:hAnsi="Microsoft YaHei" w:eastAsia="Microsoft YaHei"/>
                <w:b/>
                <w:color w:val="0F3761"/>
                <w:sz w:val="18"/>
              </w:rPr>
              <w:t>（一）加法运算定律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3" w:space="0" w:color="DCE3EC"/>
                <w:left w:val="single" w:sz="3" w:space="0" w:color="DCE3EC"/>
                <w:bottom w:val="single" w:sz="3" w:space="0" w:color="DCE3EC"/>
                <w:right w:val="single" w:sz="3" w:space="0" w:color="DCE3EC"/>
                <w:insideH w:val="single" w:sz="3" w:space="0" w:color="DCE3EC"/>
                <w:insideV w:val="single" w:sz="3" w:space="0" w:color="DCE3EC"/>
              </w:tblBorders>
            </w:tblPr>
            <w:tblGrid>
              <w:gridCol w:w="5385"/>
            </w:tblGrid>
            <w:tr>
              <w:tc>
                <w:tcPr>
                  <w:tcW w:type="dxa" w:w="5385"/>
                  <w:shd w:fill="F6F9FC"/>
                  <w:tcMar>
                    <w:top w:w="55" w:type="dxa"/>
                    <w:start w:w="80" w:type="dxa"/>
                    <w:bottom w:w="55" w:type="dxa"/>
                    <w:end w:w="80" w:type="dxa"/>
                  </w:tcMar>
                </w:tcPr>
                <w:p/>
                <w:p>
                  <w:pPr>
                    <w:spacing w:before="0" w:after="20" w:line="252" w:lineRule="auto"/>
                  </w:pPr>
                  <w:r>
                    <w:rPr>
                      <w:rFonts w:ascii="Microsoft YaHei" w:hAnsi="Microsoft YaHei" w:eastAsia="Microsoft YaHei"/>
                      <w:b/>
                      <w:color w:val="1F4D78"/>
                      <w:sz w:val="17"/>
                    </w:rPr>
                    <w:t>1. 加法交换律</w:t>
                  </w:r>
                </w:p>
                <w:p>
                  <w:pPr>
                    <w:spacing w:before="0" w:after="16" w:line="252" w:lineRule="auto"/>
                  </w:pPr>
                  <w:r>
                    <w:rPr>
                      <w:rFonts w:ascii="Microsoft YaHei" w:hAnsi="Microsoft YaHei" w:eastAsia="Microsoft YaHei"/>
                      <w:b/>
                      <w:color w:val="374151"/>
                      <w:sz w:val="14"/>
                    </w:rPr>
                    <w:t>规则：</w:t>
                  </w:r>
                  <w:r>
                    <w:rPr>
                      <w:rFonts w:ascii="Microsoft YaHei" w:hAnsi="Microsoft YaHei" w:eastAsia="Microsoft YaHei"/>
                      <w:b w:val="0"/>
                      <w:color w:val="1F2937"/>
                      <w:sz w:val="14"/>
                    </w:rPr>
                    <w:t>两个数相加，交换加数位置，和不变。</w:t>
                  </w:r>
                </w:p>
                <w:p>
                  <w:pPr>
                    <w:spacing w:before="0" w:after="16" w:line="252" w:lineRule="auto"/>
                  </w:pPr>
                  <w:r>
                    <w:rPr>
                      <w:rFonts w:ascii="Microsoft YaHei" w:hAnsi="Microsoft YaHei" w:eastAsia="Microsoft YaHei"/>
                      <w:b/>
                      <w:color w:val="374151"/>
                      <w:sz w:val="15"/>
                    </w:rPr>
                    <w:t>公式：</w:t>
                  </w:r>
                  <w:r>
                    <w:rPr>
                      <w:rFonts w:ascii="Microsoft YaHei" w:hAnsi="Microsoft YaHei" w:eastAsia="Microsoft YaHei"/>
                      <w:b/>
                      <w:color w:val="B91C1C"/>
                      <w:sz w:val="15"/>
                    </w:rPr>
                    <w:t>a + b = b + a</w:t>
                  </w:r>
                </w:p>
                <w:p>
                  <w:pPr>
                    <w:spacing w:before="0" w:after="0" w:line="252" w:lineRule="auto"/>
                  </w:pPr>
                  <w:r>
                    <w:rPr>
                      <w:rFonts w:ascii="Microsoft YaHei" w:hAnsi="Microsoft YaHei" w:eastAsia="Microsoft YaHei"/>
                      <w:b/>
                      <w:color w:val="374151"/>
                      <w:sz w:val="14"/>
                    </w:rPr>
                    <w:t>变化要点：</w:t>
                  </w:r>
                  <w:r>
                    <w:rPr>
                      <w:rFonts w:ascii="Microsoft YaHei" w:hAnsi="Microsoft YaHei" w:eastAsia="Microsoft YaHei"/>
                      <w:b w:val="0"/>
                      <w:color w:val="1F2937"/>
                      <w:sz w:val="14"/>
                    </w:rPr>
                    <w:t>只换位置，运算符号、数字、运算级别都不变。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3" w:space="0" w:color="DCE3EC"/>
                <w:left w:val="single" w:sz="3" w:space="0" w:color="DCE3EC"/>
                <w:bottom w:val="single" w:sz="3" w:space="0" w:color="DCE3EC"/>
                <w:right w:val="single" w:sz="3" w:space="0" w:color="DCE3EC"/>
                <w:insideH w:val="single" w:sz="3" w:space="0" w:color="DCE3EC"/>
                <w:insideV w:val="single" w:sz="3" w:space="0" w:color="DCE3EC"/>
              </w:tblBorders>
            </w:tblPr>
            <w:tblGrid>
              <w:gridCol w:w="5385"/>
            </w:tblGrid>
            <w:tr>
              <w:tc>
                <w:tcPr>
                  <w:tcW w:type="dxa" w:w="5385"/>
                  <w:shd w:fill="F6F9FC"/>
                  <w:tcMar>
                    <w:top w:w="55" w:type="dxa"/>
                    <w:start w:w="80" w:type="dxa"/>
                    <w:bottom w:w="55" w:type="dxa"/>
                    <w:end w:w="80" w:type="dxa"/>
                  </w:tcMar>
                </w:tcPr>
                <w:p/>
                <w:p>
                  <w:pPr>
                    <w:spacing w:before="0" w:after="20" w:line="252" w:lineRule="auto"/>
                  </w:pPr>
                  <w:r>
                    <w:rPr>
                      <w:rFonts w:ascii="Microsoft YaHei" w:hAnsi="Microsoft YaHei" w:eastAsia="Microsoft YaHei"/>
                      <w:b/>
                      <w:color w:val="1F4D78"/>
                      <w:sz w:val="17"/>
                    </w:rPr>
                    <w:t>2. 加法结合律</w:t>
                  </w:r>
                </w:p>
                <w:p>
                  <w:pPr>
                    <w:spacing w:before="0" w:after="16" w:line="252" w:lineRule="auto"/>
                  </w:pPr>
                  <w:r>
                    <w:rPr>
                      <w:rFonts w:ascii="Microsoft YaHei" w:hAnsi="Microsoft YaHei" w:eastAsia="Microsoft YaHei"/>
                      <w:b/>
                      <w:color w:val="374151"/>
                      <w:sz w:val="14"/>
                    </w:rPr>
                    <w:t>规则：</w:t>
                  </w:r>
                  <w:r>
                    <w:rPr>
                      <w:rFonts w:ascii="Microsoft YaHei" w:hAnsi="Microsoft YaHei" w:eastAsia="Microsoft YaHei"/>
                      <w:b w:val="0"/>
                      <w:color w:val="1F2937"/>
                      <w:sz w:val="14"/>
                    </w:rPr>
                    <w:t>三个数相加，先加前两个，或先加后两个，和不变。</w:t>
                  </w:r>
                </w:p>
                <w:p>
                  <w:pPr>
                    <w:spacing w:before="0" w:after="16" w:line="252" w:lineRule="auto"/>
                  </w:pPr>
                  <w:r>
                    <w:rPr>
                      <w:rFonts w:ascii="Microsoft YaHei" w:hAnsi="Microsoft YaHei" w:eastAsia="Microsoft YaHei"/>
                      <w:b/>
                      <w:color w:val="374151"/>
                      <w:sz w:val="15"/>
                    </w:rPr>
                    <w:t>公式：</w:t>
                  </w:r>
                  <w:r>
                    <w:rPr>
                      <w:rFonts w:ascii="Microsoft YaHei" w:hAnsi="Microsoft YaHei" w:eastAsia="Microsoft YaHei"/>
                      <w:b/>
                      <w:color w:val="B91C1C"/>
                      <w:sz w:val="15"/>
                    </w:rPr>
                    <w:t>(a + b) + c = a + (b + c)</w:t>
                  </w:r>
                </w:p>
                <w:p>
                  <w:pPr>
                    <w:spacing w:before="0" w:after="0" w:line="252" w:lineRule="auto"/>
                  </w:pPr>
                  <w:r>
                    <w:rPr>
                      <w:rFonts w:ascii="Microsoft YaHei" w:hAnsi="Microsoft YaHei" w:eastAsia="Microsoft YaHei"/>
                      <w:b/>
                      <w:color w:val="374151"/>
                      <w:sz w:val="14"/>
                    </w:rPr>
                    <w:t>变化要点：</w:t>
                  </w:r>
                  <w:r>
                    <w:rPr>
                      <w:rFonts w:ascii="Microsoft YaHei" w:hAnsi="Microsoft YaHei" w:eastAsia="Microsoft YaHei"/>
                      <w:b w:val="0"/>
                      <w:color w:val="1F2937"/>
                      <w:sz w:val="14"/>
                    </w:rPr>
                    <w:t>不换数字位置，只改变计算先后顺序，用括号分组。</w:t>
                  </w:r>
                </w:p>
              </w:tc>
            </w:tr>
          </w:tbl>
          <w:p/>
          <w:p>
            <w:pPr>
              <w:spacing w:before="60" w:after="40" w:line="252" w:lineRule="auto"/>
            </w:pPr>
            <w:r>
              <w:rPr>
                <w:rFonts w:ascii="Microsoft YaHei" w:hAnsi="Microsoft YaHei" w:eastAsia="Microsoft YaHei"/>
                <w:b/>
                <w:color w:val="0F3761"/>
                <w:sz w:val="18"/>
              </w:rPr>
              <w:t>（二）乘法运算定律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3" w:space="0" w:color="DCE3EC"/>
                <w:left w:val="single" w:sz="3" w:space="0" w:color="DCE3EC"/>
                <w:bottom w:val="single" w:sz="3" w:space="0" w:color="DCE3EC"/>
                <w:right w:val="single" w:sz="3" w:space="0" w:color="DCE3EC"/>
                <w:insideH w:val="single" w:sz="3" w:space="0" w:color="DCE3EC"/>
                <w:insideV w:val="single" w:sz="3" w:space="0" w:color="DCE3EC"/>
              </w:tblBorders>
            </w:tblPr>
            <w:tblGrid>
              <w:gridCol w:w="5385"/>
            </w:tblGrid>
            <w:tr>
              <w:tc>
                <w:tcPr>
                  <w:tcW w:type="dxa" w:w="5385"/>
                  <w:shd w:fill="F6F9FC"/>
                  <w:tcMar>
                    <w:top w:w="55" w:type="dxa"/>
                    <w:start w:w="80" w:type="dxa"/>
                    <w:bottom w:w="55" w:type="dxa"/>
                    <w:end w:w="80" w:type="dxa"/>
                  </w:tcMar>
                </w:tcPr>
                <w:p/>
                <w:p>
                  <w:pPr>
                    <w:spacing w:before="0" w:after="20" w:line="252" w:lineRule="auto"/>
                  </w:pPr>
                  <w:r>
                    <w:rPr>
                      <w:rFonts w:ascii="Microsoft YaHei" w:hAnsi="Microsoft YaHei" w:eastAsia="Microsoft YaHei"/>
                      <w:b/>
                      <w:color w:val="1F4D78"/>
                      <w:sz w:val="17"/>
                    </w:rPr>
                    <w:t>1. 乘法交换律</w:t>
                  </w:r>
                </w:p>
                <w:p>
                  <w:pPr>
                    <w:spacing w:before="0" w:after="16" w:line="252" w:lineRule="auto"/>
                  </w:pPr>
                  <w:r>
                    <w:rPr>
                      <w:rFonts w:ascii="Microsoft YaHei" w:hAnsi="Microsoft YaHei" w:eastAsia="Microsoft YaHei"/>
                      <w:b/>
                      <w:color w:val="374151"/>
                      <w:sz w:val="14"/>
                    </w:rPr>
                    <w:t>规则：</w:t>
                  </w:r>
                  <w:r>
                    <w:rPr>
                      <w:rFonts w:ascii="Microsoft YaHei" w:hAnsi="Microsoft YaHei" w:eastAsia="Microsoft YaHei"/>
                      <w:b w:val="0"/>
                      <w:color w:val="1F2937"/>
                      <w:sz w:val="14"/>
                    </w:rPr>
                    <w:t>两个数相乘，交换乘数位置，积不变。</w:t>
                  </w:r>
                </w:p>
                <w:p>
                  <w:pPr>
                    <w:spacing w:before="0" w:after="16" w:line="252" w:lineRule="auto"/>
                  </w:pPr>
                  <w:r>
                    <w:rPr>
                      <w:rFonts w:ascii="Microsoft YaHei" w:hAnsi="Microsoft YaHei" w:eastAsia="Microsoft YaHei"/>
                      <w:b/>
                      <w:color w:val="374151"/>
                      <w:sz w:val="15"/>
                    </w:rPr>
                    <w:t>公式：</w:t>
                  </w:r>
                  <w:r>
                    <w:rPr>
                      <w:rFonts w:ascii="Microsoft YaHei" w:hAnsi="Microsoft YaHei" w:eastAsia="Microsoft YaHei"/>
                      <w:b/>
                      <w:color w:val="B91C1C"/>
                      <w:sz w:val="15"/>
                    </w:rPr>
                    <w:t>a × b = b × a</w:t>
                  </w:r>
                </w:p>
                <w:p>
                  <w:pPr>
                    <w:spacing w:before="0" w:after="0" w:line="252" w:lineRule="auto"/>
                  </w:pPr>
                  <w:r>
                    <w:rPr>
                      <w:rFonts w:ascii="Microsoft YaHei" w:hAnsi="Microsoft YaHei" w:eastAsia="Microsoft YaHei"/>
                      <w:b/>
                      <w:color w:val="374151"/>
                      <w:sz w:val="14"/>
                    </w:rPr>
                    <w:t>变化要点：</w:t>
                  </w:r>
                  <w:r>
                    <w:rPr>
                      <w:rFonts w:ascii="Microsoft YaHei" w:hAnsi="Microsoft YaHei" w:eastAsia="Microsoft YaHei"/>
                      <w:b w:val="0"/>
                      <w:color w:val="1F2937"/>
                      <w:sz w:val="14"/>
                    </w:rPr>
                    <w:t>同加法交换律，仅调换数字位置。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3" w:space="0" w:color="DCE3EC"/>
                <w:left w:val="single" w:sz="3" w:space="0" w:color="DCE3EC"/>
                <w:bottom w:val="single" w:sz="3" w:space="0" w:color="DCE3EC"/>
                <w:right w:val="single" w:sz="3" w:space="0" w:color="DCE3EC"/>
                <w:insideH w:val="single" w:sz="3" w:space="0" w:color="DCE3EC"/>
                <w:insideV w:val="single" w:sz="3" w:space="0" w:color="DCE3EC"/>
              </w:tblBorders>
            </w:tblPr>
            <w:tblGrid>
              <w:gridCol w:w="5385"/>
            </w:tblGrid>
            <w:tr>
              <w:tc>
                <w:tcPr>
                  <w:tcW w:type="dxa" w:w="5385"/>
                  <w:shd w:fill="F6F9FC"/>
                  <w:tcMar>
                    <w:top w:w="55" w:type="dxa"/>
                    <w:start w:w="80" w:type="dxa"/>
                    <w:bottom w:w="55" w:type="dxa"/>
                    <w:end w:w="80" w:type="dxa"/>
                  </w:tcMar>
                </w:tcPr>
                <w:p/>
                <w:p>
                  <w:pPr>
                    <w:spacing w:before="0" w:after="20" w:line="252" w:lineRule="auto"/>
                  </w:pPr>
                  <w:r>
                    <w:rPr>
                      <w:rFonts w:ascii="Microsoft YaHei" w:hAnsi="Microsoft YaHei" w:eastAsia="Microsoft YaHei"/>
                      <w:b/>
                      <w:color w:val="1F4D78"/>
                      <w:sz w:val="17"/>
                    </w:rPr>
                    <w:t>2. 乘法结合律</w:t>
                  </w:r>
                </w:p>
                <w:p>
                  <w:pPr>
                    <w:spacing w:before="0" w:after="16" w:line="252" w:lineRule="auto"/>
                  </w:pPr>
                  <w:r>
                    <w:rPr>
                      <w:rFonts w:ascii="Microsoft YaHei" w:hAnsi="Microsoft YaHei" w:eastAsia="Microsoft YaHei"/>
                      <w:b/>
                      <w:color w:val="374151"/>
                      <w:sz w:val="14"/>
                    </w:rPr>
                    <w:t>规则：</w:t>
                  </w:r>
                  <w:r>
                    <w:rPr>
                      <w:rFonts w:ascii="Microsoft YaHei" w:hAnsi="Microsoft YaHei" w:eastAsia="Microsoft YaHei"/>
                      <w:b w:val="0"/>
                      <w:color w:val="1F2937"/>
                      <w:sz w:val="14"/>
                    </w:rPr>
                    <w:t>三个数相乘，先乘前两个，或先乘后两个，积不变。</w:t>
                  </w:r>
                </w:p>
                <w:p>
                  <w:pPr>
                    <w:spacing w:before="0" w:after="16" w:line="252" w:lineRule="auto"/>
                  </w:pPr>
                  <w:r>
                    <w:rPr>
                      <w:rFonts w:ascii="Microsoft YaHei" w:hAnsi="Microsoft YaHei" w:eastAsia="Microsoft YaHei"/>
                      <w:b/>
                      <w:color w:val="374151"/>
                      <w:sz w:val="15"/>
                    </w:rPr>
                    <w:t>公式：</w:t>
                  </w:r>
                  <w:r>
                    <w:rPr>
                      <w:rFonts w:ascii="Microsoft YaHei" w:hAnsi="Microsoft YaHei" w:eastAsia="Microsoft YaHei"/>
                      <w:b/>
                      <w:color w:val="B91C1C"/>
                      <w:sz w:val="15"/>
                    </w:rPr>
                    <w:t>(a × b) × c = a × (b × c)</w:t>
                  </w:r>
                </w:p>
                <w:p>
                  <w:pPr>
                    <w:spacing w:before="0" w:after="0" w:line="252" w:lineRule="auto"/>
                  </w:pPr>
                  <w:r>
                    <w:rPr>
                      <w:rFonts w:ascii="Microsoft YaHei" w:hAnsi="Microsoft YaHei" w:eastAsia="Microsoft YaHei"/>
                      <w:b/>
                      <w:color w:val="374151"/>
                      <w:sz w:val="14"/>
                    </w:rPr>
                    <w:t>变化要点：</w:t>
                  </w:r>
                  <w:r>
                    <w:rPr>
                      <w:rFonts w:ascii="Microsoft YaHei" w:hAnsi="Microsoft YaHei" w:eastAsia="Microsoft YaHei"/>
                      <w:b w:val="0"/>
                      <w:color w:val="1F2937"/>
                      <w:sz w:val="14"/>
                    </w:rPr>
                    <w:t>不换位置，只靠括号改变计算顺序，全是乘法。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3" w:space="0" w:color="DCE3EC"/>
                <w:left w:val="single" w:sz="3" w:space="0" w:color="DCE3EC"/>
                <w:bottom w:val="single" w:sz="3" w:space="0" w:color="DCE3EC"/>
                <w:right w:val="single" w:sz="3" w:space="0" w:color="DCE3EC"/>
                <w:insideH w:val="single" w:sz="3" w:space="0" w:color="DCE3EC"/>
                <w:insideV w:val="single" w:sz="3" w:space="0" w:color="DCE3EC"/>
              </w:tblBorders>
            </w:tblPr>
            <w:tblGrid>
              <w:gridCol w:w="5385"/>
            </w:tblGrid>
            <w:tr>
              <w:tc>
                <w:tcPr>
                  <w:tcW w:type="dxa" w:w="5385"/>
                  <w:shd w:fill="FFF7ED"/>
                  <w:tcMar>
                    <w:top w:w="55" w:type="dxa"/>
                    <w:start w:w="80" w:type="dxa"/>
                    <w:bottom w:w="55" w:type="dxa"/>
                    <w:end w:w="80" w:type="dxa"/>
                  </w:tcMar>
                </w:tcPr>
                <w:p/>
                <w:p>
                  <w:pPr>
                    <w:spacing w:before="0" w:after="20" w:line="252" w:lineRule="auto"/>
                  </w:pPr>
                  <w:r>
                    <w:rPr>
                      <w:rFonts w:ascii="Microsoft YaHei" w:hAnsi="Microsoft YaHei" w:eastAsia="Microsoft YaHei"/>
                      <w:b/>
                      <w:color w:val="1F4D78"/>
                      <w:sz w:val="17"/>
                    </w:rPr>
                    <w:t>3. 乘法分配律（重难点）</w:t>
                  </w:r>
                </w:p>
                <w:p>
                  <w:pPr>
                    <w:spacing w:before="0" w:after="16" w:line="252" w:lineRule="auto"/>
                  </w:pPr>
                  <w:r>
                    <w:rPr>
                      <w:rFonts w:ascii="Microsoft YaHei" w:hAnsi="Microsoft YaHei" w:eastAsia="Microsoft YaHei"/>
                      <w:b/>
                      <w:color w:val="374151"/>
                      <w:sz w:val="14"/>
                    </w:rPr>
                    <w:t>规则：</w:t>
                  </w:r>
                  <w:r>
                    <w:rPr>
                      <w:rFonts w:ascii="Microsoft YaHei" w:hAnsi="Microsoft YaHei" w:eastAsia="Microsoft YaHei"/>
                      <w:b w:val="0"/>
                      <w:color w:val="1F2937"/>
                      <w:sz w:val="14"/>
                    </w:rPr>
                    <w:t>两个数的和（或差）乘一个数，可分别相乘再相加（或相减）。</w:t>
                  </w:r>
                </w:p>
                <w:p>
                  <w:pPr>
                    <w:spacing w:before="0" w:after="16" w:line="252" w:lineRule="auto"/>
                  </w:pPr>
                  <w:r>
                    <w:rPr>
                      <w:rFonts w:ascii="Microsoft YaHei" w:hAnsi="Microsoft YaHei" w:eastAsia="Microsoft YaHei"/>
                      <w:b/>
                      <w:color w:val="374151"/>
                      <w:sz w:val="15"/>
                    </w:rPr>
                    <w:t>公式：</w:t>
                  </w:r>
                  <w:r>
                    <w:rPr>
                      <w:rFonts w:ascii="Microsoft YaHei" w:hAnsi="Microsoft YaHei" w:eastAsia="Microsoft YaHei"/>
                      <w:b/>
                      <w:color w:val="B91C1C"/>
                      <w:sz w:val="15"/>
                    </w:rPr>
                    <w:t>(a + b) × c = a×c + b×c；a×c + b×c = (a + b)×c；(a - b) × c = a×c - b×c</w:t>
                  </w:r>
                </w:p>
                <w:p>
                  <w:pPr>
                    <w:spacing w:before="0" w:after="0" w:line="252" w:lineRule="auto"/>
                  </w:pPr>
                  <w:r>
                    <w:rPr>
                      <w:rFonts w:ascii="Microsoft YaHei" w:hAnsi="Microsoft YaHei" w:eastAsia="Microsoft YaHei"/>
                      <w:b/>
                      <w:color w:val="374151"/>
                      <w:sz w:val="14"/>
                    </w:rPr>
                    <w:t>变化要点：</w:t>
                  </w:r>
                  <w:r>
                    <w:rPr>
                      <w:rFonts w:ascii="Microsoft YaHei" w:hAnsi="Microsoft YaHei" w:eastAsia="Microsoft YaHei"/>
                      <w:b w:val="0"/>
                      <w:color w:val="1F2937"/>
                      <w:sz w:val="14"/>
                    </w:rPr>
                    <w:t>有乘有加/减，是唯一连接两种运算的定律，必考易错。</w:t>
                  </w:r>
                </w:p>
              </w:tc>
            </w:tr>
          </w:tbl>
          <w:p/>
        </w:tc>
        <w:tc>
          <w:tcPr>
            <w:tcW w:type="dxa" w:w="4875"/>
            <w:tcMar>
              <w:top w:w="0" w:type="dxa"/>
              <w:start w:w="75" w:type="dxa"/>
              <w:bottom w:w="0" w:type="dxa"/>
              <w:end w:w="75" w:type="dxa"/>
            </w:tcMar>
            <w:vAlign w:val="top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F6D3B7"/>
                <w:left w:val="single" w:sz="4" w:space="0" w:color="F6D3B7"/>
                <w:bottom w:val="single" w:sz="4" w:space="0" w:color="F6D3B7"/>
                <w:right w:val="single" w:sz="4" w:space="0" w:color="F6D3B7"/>
                <w:insideH w:val="single" w:sz="4" w:space="0" w:color="F6D3B7"/>
                <w:insideV w:val="single" w:sz="4" w:space="0" w:color="F6D3B7"/>
              </w:tblBorders>
            </w:tblPr>
            <w:tblGrid>
              <w:gridCol w:w="4875"/>
            </w:tblGrid>
            <w:tr>
              <w:tc>
                <w:tcPr>
                  <w:tcW w:type="dxa" w:w="4875"/>
                  <w:shd w:fill="FEF3C7"/>
                  <w:tcMar>
                    <w:top w:w="60" w:type="dxa"/>
                    <w:start w:w="95" w:type="dxa"/>
                    <w:bottom w:w="60" w:type="dxa"/>
                    <w:end w:w="95" w:type="dxa"/>
                  </w:tcMar>
                </w:tcPr>
                <w:p/>
                <w:p>
                  <w:pPr>
                    <w:spacing w:before="0" w:after="30" w:line="252" w:lineRule="auto"/>
                  </w:pPr>
                  <w:r>
                    <w:rPr>
                      <w:rFonts w:ascii="Microsoft YaHei" w:hAnsi="Microsoft YaHei" w:eastAsia="Microsoft YaHei"/>
                      <w:b/>
                      <w:color w:val="92400E"/>
                      <w:sz w:val="17"/>
                    </w:rPr>
                    <w:t>二、易混区分口诀</w:t>
                  </w:r>
                </w:p>
                <w:p>
                  <w:pPr>
                    <w:spacing w:before="0" w:after="16" w:line="252" w:lineRule="auto"/>
                  </w:pPr>
                  <w:r>
                    <w:rPr>
                      <w:rFonts w:ascii="Microsoft YaHei" w:hAnsi="Microsoft YaHei" w:eastAsia="Microsoft YaHei"/>
                      <w:b w:val="0"/>
                      <w:color w:val="1F2937"/>
                      <w:sz w:val="15"/>
                    </w:rPr>
                    <w:t>1. 只有加法/只有乘法：用交换律、结合律。</w:t>
                  </w:r>
                </w:p>
                <w:p>
                  <w:pPr>
                    <w:spacing w:before="0" w:after="16" w:line="252" w:lineRule="auto"/>
                  </w:pPr>
                  <w:r>
                    <w:rPr>
                      <w:rFonts w:ascii="Microsoft YaHei" w:hAnsi="Microsoft YaHei" w:eastAsia="Microsoft YaHei"/>
                      <w:b w:val="0"/>
                      <w:color w:val="1F2937"/>
                      <w:sz w:val="15"/>
                    </w:rPr>
                    <w:t>2. 既有乘法又有加/减：用乘法分配律。</w:t>
                  </w:r>
                </w:p>
                <w:p>
                  <w:pPr>
                    <w:spacing w:before="0" w:after="16" w:line="252" w:lineRule="auto"/>
                  </w:pPr>
                  <w:r>
                    <w:rPr>
                      <w:rFonts w:ascii="Microsoft YaHei" w:hAnsi="Microsoft YaHei" w:eastAsia="Microsoft YaHei"/>
                      <w:b w:val="0"/>
                      <w:color w:val="1F2937"/>
                      <w:sz w:val="15"/>
                    </w:rPr>
                    <w:t>3. 看到相同因数：常常可以“提出来”。</w:t>
                  </w:r>
                </w:p>
              </w:tc>
            </w:tr>
          </w:tbl>
          <w:p/>
          <w:p>
            <w:pPr>
              <w:spacing w:before="80" w:after="40" w:line="252" w:lineRule="auto"/>
            </w:pPr>
            <w:r>
              <w:rPr>
                <w:rFonts w:ascii="Microsoft YaHei" w:hAnsi="Microsoft YaHei" w:eastAsia="Microsoft YaHei"/>
                <w:b/>
                <w:color w:val="0F3761"/>
                <w:sz w:val="18"/>
              </w:rPr>
              <w:t>三、专项练习题</w:t>
            </w:r>
          </w:p>
          <w:p>
            <w:pPr>
              <w:spacing w:before="50" w:after="2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基础：直接说出运用的定律</w:t>
            </w:r>
          </w:p>
          <w:p>
            <w:pPr>
              <w:spacing w:before="0" w:after="24" w:line="252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1. 37 + 46 = 46 + 37</w:t>
            </w:r>
          </w:p>
          <w:p>
            <w:pPr>
              <w:spacing w:before="0" w:after="24" w:line="252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2. (25 + 18) + 82 = 25 + (18 + 82)</w:t>
            </w:r>
          </w:p>
          <w:p>
            <w:pPr>
              <w:spacing w:before="0" w:after="24" w:line="252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3. 8 × 125 = 125 × 8</w:t>
            </w:r>
          </w:p>
          <w:p>
            <w:pPr>
              <w:spacing w:before="0" w:after="24" w:line="252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4. (4 × 25) × 9 = 4 × (25 × 9)</w:t>
            </w:r>
          </w:p>
          <w:p>
            <w:pPr>
              <w:spacing w:before="50" w:after="2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进阶：用简便方法计算</w:t>
            </w:r>
          </w:p>
          <w:p>
            <w:pPr>
              <w:spacing w:before="0" w:after="24" w:line="252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5. 125 × 32 × 25</w:t>
            </w:r>
          </w:p>
          <w:p>
            <w:pPr>
              <w:spacing w:before="0" w:after="24" w:line="252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6. 48 × 99 + 48</w:t>
            </w:r>
          </w:p>
          <w:p>
            <w:pPr>
              <w:spacing w:before="0" w:after="24" w:line="252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7. 101 × 36</w:t>
            </w:r>
          </w:p>
          <w:p>
            <w:pPr>
              <w:spacing w:before="0" w:after="24" w:line="252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8. 25 × (40 + 4)</w:t>
            </w:r>
          </w:p>
          <w:p>
            <w:pPr>
              <w:spacing w:before="50" w:after="2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易错拔高：判断并计算</w:t>
            </w:r>
          </w:p>
          <w:p>
            <w:pPr>
              <w:spacing w:before="0" w:after="24" w:line="252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9. 76 × 98 = 76 × (100 - 2)</w:t>
            </w:r>
          </w:p>
          <w:p>
            <w:pPr>
              <w:spacing w:before="0" w:after="24" w:line="252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10. 35 × 27 + 65 × 27</w:t>
            </w:r>
          </w:p>
          <w:p>
            <w:pPr>
              <w:spacing w:before="0" w:after="24" w:line="252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11. 99 × 45</w:t>
            </w:r>
          </w:p>
          <w:p>
            <w:pPr>
              <w:spacing w:before="0" w:after="24" w:line="252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12. 88 + 125 + 12 + 75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F6D3B7"/>
                <w:left w:val="single" w:sz="4" w:space="0" w:color="F6D3B7"/>
                <w:bottom w:val="single" w:sz="4" w:space="0" w:color="F6D3B7"/>
                <w:right w:val="single" w:sz="4" w:space="0" w:color="F6D3B7"/>
                <w:insideH w:val="single" w:sz="4" w:space="0" w:color="F6D3B7"/>
                <w:insideV w:val="single" w:sz="4" w:space="0" w:color="F6D3B7"/>
              </w:tblBorders>
            </w:tblPr>
            <w:tblGrid>
              <w:gridCol w:w="4875"/>
            </w:tblGrid>
            <w:tr>
              <w:tc>
                <w:tcPr>
                  <w:tcW w:type="dxa" w:w="4875"/>
                  <w:shd w:fill="ECFDF5"/>
                  <w:tcMar>
                    <w:top w:w="60" w:type="dxa"/>
                    <w:start w:w="95" w:type="dxa"/>
                    <w:bottom w:w="60" w:type="dxa"/>
                    <w:end w:w="95" w:type="dxa"/>
                  </w:tcMar>
                </w:tcPr>
                <w:p/>
                <w:p>
                  <w:pPr>
                    <w:spacing w:before="0" w:after="30" w:line="252" w:lineRule="auto"/>
                  </w:pPr>
                  <w:r>
                    <w:rPr>
                      <w:rFonts w:ascii="Microsoft YaHei" w:hAnsi="Microsoft YaHei" w:eastAsia="Microsoft YaHei"/>
                      <w:b/>
                      <w:color w:val="047857"/>
                      <w:sz w:val="17"/>
                    </w:rPr>
                    <w:t>答案速查</w:t>
                  </w:r>
                </w:p>
                <w:p>
                  <w:pPr>
                    <w:spacing w:before="0" w:after="16" w:line="252" w:lineRule="auto"/>
                  </w:pPr>
                  <w:r>
                    <w:rPr>
                      <w:rFonts w:ascii="Microsoft YaHei" w:hAnsi="Microsoft YaHei" w:eastAsia="Microsoft YaHei"/>
                      <w:b w:val="0"/>
                      <w:color w:val="1F2937"/>
                      <w:sz w:val="15"/>
                    </w:rPr>
                    <w:t>1 加法交换律；2 加法结合律；3 乘法交换律；4 乘法结合律。</w:t>
                  </w:r>
                </w:p>
                <w:p>
                  <w:pPr>
                    <w:spacing w:before="0" w:after="16" w:line="252" w:lineRule="auto"/>
                  </w:pPr>
                  <w:r>
                    <w:rPr>
                      <w:rFonts w:ascii="Microsoft YaHei" w:hAnsi="Microsoft YaHei" w:eastAsia="Microsoft YaHei"/>
                      <w:b w:val="0"/>
                      <w:color w:val="1F2937"/>
                      <w:sz w:val="15"/>
                    </w:rPr>
                    <w:t>5 =125×8×4×25=1000×100=100000。</w:t>
                  </w:r>
                </w:p>
                <w:p>
                  <w:pPr>
                    <w:spacing w:before="0" w:after="16" w:line="252" w:lineRule="auto"/>
                  </w:pPr>
                  <w:r>
                    <w:rPr>
                      <w:rFonts w:ascii="Microsoft YaHei" w:hAnsi="Microsoft YaHei" w:eastAsia="Microsoft YaHei"/>
                      <w:b w:val="0"/>
                      <w:color w:val="1F2937"/>
                      <w:sz w:val="15"/>
                    </w:rPr>
                    <w:t>6 =48×(99+1)=4800；7 =(100+1)×36=3636。</w:t>
                  </w:r>
                </w:p>
                <w:p>
                  <w:pPr>
                    <w:spacing w:before="0" w:after="16" w:line="252" w:lineRule="auto"/>
                  </w:pPr>
                  <w:r>
                    <w:rPr>
                      <w:rFonts w:ascii="Microsoft YaHei" w:hAnsi="Microsoft YaHei" w:eastAsia="Microsoft YaHei"/>
                      <w:b w:val="0"/>
                      <w:color w:val="1F2937"/>
                      <w:sz w:val="15"/>
                    </w:rPr>
                    <w:t>8 =25×40+25×4=1100；9 =7600-152=7448。</w:t>
                  </w:r>
                </w:p>
                <w:p>
                  <w:pPr>
                    <w:spacing w:before="0" w:after="16" w:line="252" w:lineRule="auto"/>
                  </w:pPr>
                  <w:r>
                    <w:rPr>
                      <w:rFonts w:ascii="Microsoft YaHei" w:hAnsi="Microsoft YaHei" w:eastAsia="Microsoft YaHei"/>
                      <w:b w:val="0"/>
                      <w:color w:val="1F2937"/>
                      <w:sz w:val="15"/>
                    </w:rPr>
                    <w:t>10 =(35+65)×27=2700；11=(100-1)×45=4455。</w:t>
                  </w:r>
                </w:p>
                <w:p>
                  <w:pPr>
                    <w:spacing w:before="0" w:after="16" w:line="252" w:lineRule="auto"/>
                  </w:pPr>
                  <w:r>
                    <w:rPr>
                      <w:rFonts w:ascii="Microsoft YaHei" w:hAnsi="Microsoft YaHei" w:eastAsia="Microsoft YaHei"/>
                      <w:b w:val="0"/>
                      <w:color w:val="1F2937"/>
                      <w:sz w:val="15"/>
                    </w:rPr>
                    <w:t>12 =(88+12)+(125+75)=300。</w:t>
                  </w:r>
                </w:p>
              </w:tc>
            </w:tr>
          </w:tbl>
          <w:p/>
        </w:tc>
      </w:tr>
    </w:tbl>
    <w:p>
      <w:pPr>
        <w:spacing w:before="60" w:after="0"/>
        <w:jc w:val="center"/>
      </w:pPr>
      <w:r>
        <w:rPr>
          <w:rFonts w:ascii="Microsoft YaHei" w:hAnsi="Microsoft YaHei" w:eastAsia="Microsoft YaHei"/>
          <w:b w:val="0"/>
          <w:color w:val="6B7280"/>
          <w:sz w:val="14"/>
        </w:rPr>
        <w:t>打印建议：A4 纵向，缩放 100%，单页打印。</w:t>
      </w:r>
    </w:p>
    <w:sectPr w:rsidR="00FC693F" w:rsidRPr="0006063C" w:rsidSect="00034616">
      <w:pgSz w:w="11906" w:h="16838"/>
      <w:pgMar w:top="510" w:right="482" w:bottom="425" w:left="48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