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海外购</w:t>
      </w:r>
      <w:r>
        <w:rPr>
          <w:rFonts w:hint="eastAsia"/>
          <w:sz w:val="36"/>
        </w:rPr>
        <w:t>设计规格说明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V</w:t>
      </w:r>
      <w:r>
        <w:rPr>
          <w:rFonts w:hint="eastAsia"/>
        </w:rPr>
        <w:t>er:1.0</w:t>
      </w:r>
    </w:p>
    <w:p/>
    <w:p/>
    <w:p/>
    <w:p/>
    <w:p/>
    <w:p/>
    <w:p>
      <w:pPr>
        <w:ind w:firstLine="42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page"/>
      </w:r>
    </w:p>
    <w:sdt>
      <w:sdtPr>
        <w:rPr>
          <w:lang w:val="zh-CN"/>
        </w:rPr>
        <w:id w:val="168902707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  <w:rPr>
              <w:b/>
              <w:sz w:val="28"/>
            </w:rPr>
          </w:pPr>
          <w:r>
            <w:rPr>
              <w:b/>
              <w:sz w:val="28"/>
              <w:lang w:val="zh-CN"/>
            </w:rPr>
            <w:t>目</w:t>
          </w:r>
          <w:r>
            <w:rPr>
              <w:rFonts w:hint="eastAsia"/>
              <w:b/>
              <w:sz w:val="28"/>
              <w:lang w:val="zh-CN"/>
            </w:rPr>
            <w:t xml:space="preserve">  </w:t>
          </w:r>
          <w:r>
            <w:rPr>
              <w:b/>
              <w:sz w:val="28"/>
              <w:lang w:val="zh-CN"/>
            </w:rPr>
            <w:t>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_Toc18346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_Toc18346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_Toc12318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_Toc12318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_Toc2794 </w:instrText>
          </w:r>
          <w:r>
            <w:rPr>
              <w:bCs/>
              <w:lang w:val="zh-CN"/>
            </w:rPr>
            <w:fldChar w:fldCharType="separate"/>
          </w:r>
          <w:r>
            <w:t xml:space="preserve">1.2 </w:t>
          </w:r>
          <w:r>
            <w:rPr>
              <w:rFonts w:hint="eastAsia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_Toc2794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_Toc8701 </w:instrText>
          </w:r>
          <w:r>
            <w:rPr>
              <w:bCs/>
              <w:lang w:val="zh-CN"/>
            </w:rPr>
            <w:fldChar w:fldCharType="separate"/>
          </w:r>
          <w:r>
            <w:t xml:space="preserve">1.3 </w:t>
          </w:r>
          <w:r>
            <w:rPr>
              <w:rFonts w:hint="eastAsia"/>
            </w:rPr>
            <w:t>术语和缩略语</w:t>
          </w:r>
          <w:r>
            <w:tab/>
          </w:r>
          <w:r>
            <w:fldChar w:fldCharType="begin"/>
          </w:r>
          <w:r>
            <w:instrText xml:space="preserve"> PAGEREF _Toc8701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_Toc31373 </w:instrText>
          </w:r>
          <w:r>
            <w:rPr>
              <w:bCs/>
              <w:lang w:val="zh-CN"/>
            </w:rPr>
            <w:fldChar w:fldCharType="separate"/>
          </w:r>
          <w:r>
            <w:t xml:space="preserve">1.4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_Toc31373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_Toc6895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_Toc6895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_Toc28998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系统架构概述</w:t>
          </w:r>
          <w:r>
            <w:tab/>
          </w:r>
          <w:r>
            <w:fldChar w:fldCharType="begin"/>
          </w:r>
          <w:r>
            <w:instrText xml:space="preserve"> PAGEREF _Toc28998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_Toc26304 </w:instrText>
          </w:r>
          <w:r>
            <w:rPr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对象模型</w:t>
          </w:r>
          <w:r>
            <w:tab/>
          </w:r>
          <w:r>
            <w:fldChar w:fldCharType="begin"/>
          </w:r>
          <w:r>
            <w:instrText xml:space="preserve"> PAGEREF _Toc26304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 </w:instrText>
          </w:r>
          <w:r>
            <w:rPr>
              <w:bCs/>
              <w:lang w:val="zh-CN"/>
            </w:rPr>
            <w:fldChar w:fldCharType="separate"/>
          </w:r>
          <w:r>
            <w:t xml:space="preserve">2.3 </w:t>
          </w:r>
          <w:r>
            <w:rPr>
              <w:rFonts w:hint="eastAsia"/>
            </w:rPr>
            <w:t>特性实现</w:t>
          </w:r>
          <w:r>
            <w:tab/>
          </w:r>
          <w:r>
            <w:fldChar w:fldCharType="begin"/>
          </w:r>
          <w:r>
            <w:instrText xml:space="preserve"> PAGEREF _Toc5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_Toc23948 </w:instrText>
          </w:r>
          <w:r>
            <w:rPr>
              <w:bCs/>
              <w:lang w:val="zh-CN"/>
            </w:rPr>
            <w:fldChar w:fldCharType="separate"/>
          </w:r>
          <w:r>
            <w:t xml:space="preserve">2.4 </w:t>
          </w:r>
          <w:r>
            <w:rPr>
              <w:rFonts w:hint="eastAsia"/>
            </w:rPr>
            <w:t>部署视图</w:t>
          </w:r>
          <w:r>
            <w:tab/>
          </w:r>
          <w:r>
            <w:fldChar w:fldCharType="begin"/>
          </w:r>
          <w:r>
            <w:instrText xml:space="preserve"> PAGEREF _Toc23948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_Toc17826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_Toc17826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_Toc21841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</w:rPr>
            <w:t>逻辑模型</w:t>
          </w:r>
          <w:r>
            <w:tab/>
          </w:r>
          <w:r>
            <w:fldChar w:fldCharType="begin"/>
          </w:r>
          <w:r>
            <w:instrText xml:space="preserve"> PAGEREF _Toc21841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_Toc12446 </w:instrText>
          </w:r>
          <w:r>
            <w:rPr>
              <w:bCs/>
              <w:lang w:val="zh-CN"/>
            </w:rPr>
            <w:fldChar w:fldCharType="separate"/>
          </w:r>
          <w:r>
            <w:t xml:space="preserve">3.2 </w:t>
          </w:r>
          <w:r>
            <w:rPr>
              <w:rFonts w:hint="eastAsia"/>
            </w:rPr>
            <w:t>物理模型</w:t>
          </w:r>
          <w:r>
            <w:tab/>
          </w:r>
          <w:r>
            <w:fldChar w:fldCharType="begin"/>
          </w:r>
          <w:r>
            <w:instrText xml:space="preserve"> PAGEREF _Toc12446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_Toc6431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</w:rPr>
            <w:t>质量及其他方面</w:t>
          </w:r>
          <w:r>
            <w:tab/>
          </w:r>
          <w:r>
            <w:fldChar w:fldCharType="begin"/>
          </w:r>
          <w:r>
            <w:instrText xml:space="preserve"> PAGEREF _Toc6431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_Toc25616 </w:instrText>
          </w:r>
          <w:r>
            <w:rPr>
              <w:bCs/>
              <w:lang w:val="zh-CN"/>
            </w:rPr>
            <w:fldChar w:fldCharType="separate"/>
          </w:r>
          <w:r>
            <w:t xml:space="preserve">4.1 </w:t>
          </w:r>
          <w:r>
            <w:rPr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_Toc25616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_Toc23248 </w:instrText>
          </w:r>
          <w:r>
            <w:rPr>
              <w:bCs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_Toc23248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 </w:instrText>
          </w:r>
          <w:r>
            <w:rPr>
              <w:bCs/>
              <w:lang w:val="zh-CN"/>
            </w:rPr>
            <w:fldChar w:fldCharType="separate"/>
          </w:r>
          <w:r>
            <w:t xml:space="preserve">4.3 </w:t>
          </w:r>
          <w:r>
            <w:rPr>
              <w:rFonts w:hint="eastAsia"/>
            </w:rPr>
            <w:t>可扩展性</w:t>
          </w:r>
          <w:r>
            <w:tab/>
          </w:r>
          <w:r>
            <w:fldChar w:fldCharType="begin"/>
          </w:r>
          <w:r>
            <w:instrText xml:space="preserve"> PAGEREF _Toc264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_Toc31591 </w:instrText>
          </w:r>
          <w:r>
            <w:rPr>
              <w:bCs/>
              <w:lang w:val="zh-CN"/>
            </w:rPr>
            <w:fldChar w:fldCharType="separate"/>
          </w:r>
          <w:r>
            <w:t xml:space="preserve">4.4 </w:t>
          </w:r>
          <w:r>
            <w:rPr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_Toc31591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_Toc24548 </w:instrText>
          </w:r>
          <w:r>
            <w:rPr>
              <w:bCs/>
              <w:lang w:val="zh-CN"/>
            </w:rPr>
            <w:fldChar w:fldCharType="separate"/>
          </w:r>
          <w:r>
            <w:t xml:space="preserve">4.5 </w:t>
          </w:r>
          <w:r>
            <w:rPr>
              <w:rFonts w:hint="eastAsia"/>
            </w:rPr>
            <w:t>可用性</w:t>
          </w:r>
          <w:r>
            <w:tab/>
          </w:r>
          <w:r>
            <w:fldChar w:fldCharType="begin"/>
          </w:r>
          <w:r>
            <w:instrText xml:space="preserve"> PAGEREF _Toc24548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_Toc10123 </w:instrText>
          </w:r>
          <w:r>
            <w:rPr>
              <w:bCs/>
              <w:lang w:val="zh-CN"/>
            </w:rPr>
            <w:fldChar w:fldCharType="separate"/>
          </w:r>
          <w:r>
            <w:t xml:space="preserve">4.6 </w:t>
          </w:r>
          <w:r>
            <w:rPr>
              <w:rFonts w:hint="eastAsia"/>
            </w:rPr>
            <w:t>性能设计</w:t>
          </w:r>
          <w:r>
            <w:tab/>
          </w:r>
          <w:r>
            <w:fldChar w:fldCharType="begin"/>
          </w:r>
          <w:r>
            <w:instrText xml:space="preserve"> PAGEREF _Toc10123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_Toc24940 </w:instrText>
          </w:r>
          <w:r>
            <w:rPr>
              <w:bCs/>
              <w:lang w:val="zh-CN"/>
            </w:rPr>
            <w:fldChar w:fldCharType="separate"/>
          </w:r>
          <w:r>
            <w:t xml:space="preserve">5 </w:t>
          </w:r>
          <w:r>
            <w:rPr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_Toc24940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_Toc28857 </w:instrText>
          </w:r>
          <w:r>
            <w:rPr>
              <w:bCs/>
              <w:lang w:val="zh-CN"/>
            </w:rPr>
            <w:fldChar w:fldCharType="separate"/>
          </w:r>
          <w:r>
            <w:t xml:space="preserve">5.1 </w:t>
          </w:r>
          <w:r>
            <w:rPr>
              <w:rFonts w:hint="eastAsia"/>
            </w:rPr>
            <w:t>修过记录</w:t>
          </w:r>
          <w:r>
            <w:tab/>
          </w:r>
          <w:r>
            <w:fldChar w:fldCharType="begin"/>
          </w:r>
          <w:r>
            <w:instrText xml:space="preserve"> PAGEREF _Toc28857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  <w:bookmarkStart w:id="24" w:name="_GoBack"/>
          <w:bookmarkEnd w:id="24"/>
        </w:p>
      </w:sdtContent>
    </w:sdt>
    <w:p>
      <w:pPr>
        <w:pStyle w:val="2"/>
      </w:pPr>
      <w:bookmarkStart w:id="0" w:name="_Toc18346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12318"/>
      <w:r>
        <w:rPr>
          <w:rFonts w:hint="eastAsia"/>
        </w:rPr>
        <w:t>目标</w:t>
      </w:r>
      <w:bookmarkEnd w:id="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在完成软件开发前期的准备工作如项目需求等，结合《需求确认书》，，项目小组提出了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海外购系统设计说明书</w:t>
      </w:r>
      <w:r>
        <w:rPr>
          <w:rFonts w:hint="eastAsia"/>
          <w:lang w:eastAsia="zh-CN"/>
        </w:rPr>
        <w:t>》，</w:t>
      </w:r>
      <w:r>
        <w:rPr>
          <w:rFonts w:hint="eastAsia"/>
          <w:lang w:val="en-US" w:eastAsia="zh-CN"/>
        </w:rPr>
        <w:t>针对海外代购产品的性能进行专业分析，方便海外购物</w:t>
      </w:r>
    </w:p>
    <w:p>
      <w:pPr>
        <w:pStyle w:val="3"/>
      </w:pPr>
      <w:bookmarkStart w:id="2" w:name="_Toc2794"/>
      <w:r>
        <w:rPr>
          <w:rFonts w:hint="eastAsia"/>
        </w:rPr>
        <w:t>文档范围</w:t>
      </w:r>
      <w:bookmarkEnd w:id="2"/>
    </w:p>
    <w:p>
      <w:r>
        <w:rPr>
          <w:rFonts w:hint="eastAsia"/>
        </w:rPr>
        <w:t>本文档包括系统的架构设计、数据库设计、安全性、可靠性、可用性等方面的规划和设计。</w:t>
      </w:r>
    </w:p>
    <w:p>
      <w:pPr>
        <w:pStyle w:val="3"/>
      </w:pPr>
      <w:bookmarkStart w:id="3" w:name="_Toc301301030"/>
      <w:bookmarkStart w:id="4" w:name="_Toc8701"/>
      <w:r>
        <w:rPr>
          <w:rFonts w:hint="eastAsia"/>
        </w:rPr>
        <w:t>术语和缩略语</w:t>
      </w:r>
      <w:bookmarkEnd w:id="3"/>
      <w:bookmarkEnd w:id="4"/>
    </w:p>
    <w:p/>
    <w:p>
      <w:pPr>
        <w:pStyle w:val="3"/>
      </w:pPr>
      <w:bookmarkStart w:id="5" w:name="_Toc301301031"/>
      <w:bookmarkStart w:id="6" w:name="_Toc31373"/>
      <w:r>
        <w:rPr>
          <w:rFonts w:hint="eastAsia"/>
        </w:rPr>
        <w:t>参考资料</w:t>
      </w:r>
      <w:bookmarkEnd w:id="5"/>
      <w:bookmarkEnd w:id="6"/>
    </w:p>
    <w:p>
      <w:pPr>
        <w:rPr>
          <w:rFonts w:hint="eastAsia"/>
        </w:rPr>
      </w:pPr>
      <w:r>
        <w:rPr>
          <w:rFonts w:hint="eastAsia"/>
        </w:rPr>
        <w:t>部分内容参考了《北戴河家庭旅馆需求确认书》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7" w:name="_Toc6895"/>
      <w:r>
        <w:rPr>
          <w:rFonts w:hint="eastAsia"/>
        </w:rPr>
        <w:t>系统设计</w:t>
      </w:r>
      <w:bookmarkEnd w:id="7"/>
    </w:p>
    <w:p>
      <w:pPr>
        <w:pStyle w:val="3"/>
      </w:pPr>
      <w:bookmarkStart w:id="8" w:name="_Toc28998"/>
      <w:r>
        <w:rPr>
          <w:rFonts w:hint="eastAsia"/>
        </w:rPr>
        <w:t>系统架构概述</w:t>
      </w:r>
      <w:bookmarkEnd w:id="8"/>
    </w:p>
    <w:p>
      <w:pPr>
        <w:ind w:firstLine="420"/>
      </w:pPr>
      <w:r>
        <w:rPr>
          <w:rFonts w:hint="eastAsia"/>
        </w:rPr>
        <w:t>该系统的架构采用两层架构的模式：展示层（视图+业务逻辑）和数据访问层。采用面过程的设计方法。</w:t>
      </w:r>
    </w:p>
    <w:p/>
    <w:p>
      <w:pPr>
        <w:pStyle w:val="3"/>
      </w:pPr>
      <w:bookmarkStart w:id="9" w:name="_Toc26304"/>
      <w:r>
        <w:rPr>
          <w:rFonts w:hint="eastAsia"/>
        </w:rPr>
        <w:t>对象模型</w:t>
      </w:r>
      <w:bookmarkEnd w:id="9"/>
    </w:p>
    <w:p>
      <w:r>
        <w:rPr>
          <w:rFonts w:hint="eastAsia"/>
        </w:rPr>
        <w:t>该系统采用非面向对象的设计方法。</w:t>
      </w:r>
    </w:p>
    <w:p/>
    <w:p>
      <w:pPr>
        <w:pStyle w:val="3"/>
      </w:pPr>
      <w:bookmarkStart w:id="10" w:name="_Toc5"/>
      <w:r>
        <w:rPr>
          <w:rFonts w:hint="eastAsia"/>
        </w:rPr>
        <w:t>特性实现</w:t>
      </w:r>
      <w:bookmarkEnd w:id="1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1.商品页面</w:t>
      </w:r>
    </w:p>
    <w:p>
      <w:pPr>
        <w:pStyle w:val="34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搜索页面</w:t>
      </w:r>
    </w:p>
    <w:p>
      <w:pPr>
        <w:pStyle w:val="34"/>
        <w:numPr>
          <w:ilvl w:val="1"/>
          <w:numId w:val="2"/>
        </w:numPr>
        <w:ind w:firstLineChars="0"/>
      </w:pPr>
      <w:r>
        <w:rPr>
          <w:rFonts w:hint="eastAsia"/>
          <w:lang w:val="en-US" w:eastAsia="zh-CN"/>
        </w:rPr>
        <w:t>搜索详情</w:t>
      </w:r>
    </w:p>
    <w:p>
      <w:r>
        <w:drawing>
          <wp:inline distT="0" distB="0" distL="114300" distR="114300">
            <wp:extent cx="2867025" cy="50863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0325" cy="50482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numPr>
          <w:numId w:val="0"/>
        </w:numPr>
        <w:ind w:firstLine="420" w:firstLineChars="200"/>
      </w:pPr>
      <w:r>
        <w:rPr>
          <w:rFonts w:hint="eastAsia"/>
          <w:lang w:val="en-US" w:eastAsia="zh-CN"/>
        </w:rPr>
        <w:t>2.商品详情</w:t>
      </w:r>
    </w:p>
    <w:p>
      <w:pPr>
        <w:pStyle w:val="34"/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a)商品页面的详细信息</w:t>
      </w:r>
    </w:p>
    <w:p>
      <w:pPr>
        <w:pStyle w:val="34"/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b)购买咨询</w:t>
      </w:r>
    </w:p>
    <w:p/>
    <w:p>
      <w:r>
        <w:drawing>
          <wp:inline distT="0" distB="0" distL="114300" distR="114300">
            <wp:extent cx="2609850" cy="50006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3.下单详情</w:t>
      </w:r>
    </w:p>
    <w:p>
      <w:pPr>
        <w:pStyle w:val="34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下单界面</w:t>
      </w:r>
    </w:p>
    <w:p>
      <w:pPr>
        <w:pStyle w:val="34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b）添加地址</w:t>
      </w:r>
    </w:p>
    <w:p>
      <w:pPr>
        <w:pStyle w:val="34"/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00300" cy="48577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个人详情界面</w:t>
      </w:r>
    </w:p>
    <w:p>
      <w:pPr>
        <w:pStyle w:val="34"/>
        <w:numPr>
          <w:numId w:val="0"/>
        </w:num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2638425" cy="48958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bookmarkStart w:id="11" w:name="_Toc23948"/>
      <w:r>
        <w:rPr>
          <w:rFonts w:hint="eastAsia"/>
        </w:rPr>
        <w:t>部署视图</w:t>
      </w:r>
      <w:bookmarkEnd w:id="11"/>
    </w:p>
    <w:p>
      <w:pPr>
        <w:pStyle w:val="34"/>
        <w:numPr>
          <w:ilvl w:val="0"/>
          <w:numId w:val="4"/>
        </w:numPr>
        <w:ind w:firstLineChars="0"/>
      </w:pPr>
      <w:r>
        <w:rPr>
          <w:rFonts w:hint="eastAsia"/>
        </w:rPr>
        <w:t>硬件环境：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需要互联网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至少需要一台服务器</w:t>
      </w:r>
    </w:p>
    <w:p/>
    <w:p>
      <w:pPr>
        <w:pStyle w:val="2"/>
      </w:pPr>
      <w:bookmarkStart w:id="12" w:name="_Toc17826"/>
      <w:r>
        <w:rPr>
          <w:rFonts w:hint="eastAsia"/>
        </w:rPr>
        <w:t>数据库设计</w:t>
      </w:r>
      <w:bookmarkEnd w:id="12"/>
    </w:p>
    <w:p>
      <w:pPr>
        <w:pStyle w:val="3"/>
      </w:pPr>
      <w:bookmarkStart w:id="13" w:name="_Toc21841"/>
      <w:r>
        <w:rPr>
          <w:rFonts w:hint="eastAsia"/>
        </w:rPr>
        <w:t>逻辑模型</w:t>
      </w:r>
      <w:bookmarkEnd w:id="13"/>
    </w:p>
    <w:p>
      <w:r>
        <w:drawing>
          <wp:inline distT="0" distB="0" distL="0" distR="0">
            <wp:extent cx="6095365" cy="4743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931" cy="47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12446"/>
      <w:r>
        <w:rPr>
          <w:rFonts w:hint="eastAsia"/>
        </w:rPr>
        <w:t>物理模型</w:t>
      </w:r>
      <w:bookmarkEnd w:id="14"/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为每个表初始设置300M的存储空间，以10%的大小扩展。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为上传的图片预留空间。</w:t>
      </w:r>
    </w:p>
    <w:p>
      <w:pPr>
        <w:pStyle w:val="2"/>
      </w:pPr>
      <w:bookmarkStart w:id="15" w:name="_Toc6431"/>
      <w:r>
        <w:rPr>
          <w:rFonts w:hint="eastAsia"/>
        </w:rPr>
        <w:t>质量及其他方面</w:t>
      </w:r>
      <w:bookmarkEnd w:id="15"/>
    </w:p>
    <w:p>
      <w:pPr>
        <w:pStyle w:val="3"/>
      </w:pPr>
      <w:bookmarkStart w:id="16" w:name="_Toc25616"/>
      <w:r>
        <w:rPr>
          <w:rFonts w:hint="eastAsia"/>
        </w:rPr>
        <w:t>可维护性</w:t>
      </w:r>
      <w:bookmarkEnd w:id="16"/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通过程序注释等方式增加代码的可读性和可维护性。</w:t>
      </w:r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将数据访问层分离，做成一个个函数，由其它层调用，以增加代码的可维护性。</w:t>
      </w:r>
    </w:p>
    <w:p>
      <w:pPr>
        <w:pStyle w:val="34"/>
        <w:numPr>
          <w:ilvl w:val="0"/>
          <w:numId w:val="6"/>
        </w:numPr>
        <w:spacing w:line="240" w:lineRule="auto"/>
        <w:ind w:firstLineChars="0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="Arial" w:hAnsi="Arial" w:eastAsia="宋体" w:cs="Arial"/>
          <w:kern w:val="0"/>
          <w:sz w:val="22"/>
          <w:szCs w:val="21"/>
        </w:rPr>
        <w:t>数据库有</w:t>
      </w:r>
      <w:r>
        <w:rPr>
          <w:rFonts w:hint="eastAsia" w:ascii="Arial" w:hAnsi="Arial" w:eastAsia="宋体" w:cs="Arial"/>
          <w:kern w:val="0"/>
          <w:sz w:val="22"/>
          <w:szCs w:val="21"/>
          <w:lang w:val="en-GB"/>
        </w:rPr>
        <w:t>日志记录，系统一旦出现故障有恢复到故障之前的信息和数据的能力</w:t>
      </w:r>
    </w:p>
    <w:p>
      <w:pPr>
        <w:pStyle w:val="34"/>
        <w:ind w:left="360" w:firstLine="0" w:firstLineChars="0"/>
      </w:pPr>
    </w:p>
    <w:p>
      <w:pPr>
        <w:pStyle w:val="3"/>
      </w:pPr>
      <w:bookmarkStart w:id="17" w:name="_Toc23248"/>
      <w:r>
        <w:rPr>
          <w:rFonts w:hint="eastAsia"/>
        </w:rPr>
        <w:t>安全性</w:t>
      </w:r>
      <w:bookmarkEnd w:id="17"/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密码使用md5加密</w:t>
      </w:r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对用户的输入进行验证</w:t>
      </w:r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对用户的输入的特殊字符进行转义，防止sql注入攻击</w:t>
      </w:r>
    </w:p>
    <w:p>
      <w:pPr>
        <w:pStyle w:val="3"/>
      </w:pPr>
      <w:bookmarkStart w:id="18" w:name="_Toc264"/>
      <w:r>
        <w:rPr>
          <w:rFonts w:hint="eastAsia"/>
        </w:rPr>
        <w:t>可扩展性</w:t>
      </w:r>
      <w:bookmarkEnd w:id="18"/>
    </w:p>
    <w:p>
      <w:pPr>
        <w:pStyle w:val="34"/>
        <w:numPr>
          <w:ilvl w:val="0"/>
          <w:numId w:val="8"/>
        </w:numPr>
        <w:ind w:firstLineChars="0"/>
      </w:pPr>
      <w:r>
        <w:rPr>
          <w:rFonts w:hint="eastAsia"/>
        </w:rPr>
        <w:t>可以通过增加硬件资源的方式提高系统的响应速度。</w:t>
      </w:r>
    </w:p>
    <w:p>
      <w:pPr>
        <w:pStyle w:val="34"/>
        <w:numPr>
          <w:ilvl w:val="0"/>
          <w:numId w:val="8"/>
        </w:numPr>
        <w:ind w:firstLineChars="0"/>
      </w:pPr>
      <w:r>
        <w:rPr>
          <w:rFonts w:hint="eastAsia"/>
        </w:rPr>
        <w:t>可以通过修改代码，扩充系统的功能。</w:t>
      </w:r>
    </w:p>
    <w:p>
      <w:pPr>
        <w:pStyle w:val="3"/>
      </w:pPr>
      <w:bookmarkStart w:id="19" w:name="_Toc31591"/>
      <w:r>
        <w:rPr>
          <w:rFonts w:hint="eastAsia"/>
        </w:rPr>
        <w:t>可靠性</w:t>
      </w:r>
      <w:bookmarkEnd w:id="19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34"/>
        <w:numPr>
          <w:ilvl w:val="0"/>
          <w:numId w:val="9"/>
        </w:numPr>
        <w:ind w:firstLineChars="0"/>
      </w:pPr>
      <w:r>
        <w:rPr>
          <w:rFonts w:hint="eastAsia"/>
        </w:rPr>
        <w:t>数据库按时备份，有日志记录</w:t>
      </w:r>
    </w:p>
    <w:p/>
    <w:p>
      <w:pPr>
        <w:pStyle w:val="3"/>
      </w:pPr>
      <w:bookmarkStart w:id="20" w:name="_Toc24548"/>
      <w:r>
        <w:rPr>
          <w:rFonts w:hint="eastAsia"/>
        </w:rPr>
        <w:t>可用性</w:t>
      </w:r>
      <w:bookmarkEnd w:id="20"/>
    </w:p>
    <w:p>
      <w:r>
        <w:rPr>
          <w:rFonts w:hint="eastAsia"/>
        </w:rPr>
        <w:t>1、做好充分的前期工作，系统一旦投入使用，尽量减少宕机的次数和时间</w:t>
      </w:r>
    </w:p>
    <w:p>
      <w:pPr>
        <w:pStyle w:val="3"/>
      </w:pPr>
      <w:bookmarkStart w:id="21" w:name="_Toc10123"/>
      <w:r>
        <w:rPr>
          <w:rFonts w:hint="eastAsia"/>
        </w:rPr>
        <w:t>性能设计</w:t>
      </w:r>
      <w:bookmarkEnd w:id="21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[系统性能通常使用事务处理能力或资源利用率来度量。确定系统需求的方法：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识别约束：包括预算、时间、基础结构、可选的开发工具和技术；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确定功能特性：要符合使用场景和用例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确定负载：使用本</w:t>
      </w:r>
      <w:r>
        <w:rPr>
          <w:rFonts w:hint="eastAsia"/>
          <w:i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网站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的</w:t>
      </w:r>
      <w:r>
        <w:rPr>
          <w:rFonts w:hint="eastAsia"/>
          <w:i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访问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数量]</w:t>
      </w:r>
    </w:p>
    <w:p/>
    <w:p>
      <w:pPr>
        <w:pStyle w:val="2"/>
      </w:pPr>
      <w:bookmarkStart w:id="22" w:name="_Toc24940"/>
      <w:r>
        <w:rPr>
          <w:rFonts w:hint="eastAsia"/>
        </w:rPr>
        <w:t>附录</w:t>
      </w:r>
      <w:bookmarkEnd w:id="22"/>
    </w:p>
    <w:p>
      <w:pPr>
        <w:pStyle w:val="3"/>
      </w:pPr>
      <w:bookmarkStart w:id="23" w:name="_Toc28857"/>
      <w:r>
        <w:rPr>
          <w:rFonts w:hint="eastAsia"/>
        </w:rPr>
        <w:t>修过记录</w:t>
      </w:r>
      <w:bookmarkEnd w:id="23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276"/>
        <w:gridCol w:w="3834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>
            <w:pPr>
              <w:spacing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许嘉伟</w:t>
            </w:r>
          </w:p>
        </w:tc>
        <w:tc>
          <w:tcPr>
            <w:tcW w:w="1276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-16</w:t>
            </w: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OTQP-PMT-4-1 系统设计说明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AB3"/>
    <w:multiLevelType w:val="multilevel"/>
    <w:tmpl w:val="06023A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86BA5"/>
    <w:multiLevelType w:val="multilevel"/>
    <w:tmpl w:val="06286B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546A8"/>
    <w:multiLevelType w:val="multilevel"/>
    <w:tmpl w:val="118546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54F37"/>
    <w:multiLevelType w:val="multilevel"/>
    <w:tmpl w:val="23D54F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9A5351"/>
    <w:multiLevelType w:val="multilevel"/>
    <w:tmpl w:val="2F9A535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35716CA9"/>
    <w:multiLevelType w:val="multilevel"/>
    <w:tmpl w:val="35716CA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FF3962"/>
    <w:multiLevelType w:val="multilevel"/>
    <w:tmpl w:val="35FF39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D46134"/>
    <w:multiLevelType w:val="singleLevel"/>
    <w:tmpl w:val="5DD4613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B5A00BE"/>
    <w:multiLevelType w:val="multilevel"/>
    <w:tmpl w:val="7B5A00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5C"/>
    <w:rsid w:val="000056CB"/>
    <w:rsid w:val="00026A25"/>
    <w:rsid w:val="00033C8A"/>
    <w:rsid w:val="00051C3A"/>
    <w:rsid w:val="0008302F"/>
    <w:rsid w:val="000C3151"/>
    <w:rsid w:val="000D2C27"/>
    <w:rsid w:val="000E39D5"/>
    <w:rsid w:val="0010354E"/>
    <w:rsid w:val="00142373"/>
    <w:rsid w:val="00180C6D"/>
    <w:rsid w:val="001B5513"/>
    <w:rsid w:val="001C6361"/>
    <w:rsid w:val="001D1FF3"/>
    <w:rsid w:val="001E2022"/>
    <w:rsid w:val="001F7424"/>
    <w:rsid w:val="00215079"/>
    <w:rsid w:val="00224192"/>
    <w:rsid w:val="00234C4C"/>
    <w:rsid w:val="00237305"/>
    <w:rsid w:val="00252B85"/>
    <w:rsid w:val="0029608B"/>
    <w:rsid w:val="002D3571"/>
    <w:rsid w:val="002D74C7"/>
    <w:rsid w:val="002F6806"/>
    <w:rsid w:val="003018C3"/>
    <w:rsid w:val="00314BB0"/>
    <w:rsid w:val="00327F3E"/>
    <w:rsid w:val="003B0E5F"/>
    <w:rsid w:val="003B386F"/>
    <w:rsid w:val="003C0179"/>
    <w:rsid w:val="003C049C"/>
    <w:rsid w:val="003C1476"/>
    <w:rsid w:val="003D62E8"/>
    <w:rsid w:val="00451B89"/>
    <w:rsid w:val="004578BD"/>
    <w:rsid w:val="00500D9F"/>
    <w:rsid w:val="00507A92"/>
    <w:rsid w:val="00542727"/>
    <w:rsid w:val="005563B8"/>
    <w:rsid w:val="00593077"/>
    <w:rsid w:val="0059384B"/>
    <w:rsid w:val="005F5A51"/>
    <w:rsid w:val="00681C6F"/>
    <w:rsid w:val="006C0429"/>
    <w:rsid w:val="006E5D01"/>
    <w:rsid w:val="006F4023"/>
    <w:rsid w:val="00720B99"/>
    <w:rsid w:val="007221DF"/>
    <w:rsid w:val="00732290"/>
    <w:rsid w:val="00737917"/>
    <w:rsid w:val="00740318"/>
    <w:rsid w:val="007841E2"/>
    <w:rsid w:val="0078746E"/>
    <w:rsid w:val="007B2A41"/>
    <w:rsid w:val="007B33F0"/>
    <w:rsid w:val="007D6147"/>
    <w:rsid w:val="0082201E"/>
    <w:rsid w:val="00825C4B"/>
    <w:rsid w:val="0084213F"/>
    <w:rsid w:val="00866E6E"/>
    <w:rsid w:val="008B7291"/>
    <w:rsid w:val="008D4607"/>
    <w:rsid w:val="008E12C8"/>
    <w:rsid w:val="008F2653"/>
    <w:rsid w:val="00910982"/>
    <w:rsid w:val="009B3953"/>
    <w:rsid w:val="009C1C2B"/>
    <w:rsid w:val="00A94322"/>
    <w:rsid w:val="00AC1220"/>
    <w:rsid w:val="00AE43F6"/>
    <w:rsid w:val="00AF0336"/>
    <w:rsid w:val="00AF298A"/>
    <w:rsid w:val="00B21E50"/>
    <w:rsid w:val="00B2315C"/>
    <w:rsid w:val="00B720DE"/>
    <w:rsid w:val="00B832C4"/>
    <w:rsid w:val="00BB1099"/>
    <w:rsid w:val="00BB3858"/>
    <w:rsid w:val="00BE0272"/>
    <w:rsid w:val="00BF71A8"/>
    <w:rsid w:val="00C15D35"/>
    <w:rsid w:val="00CB3A44"/>
    <w:rsid w:val="00CC0445"/>
    <w:rsid w:val="00D15C76"/>
    <w:rsid w:val="00D24937"/>
    <w:rsid w:val="00D559CF"/>
    <w:rsid w:val="00D77A76"/>
    <w:rsid w:val="00DB028C"/>
    <w:rsid w:val="00DB2354"/>
    <w:rsid w:val="00DB7FBD"/>
    <w:rsid w:val="00E06B85"/>
    <w:rsid w:val="00E11FBF"/>
    <w:rsid w:val="00E166F8"/>
    <w:rsid w:val="00E16CBC"/>
    <w:rsid w:val="00E2619C"/>
    <w:rsid w:val="00EC05A1"/>
    <w:rsid w:val="00EC6F91"/>
    <w:rsid w:val="00ED129D"/>
    <w:rsid w:val="00EE3ED9"/>
    <w:rsid w:val="00EF2BF7"/>
    <w:rsid w:val="00F07430"/>
    <w:rsid w:val="00F07DC0"/>
    <w:rsid w:val="00F262D6"/>
    <w:rsid w:val="00F4274E"/>
    <w:rsid w:val="00F52D00"/>
    <w:rsid w:val="10B275C1"/>
    <w:rsid w:val="2C746D93"/>
    <w:rsid w:val="66F56F3F"/>
    <w:rsid w:val="735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table" w:styleId="18">
    <w:name w:val="Table Grid"/>
    <w:basedOn w:val="17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9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页眉 Char"/>
    <w:basedOn w:val="19"/>
    <w:link w:val="14"/>
    <w:qFormat/>
    <w:uiPriority w:val="99"/>
    <w:rPr>
      <w:sz w:val="18"/>
      <w:szCs w:val="18"/>
    </w:rPr>
  </w:style>
  <w:style w:type="character" w:customStyle="1" w:styleId="31">
    <w:name w:val="页脚 Char"/>
    <w:basedOn w:val="19"/>
    <w:link w:val="13"/>
    <w:qFormat/>
    <w:uiPriority w:val="99"/>
    <w:rPr>
      <w:sz w:val="18"/>
      <w:szCs w:val="18"/>
    </w:rPr>
  </w:style>
  <w:style w:type="character" w:customStyle="1" w:styleId="32">
    <w:name w:val="批注框文本 Char"/>
    <w:basedOn w:val="19"/>
    <w:link w:val="12"/>
    <w:semiHidden/>
    <w:qFormat/>
    <w:uiPriority w:val="99"/>
    <w:rPr>
      <w:sz w:val="18"/>
      <w:szCs w:val="18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1649;&#29702;&#22521;&#35757;\OTQP-PMT-4-1%20&#31995;&#32479;&#35774;&#35745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92711A-308C-452F-9D2B-D853EE540F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OTQP-PMT-4-1 系统设计说明.dotx</Template>
  <Pages>1</Pages>
  <Words>621</Words>
  <Characters>3541</Characters>
  <Lines>29</Lines>
  <Paragraphs>8</Paragraphs>
  <TotalTime>1</TotalTime>
  <ScaleCrop>false</ScaleCrop>
  <LinksUpToDate>false</LinksUpToDate>
  <CharactersWithSpaces>4154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2011-08-16T06:41:00Z</dcterms:created>
  <dc:creator>User</dc:creator>
  <cp:lastModifiedBy>123</cp:lastModifiedBy>
  <dcterms:modified xsi:type="dcterms:W3CDTF">2020-04-19T23:50:10Z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