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194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20"/>
        <w:gridCol w:w="3256"/>
        <w:gridCol w:w="21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难度</w:t>
            </w:r>
          </w:p>
        </w:tc>
        <w:tc>
          <w:tcPr>
            <w:tcW w:w="32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空格1答案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0" w:name="OLE_LINK2" w:colFirst="3" w:colLast="3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duration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得瑞神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0.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Complete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贪母普雷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linear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匀速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onload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载入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expires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会话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define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定义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                                                                                    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导出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module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success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c课赛斯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response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发送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s大ds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parse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解析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替换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瑞普雷斯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1" w:name="OLE_LINK1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  <w:bookmarkEnd w:id="1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偶数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一问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奇数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熬得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bind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绑定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contains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prototype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apply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template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view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controller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肯秋乐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范围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死狗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currency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流通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k润c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route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过滤器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directive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得玩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restrict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瑞死拽可的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mount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挂载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猫得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</w:tr>
      <w:tr>
        <w:trPr>
          <w:trHeight w:val="407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viewModel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视图模型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proxy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代理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怕可洗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打开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reverse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相反的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瑞窝斯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transition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过渡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穿贼神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cancelled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砍搜得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important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重要的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appear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呈现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饿匹耶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reactive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反应的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link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history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历史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黑死追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routes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路由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params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参数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tabbar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底部导航栏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children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孩子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推送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forward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向前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事件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stop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停止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capture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捕获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一次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passive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被动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handler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处理者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韩乐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deep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深处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滴破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immediate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立刻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阴美特的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lazy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懒惰的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computed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计算属性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watchEffect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监视效果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Activated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激活的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Deactivated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失去激活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`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attrs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slots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插槽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prevent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阻止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Chunk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块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store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仓库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严格的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死拽可的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mutations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转变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牛推肯的死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actions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啊可神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increment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累加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阴亏门的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spaced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隔开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司陪死的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关键的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差异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修剪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search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order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cloak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覆盖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可漏可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memo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奶某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instance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阴死肯死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attribute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emit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触发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expose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暴露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一可死报死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2" w:name="OLE_LINK3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context</w:t>
            </w:r>
            <w:bookmarkEnd w:id="2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上下文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群组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readonly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只读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mixins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混入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mixin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混入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alias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redirect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重定向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primary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首要的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拍摸瑞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信息</w:t>
            </w:r>
          </w:p>
        </w:tc>
      </w:tr>
      <w:tr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warning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警告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我领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danger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危险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validator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验证器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required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必需的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包含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inherit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继承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emits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Modifiers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修饰符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slot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空档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hooks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钩子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raw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原生的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mark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shallow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浅的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custom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自定义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抗死腾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追踪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trigger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触发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吹个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scoped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范围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死狗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provide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inject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注入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keep-alive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持续作用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超时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suspensible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可悬吊的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死喷死头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Infinity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无穷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英非嫩题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loadingComponent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加载组件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errorComponent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错误组件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bookmarkStart w:id="3" w:name="OLE_LINK4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retry</w:t>
            </w:r>
            <w:bookmarkEnd w:id="3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attempts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尝试次数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饿太木死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keyframes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关键帧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teleport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传送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plugin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插件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install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安装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router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路由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2"/>
              </w:rPr>
              <w:t>BrowserRouter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历史记录模式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HashRouter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hash模式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bookmarkStart w:id="4" w:name="OLE_LINK5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will</w:t>
            </w:r>
            <w:bookmarkEnd w:id="4"/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将要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UNSAFE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unsafe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危险的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 xml:space="preserve"> 昂谁服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should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should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应该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 xml:space="preserve"> 烧得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force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强制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isRequired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isrequired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必传项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Derived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derived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FF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衍生的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Snapshot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snapshotc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FF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快照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subscribe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series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parallel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平行的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任务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管道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uglify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丑化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重命名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目的地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demo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演示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extname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扩展名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tiny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极小的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tinypng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压缩工具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extract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minimizer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轻视的人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resolve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解析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extensions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扩展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Prefetch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预读取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ESLint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及依赖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browser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sync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同步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reload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重新加载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watch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注视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development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production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生产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bundles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软件集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entry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入口处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output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full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完整的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静态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compress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压缩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端口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loader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加载器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Progress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Clean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清洁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options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Rewrite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Origin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起源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secure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使安全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Untracked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未追踪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commit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pretty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漂亮的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oneline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线上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checkout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检出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branch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填空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常规</w:t>
            </w:r>
          </w:p>
        </w:tc>
        <w:tc>
          <w:tcPr>
            <w:tcW w:w="32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merge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</w:p>
        </w:tc>
        <w:tc>
          <w:tcPr>
            <w:tcW w:w="2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合并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第五阶段单词填空题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iNGI2YWRjYjMwOWQxYjVmOTBhYzlmODkxZWFhZmQifQ=="/>
  </w:docVars>
  <w:rsids>
    <w:rsidRoot w:val="00172A27"/>
    <w:rsid w:val="00056C23"/>
    <w:rsid w:val="00386957"/>
    <w:rsid w:val="00415594"/>
    <w:rsid w:val="00543FFA"/>
    <w:rsid w:val="005C114D"/>
    <w:rsid w:val="007D2786"/>
    <w:rsid w:val="00877AC5"/>
    <w:rsid w:val="00CA25AF"/>
    <w:rsid w:val="00E12161"/>
    <w:rsid w:val="010F7FF3"/>
    <w:rsid w:val="02395708"/>
    <w:rsid w:val="03093854"/>
    <w:rsid w:val="06875979"/>
    <w:rsid w:val="0AFF48CA"/>
    <w:rsid w:val="0DE9401C"/>
    <w:rsid w:val="0FE75DA5"/>
    <w:rsid w:val="160018D3"/>
    <w:rsid w:val="162E0349"/>
    <w:rsid w:val="1A5709D5"/>
    <w:rsid w:val="1DA25109"/>
    <w:rsid w:val="22593280"/>
    <w:rsid w:val="27056C8B"/>
    <w:rsid w:val="316012A8"/>
    <w:rsid w:val="332569CF"/>
    <w:rsid w:val="3A3D7EDC"/>
    <w:rsid w:val="3AD143A5"/>
    <w:rsid w:val="3B615EAE"/>
    <w:rsid w:val="3CCA034E"/>
    <w:rsid w:val="4355099C"/>
    <w:rsid w:val="498112AF"/>
    <w:rsid w:val="4A674A28"/>
    <w:rsid w:val="4AE34BD9"/>
    <w:rsid w:val="4E97536B"/>
    <w:rsid w:val="549B4897"/>
    <w:rsid w:val="563F3703"/>
    <w:rsid w:val="5C5209E1"/>
    <w:rsid w:val="5DF254FF"/>
    <w:rsid w:val="67B60E2B"/>
    <w:rsid w:val="68373BBF"/>
    <w:rsid w:val="6CD17894"/>
    <w:rsid w:val="6F853D9D"/>
    <w:rsid w:val="7E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9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">
    <w:name w:val="xl6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xl6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4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5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1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8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1663</Words>
  <Characters>2791</Characters>
  <Lines>38</Lines>
  <Paragraphs>10</Paragraphs>
  <TotalTime>562</TotalTime>
  <ScaleCrop>false</ScaleCrop>
  <LinksUpToDate>false</LinksUpToDate>
  <CharactersWithSpaces>3368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2022-06-15T04:05:00Z</dcterms:created>
  <dc:creator>张毛</dc:creator>
  <cp:lastModifiedBy>WPS_1650099157</cp:lastModifiedBy>
  <dcterms:modified xsi:type="dcterms:W3CDTF">2022-08-17T14:26:30Z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10C980AD936A4E3583C0879F206F21EE</vt:lpwstr>
  </property>
</Properties>
</file>