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250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Rust中的网络编程：深入探索TCP和HTTP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line="5" w:lineRule="atLeast"/>
        <w:ind w:left="6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2667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2667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播报文章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right="75" w:firstLine="0"/>
        <w:jc w:val="left"/>
        <w:rPr>
          <w:rFonts w:ascii="Arial" w:hAnsi="Arial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905000" cy="1905000"/>
            <wp:effectExtent l="0" t="0" r="0" b="0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right="12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"https://author.baidu.com/home?from=bjh_article&amp;app_id=1754774056559269" \t "https://baijiahao.baidu.com/_blank"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90" w:lineRule="atLeast"/>
        <w:ind w:left="0" w:right="120"/>
        <w:rPr>
          <w:b/>
          <w:bCs/>
          <w:sz w:val="21"/>
          <w:szCs w:val="21"/>
        </w:rPr>
      </w:pPr>
      <w:r>
        <w:rPr>
          <w:rStyle w:val="5"/>
          <w:rFonts w:hint="default" w:ascii="Arial" w:hAnsi="Arial" w:cs="Arial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  <w:bdr w:val="none" w:color="auto" w:sz="0" w:space="0"/>
          <w:shd w:val="clear" w:fill="FFFFFF"/>
        </w:rPr>
        <w:t>芳斜爱学习</w:t>
      </w:r>
    </w:p>
    <w:p>
      <w:pPr>
        <w:keepNext w:val="0"/>
        <w:keepLines w:val="0"/>
        <w:widowControl/>
        <w:suppressLineNumbers w:val="0"/>
        <w:ind w:right="120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75" w:lineRule="atLeast"/>
        <w:ind w:left="0" w:right="120" w:firstLine="0"/>
        <w:jc w:val="left"/>
        <w:rPr>
          <w:rFonts w:ascii="PingFangSC-Regular" w:hAnsi="PingFangSC-Regular" w:eastAsia="PingFangSC-Regular" w:cs="PingFangSC-Regular"/>
          <w:i w:val="0"/>
          <w:iCs w:val="0"/>
          <w:caps w:val="0"/>
          <w:color w:val="9195A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i w:val="0"/>
          <w:iCs w:val="0"/>
          <w:caps w:val="0"/>
          <w:color w:val="9195A3"/>
          <w:spacing w:val="0"/>
          <w:kern w:val="0"/>
          <w:sz w:val="21"/>
          <w:szCs w:val="21"/>
          <w:shd w:val="clear" w:fill="FFFFFF"/>
          <w:lang w:val="en-US" w:eastAsia="zh-CN" w:bidi="ar"/>
        </w:rPr>
        <w:t>2023-05-19 16:40北京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4E6EF2"/>
        <w:spacing w:line="160" w:lineRule="atLeast"/>
        <w:ind w:left="0" w:firstLine="0"/>
        <w:jc w:val="center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FFFFFF"/>
          <w:spacing w:val="0"/>
          <w:kern w:val="0"/>
          <w:sz w:val="21"/>
          <w:szCs w:val="21"/>
          <w:shd w:val="clear" w:fill="4E6EF2"/>
          <w:lang w:val="en-US" w:eastAsia="zh-CN" w:bidi="ar"/>
        </w:rPr>
        <w:t>关注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0" w:lineRule="atLeast"/>
        <w:ind w:left="0" w:right="0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Rust语言是一种高效、安全且并发性强的编程语言，特别适合用来处理复杂的系统任务，如网络编程。下面我们将一起探讨在Rust中如何处理TCP和HTTP网络编程。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150" w:lineRule="atLeast"/>
        <w:ind w:left="0" w:right="0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TCP编程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150" w:lineRule="atLeast"/>
        <w:ind w:left="0" w:right="0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Rust的std::net模块包含了一套完整的TCP编程接口。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150" w:lineRule="atLeast"/>
        <w:ind w:left="0" w:right="0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创建TCP服务器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150" w:lineRule="atLeast"/>
        <w:ind w:left="0" w:right="0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我们可以使用TcpListener来创建一个TCP服务器。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1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29337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 w:line="150" w:lineRule="atLeast"/>
        <w:ind w:left="0" w:right="0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创建TCP客户端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150" w:lineRule="atLeast"/>
        <w:ind w:left="0" w:right="0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我们可以使用TcpStream来创建一个TCP客户端。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1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17145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 w:line="150" w:lineRule="atLeast"/>
        <w:ind w:left="0" w:right="0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HTTP编程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150" w:lineRule="atLeast"/>
        <w:ind w:left="0" w:right="0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虽然std::net模块提供了基本的TCP编程接口，但在实际的Web开发中，我们通常需要处理HTTP协议。幸运的是，Rust社区已经有一些出色的HTTP库，如reqwest和hyper。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150" w:lineRule="atLeast"/>
        <w:ind w:left="0" w:right="0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reqwest是一个高层次的HTTP客户端库，它为我们提供了一套非常友好的API接口。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1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2695575"/>
            <wp:effectExtent l="0" t="0" r="0" b="317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 w:line="150" w:lineRule="atLeast"/>
        <w:ind w:left="0" w:right="0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hyper是一个低层次的HTTP库，它提供了HTTP服务器和客户端的功能。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110" w:beforeAutospacing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5381625"/>
            <wp:effectExtent l="0" t="0" r="0" b="317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0" w:afterAutospacing="0" w:line="150" w:lineRule="atLeast"/>
        <w:ind w:left="0" w:right="0"/>
        <w:rPr>
          <w:color w:val="222222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在Rust中进行网络编程是一种愉悦的体验，因为Rust不仅提供了系统级的性能，还有许多高质量的库可以使用，以及它的安全性和并发性也让我们的程序更加可靠。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0MWQ2ZmZjM2U0NGQ4YjY5NGE3MTM1MGIyZGZkOWYifQ=="/>
  </w:docVars>
  <w:rsids>
    <w:rsidRoot w:val="4A1E7DE6"/>
    <w:rsid w:val="4A1E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author.baidu.com/home?from=bjh_article%26app_id=1754774056559269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2023-05-30T02:18:00Z</dcterms:created>
  <dc:creator>WPS_1594736639</dc:creator>
  <cp:lastModifiedBy>WPS_1594736639</cp:lastModifiedBy>
  <dcterms:modified xsi:type="dcterms:W3CDTF">2023-05-30T02:18:54Z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F3ED2767DBE448CCAD8CDC4B9AB6CF0D_11</vt:lpwstr>
  </property>
</Properties>
</file>