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7" w:lineRule="atLeast"/>
        <w:ind w:left="0" w:right="0"/>
        <w:textAlignment w:val="baseline"/>
      </w:pPr>
      <w:r>
        <w:drawing>
          <wp:inline distT="0" distB="0" distL="114300" distR="114300">
            <wp:extent cx="5267960" cy="1026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026160"/>
                    </a:xfrm>
                    <a:prstGeom prst="rect">
                      <a:avLst/>
                    </a:prstGeom>
                    <a:noFill/>
                    <a:ln>
                      <a:noFill/>
                    </a:ln>
                  </pic:spPr>
                </pic:pic>
              </a:graphicData>
            </a:graphic>
          </wp:inline>
        </w:drawing>
      </w:r>
    </w:p>
    <w:p>
      <w:r>
        <w:drawing>
          <wp:inline distT="0" distB="0" distL="114300" distR="114300">
            <wp:extent cx="3625215" cy="182054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25215" cy="1820545"/>
                    </a:xfrm>
                    <a:prstGeom prst="rect">
                      <a:avLst/>
                    </a:prstGeom>
                    <a:noFill/>
                    <a:ln>
                      <a:noFill/>
                    </a:ln>
                  </pic:spPr>
                </pic:pic>
              </a:graphicData>
            </a:graphic>
          </wp:inline>
        </w:drawing>
      </w:r>
    </w:p>
    <w:p>
      <w:r>
        <w:drawing>
          <wp:inline distT="0" distB="0" distL="114300" distR="114300">
            <wp:extent cx="5271135" cy="404495"/>
            <wp:effectExtent l="0" t="0" r="571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404495"/>
                    </a:xfrm>
                    <a:prstGeom prst="rect">
                      <a:avLst/>
                    </a:prstGeom>
                    <a:noFill/>
                    <a:ln>
                      <a:noFill/>
                    </a:ln>
                  </pic:spPr>
                </pic:pic>
              </a:graphicData>
            </a:graphic>
          </wp:inline>
        </w:drawing>
      </w:r>
    </w:p>
    <w:p>
      <w:r>
        <w:drawing>
          <wp:inline distT="0" distB="0" distL="114300" distR="114300">
            <wp:extent cx="2511425" cy="34925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511425" cy="3492500"/>
                    </a:xfrm>
                    <a:prstGeom prst="rect">
                      <a:avLst/>
                    </a:prstGeom>
                    <a:noFill/>
                    <a:ln>
                      <a:noFill/>
                    </a:ln>
                  </pic:spPr>
                </pic:pic>
              </a:graphicData>
            </a:graphic>
          </wp:inline>
        </w:drawing>
      </w:r>
    </w:p>
    <w:p>
      <w:r>
        <w:drawing>
          <wp:inline distT="0" distB="0" distL="114300" distR="114300">
            <wp:extent cx="1625600" cy="3594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25600" cy="3594100"/>
                    </a:xfrm>
                    <a:prstGeom prst="rect">
                      <a:avLst/>
                    </a:prstGeom>
                    <a:noFill/>
                    <a:ln>
                      <a:noFill/>
                    </a:ln>
                  </pic:spPr>
                </pic:pic>
              </a:graphicData>
            </a:graphic>
          </wp:inline>
        </w:drawing>
      </w:r>
    </w:p>
    <w:p>
      <w:r>
        <w:drawing>
          <wp:inline distT="0" distB="0" distL="114300" distR="114300">
            <wp:extent cx="2841625" cy="163195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841625" cy="1631950"/>
                    </a:xfrm>
                    <a:prstGeom prst="rect">
                      <a:avLst/>
                    </a:prstGeom>
                    <a:noFill/>
                    <a:ln>
                      <a:noFill/>
                    </a:ln>
                  </pic:spPr>
                </pic:pic>
              </a:graphicData>
            </a:graphic>
          </wp:inline>
        </w:drawing>
      </w:r>
    </w:p>
    <w:p>
      <w:bookmarkStart w:id="3" w:name="_GoBack"/>
      <w:bookmarkEnd w:id="3"/>
    </w:p>
    <w:p>
      <w:r>
        <w:drawing>
          <wp:inline distT="0" distB="0" distL="114300" distR="114300">
            <wp:extent cx="5272405" cy="71183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71183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7" w:lineRule="atLeast"/>
        <w:ind w:left="0" w:right="0"/>
        <w:textAlignment w:val="baseline"/>
        <w:rPr>
          <w:color w:val="333333"/>
          <w:sz w:val="21"/>
          <w:szCs w:val="21"/>
        </w:rPr>
      </w:pPr>
      <w:r>
        <w:rPr>
          <w:color w:val="333333"/>
          <w:sz w:val="21"/>
          <w:szCs w:val="21"/>
          <w:bdr w:val="none" w:color="auto" w:sz="0" w:space="0"/>
          <w:vertAlign w:val="baseline"/>
        </w:rPr>
        <w:t>Rust网络编程框架-Tokio进阶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0" w:lineRule="atLeast"/>
        <w:ind w:left="0" w:right="0"/>
        <w:jc w:val="left"/>
        <w:textAlignment w:val="baseline"/>
        <w:rPr>
          <w:sz w:val="21"/>
          <w:szCs w:val="21"/>
        </w:rPr>
      </w:pPr>
      <w:r>
        <w:rPr>
          <w:rFonts w:ascii="宋体" w:hAnsi="宋体" w:eastAsia="宋体" w:cs="宋体"/>
          <w:kern w:val="0"/>
          <w:sz w:val="21"/>
          <w:szCs w:val="21"/>
          <w:bdr w:val="none" w:color="auto" w:sz="0" w:space="0"/>
          <w:vertAlign w:val="baseline"/>
          <w:lang w:val="en-US" w:eastAsia="zh-CN" w:bidi="ar"/>
        </w:rPr>
        <w:t> 2022-08-28 21:41 116阅读  </w:t>
      </w:r>
      <w:r>
        <w:rPr>
          <w:rFonts w:ascii="微软雅黑" w:hAnsi="微软雅黑" w:eastAsia="微软雅黑" w:cs="微软雅黑"/>
          <w:color w:val="333333"/>
          <w:kern w:val="0"/>
          <w:sz w:val="21"/>
          <w:szCs w:val="21"/>
          <w:u w:val="none"/>
          <w:bdr w:val="none" w:color="auto" w:sz="0" w:space="0"/>
          <w:vertAlign w:val="baseline"/>
          <w:lang w:val="en-US" w:eastAsia="zh-CN" w:bidi="ar"/>
        </w:rPr>
        <w:fldChar w:fldCharType="begin"/>
      </w:r>
      <w:r>
        <w:rPr>
          <w:rFonts w:ascii="微软雅黑" w:hAnsi="微软雅黑" w:eastAsia="微软雅黑" w:cs="微软雅黑"/>
          <w:color w:val="333333"/>
          <w:kern w:val="0"/>
          <w:sz w:val="21"/>
          <w:szCs w:val="21"/>
          <w:u w:val="none"/>
          <w:bdr w:val="none" w:color="auto" w:sz="0" w:space="0"/>
          <w:vertAlign w:val="baseline"/>
          <w:lang w:val="en-US" w:eastAsia="zh-CN" w:bidi="ar"/>
        </w:rPr>
        <w:instrText xml:space="preserve"> HYPERLINK "https://2fwww.dandelioncloud.cn/article/details/1563884471466553346" \l "comments" </w:instrText>
      </w:r>
      <w:r>
        <w:rPr>
          <w:rFonts w:ascii="微软雅黑" w:hAnsi="微软雅黑" w:eastAsia="微软雅黑" w:cs="微软雅黑"/>
          <w:color w:val="333333"/>
          <w:kern w:val="0"/>
          <w:sz w:val="21"/>
          <w:szCs w:val="21"/>
          <w:u w:val="none"/>
          <w:bdr w:val="none" w:color="auto" w:sz="0" w:space="0"/>
          <w:vertAlign w:val="baseline"/>
          <w:lang w:val="en-US" w:eastAsia="zh-CN" w:bidi="ar"/>
        </w:rPr>
        <w:fldChar w:fldCharType="separate"/>
      </w:r>
      <w:r>
        <w:rPr>
          <w:rStyle w:val="9"/>
          <w:rFonts w:hint="eastAsia" w:ascii="微软雅黑" w:hAnsi="微软雅黑" w:eastAsia="微软雅黑" w:cs="微软雅黑"/>
          <w:color w:val="333333"/>
          <w:sz w:val="21"/>
          <w:szCs w:val="21"/>
          <w:u w:val="none"/>
          <w:bdr w:val="none" w:color="auto" w:sz="0" w:space="0"/>
          <w:vertAlign w:val="baseline"/>
        </w:rPr>
        <w:t>0赞</w:t>
      </w:r>
      <w:r>
        <w:rPr>
          <w:rFonts w:hint="eastAsia" w:ascii="微软雅黑" w:hAnsi="微软雅黑" w:eastAsia="微软雅黑" w:cs="微软雅黑"/>
          <w:color w:val="333333"/>
          <w:kern w:val="0"/>
          <w:sz w:val="21"/>
          <w:szCs w:val="21"/>
          <w:u w:val="none"/>
          <w:bdr w:val="none" w:color="auto" w:sz="0" w:space="0"/>
          <w:vertAlign w:val="baseline"/>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我们在上文《小朋友也能听懂的Rust网络编程框架知识-Tokio基础篇》对于Tokio的基础知识进行了一下初步的介绍，本文就对于Tokio的用法及原理进行进一步的介绍与说明。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目前市面上绝大多数编程语言所编写的程序，执行程序与代码编写顺序完全相同，当然有的读者可能会提到CPU的乱序执行机制，但乱序执行从本质上讲还是顺序提交的，程序在第一行执行完成之后再去执行下一行，并以此类推，是通用的编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在这种传统的式编程范式中，当程序遇到耗时操作时，会一直阻塞直到操作完成。比如建立TCP连接可能需要与网络上的对端节点进行若干次握手，这可能会花费相当多的时间。在此期间，线程被阻塞而无法完成其它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在传统的编程范式中往往使用回调机制来进行资源调配的优化，对于不能立即完成的操作将被挂起到后台，这种情况下线程不会被阻塞，可以继续执行其它任务。一旦操作完成，该任务的回调函数将被调用，从而使任务最终完成。尽管回调模式可以带来使应用程序的效率更高，但也会导致程序更复杂。开发者需要跟踪异步操作完成后恢复工作所需的所有状态，从我的经验来看，这是一项特别乏味而且极容易出错的工作任务。</w:t>
      </w:r>
    </w:p>
    <w:p>
      <w:pPr>
        <w:pStyle w:val="3"/>
        <w:keepNext w:val="0"/>
        <w:keepLines w:val="0"/>
        <w:widowControl/>
        <w:suppressLineNumbers w:val="0"/>
        <w:pBdr>
          <w:top w:val="none" w:color="auto" w:sz="0" w:space="0"/>
          <w:left w:val="single" w:color="FFAE49" w:sz="6" w:space="4"/>
          <w:bottom w:val="none" w:color="auto" w:sz="0" w:space="0"/>
          <w:right w:val="none" w:color="auto" w:sz="0" w:space="0"/>
        </w:pBdr>
        <w:spacing w:before="210" w:beforeAutospacing="0" w:after="80" w:afterAutospacing="0" w:line="7" w:lineRule="atLeast"/>
        <w:ind w:left="0" w:right="0" w:firstLine="0"/>
        <w:jc w:val="left"/>
        <w:textAlignment w:val="baseline"/>
        <w:rPr>
          <w:b/>
          <w:bCs/>
          <w:sz w:val="21"/>
          <w:szCs w:val="21"/>
        </w:rPr>
      </w:pPr>
      <w:bookmarkStart w:id="0" w:name="&lt;strong&gt;为什么需要异步调用&lt;/strong&gt;"/>
      <w:bookmarkEnd w:id="0"/>
      <w:r>
        <w:rPr>
          <w:rStyle w:val="8"/>
          <w:b/>
          <w:bCs/>
          <w:i w:val="0"/>
          <w:iCs w:val="0"/>
          <w:caps w:val="0"/>
          <w:color w:val="333333"/>
          <w:spacing w:val="0"/>
          <w:sz w:val="21"/>
          <w:szCs w:val="21"/>
          <w:bdr w:val="none" w:color="auto" w:sz="0" w:space="0"/>
          <w:vertAlign w:val="baseline"/>
        </w:rPr>
        <w:t>为什么需要异步调用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以下例程部分依赖于mini-redis模块在执行了cargo install mini-redis之后，并在Cargo.toml最后加入以下配置项之后，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ascii="Consolas" w:hAnsi="Consolas" w:eastAsia="Consolas" w:cs="Consolas"/>
          <w:i w:val="0"/>
          <w:iCs w:val="0"/>
          <w:caps w:val="0"/>
          <w:color w:val="000000"/>
          <w:spacing w:val="0"/>
          <w:sz w:val="21"/>
          <w:szCs w:val="21"/>
          <w:bdr w:val="none" w:color="auto" w:sz="0" w:space="0"/>
          <w:shd w:val="clear" w:fill="F6F6F6"/>
          <w:vertAlign w:val="baseline"/>
        </w:rPr>
        <w:t xml:space="preserve">tokio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version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"1"</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features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"full"</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mini</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redis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"0.4"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即可顺利执行下列代码：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net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TcpStream</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mini_redis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#[tokio::main]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async fn main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 绑定端口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bind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"127.0.0.1:6379"</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loop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880000"/>
          <w:spacing w:val="0"/>
          <w:sz w:val="21"/>
          <w:szCs w:val="21"/>
          <w:bdr w:val="none" w:color="auto" w:sz="0" w:space="0"/>
          <w:shd w:val="clear" w:fill="F6F6F6"/>
          <w:vertAlign w:val="baseline"/>
        </w:rPr>
        <w:t>// 监控端口消息，对于每个socket请求，都启动一个folk进程，进行处理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_</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accept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Process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async fn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Process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TcpStream</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mut connection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new</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if</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Some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read_frame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"WE GOT: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response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Error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"not finished"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to_string</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write_frame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(&amp;</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response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以上代码可能我们在其它语言编程中所经常遇到的，对于每个Socket连接都通过一个线程来处理（当然这里只是以Rust为例说明，在Tokio中不推荐这种做法，我也就没有另行启动线程）并且最关键的一点是process(socket).await;是同步调用，也就是说在线程阻塞在process函数时并没有其它事情可做，整个线程必须要等到响应被完全写入socket stream才能返回。而这种并发处理与我们尽可能多的同时处理更多请求的初衷是不一致的。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这里笔者必须要指出，并发和并行完全是两件事。多个任务交替执行是并发，并行是有多个人，一个人负责一个任务。而Rust的Tokio最大就是并发效率很高，线程并不需要去等待那些无效的任务，众多并发任务之间由Tokio去统一调度。</w:t>
      </w:r>
    </w:p>
    <w:p>
      <w:pPr>
        <w:pStyle w:val="3"/>
        <w:keepNext w:val="0"/>
        <w:keepLines w:val="0"/>
        <w:widowControl/>
        <w:suppressLineNumbers w:val="0"/>
        <w:pBdr>
          <w:top w:val="none" w:color="auto" w:sz="0" w:space="0"/>
          <w:left w:val="single" w:color="FFAE49" w:sz="6" w:space="4"/>
          <w:bottom w:val="none" w:color="auto" w:sz="0" w:space="0"/>
          <w:right w:val="none" w:color="auto" w:sz="0" w:space="0"/>
        </w:pBdr>
        <w:spacing w:before="210" w:beforeAutospacing="0" w:after="80" w:afterAutospacing="0" w:line="7" w:lineRule="atLeast"/>
        <w:ind w:left="0" w:right="0" w:firstLine="0"/>
        <w:jc w:val="left"/>
        <w:textAlignment w:val="baseline"/>
        <w:rPr>
          <w:b/>
          <w:bCs/>
          <w:sz w:val="21"/>
          <w:szCs w:val="21"/>
        </w:rPr>
      </w:pPr>
      <w:bookmarkStart w:id="1" w:name="&lt;strong&gt;Tokio的答案&lt;/strong&gt;"/>
      <w:bookmarkEnd w:id="1"/>
      <w:r>
        <w:rPr>
          <w:rStyle w:val="8"/>
          <w:b/>
          <w:bCs/>
          <w:i w:val="0"/>
          <w:iCs w:val="0"/>
          <w:caps w:val="0"/>
          <w:color w:val="333333"/>
          <w:spacing w:val="0"/>
          <w:sz w:val="21"/>
          <w:szCs w:val="21"/>
          <w:bdr w:val="none" w:color="auto" w:sz="0" w:space="0"/>
          <w:vertAlign w:val="baseline"/>
        </w:rPr>
        <w:t>Tokio的答案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Rust使用spawn关键字来建立此类并发任务的任务池，按照笔者的理解，这和线程池不是一个概念，因为并发的任务可能有多个线程共同处理，也可能只有一个线程就搞定了。在使用Rust这种并发任务的异步函数使用async关键字修饰，在异步函数的函数体内任何类似于await的阻塞调用用都会使任务将控制权交还给线程。当操作进程在后台时，线程可以做其他工作。操作产生的结果也将形成一个Future，也就是未来才会产生的值被系统以变通的方式优化处理，改写后的代码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net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TcpStream</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mini_redis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#[tokio::main]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async fn main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 绑定端口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bind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"127.0.0.1:6379"</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loop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880000"/>
          <w:spacing w:val="0"/>
          <w:sz w:val="21"/>
          <w:szCs w:val="21"/>
          <w:bdr w:val="none" w:color="auto" w:sz="0" w:space="0"/>
          <w:shd w:val="clear" w:fill="F6F6F6"/>
          <w:vertAlign w:val="baseline"/>
        </w:rPr>
        <w:t>// 监控端口消息，对于每个socket请求，都启动一个folk进程，进行处理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_</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accept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spawn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async move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process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async fn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Process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TcpStream</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mut connection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new</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if</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Some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read_frame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"WE GOT: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response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Error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"not finished"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to_string</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connection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write_frame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(&amp;</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response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Tokio的任务通过tokio::spawn来创建，spawn函数返回一个JoinHandle，调用者可以使用JoinHandle它与Tokio的任务进行交互。async修饰的函数的返回值以Future方式返回。调用者可以使用.awai来Future的执行结果。代码如下：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#[tokio::main]async fn main()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handle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spawn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async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"hello beyondma"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out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handle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"GOT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out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上述程序运行结果为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GOT hello beyondma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当Tokio任务执行过程中遇到错误时，JoinHandle将返回一个Err。当任务失败时，或者当任务被强制关闭时，是铁定会返回ERR的。Tokio任务由Tokio调度器管理的最小可执行单元。正如上文所说Tokio的任务可能在同一个线程上执行，也可能在不同的线程上执行，这种多路复用机制可以参考上文《《小朋友也能听懂的Rust网络编程框架知识-Tokio基础篇》》</w:t>
      </w:r>
    </w:p>
    <w:p>
      <w:pPr>
        <w:pStyle w:val="3"/>
        <w:keepNext w:val="0"/>
        <w:keepLines w:val="0"/>
        <w:widowControl/>
        <w:suppressLineNumbers w:val="0"/>
        <w:pBdr>
          <w:top w:val="none" w:color="auto" w:sz="0" w:space="0"/>
          <w:left w:val="single" w:color="FFAE49" w:sz="6" w:space="4"/>
          <w:bottom w:val="none" w:color="auto" w:sz="0" w:space="0"/>
          <w:right w:val="none" w:color="auto" w:sz="0" w:space="0"/>
        </w:pBdr>
        <w:spacing w:before="210" w:beforeAutospacing="0" w:after="80" w:afterAutospacing="0" w:line="7" w:lineRule="atLeast"/>
        <w:ind w:left="0" w:right="0" w:firstLine="0"/>
        <w:jc w:val="left"/>
        <w:textAlignment w:val="baseline"/>
        <w:rPr>
          <w:b/>
          <w:bCs/>
          <w:sz w:val="21"/>
          <w:szCs w:val="21"/>
        </w:rPr>
      </w:pPr>
      <w:bookmarkStart w:id="2" w:name="Tokio任务之间的同步与通信"/>
      <w:bookmarkEnd w:id="2"/>
      <w:r>
        <w:rPr>
          <w:b/>
          <w:bCs/>
          <w:i w:val="0"/>
          <w:iCs w:val="0"/>
          <w:caps w:val="0"/>
          <w:color w:val="333333"/>
          <w:spacing w:val="0"/>
          <w:sz w:val="21"/>
          <w:szCs w:val="21"/>
          <w:bdr w:val="single" w:color="FFAE49" w:sz="6" w:space="0"/>
          <w:vertAlign w:val="baseline"/>
        </w:rPr>
        <w:t>Tokio任务之间的同步与通信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我们知道Rust有着比较独特的变量生命周期机制，在之前的示例代码当中都是用了move关键字来强制传递变量所属关系的，如下：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tokio::spawn(async move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process(socket).await;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那么如何在各个Tokio任务之间进行通信与状态同步也是个值得在本文中讨论的问题。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这里我们先来讨论比较简单的情况，可以用Arc&lt;mutex&gt;类型，也就是加互斥锁的哈希表来进行任务间的信息传递与同步，使用clone方法来为每个任务获取自己的哈希表实例。具体如下：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net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std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collections</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HashMap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88"/>
          <w:spacing w:val="0"/>
          <w:sz w:val="21"/>
          <w:szCs w:val="21"/>
          <w:bdr w:val="none" w:color="auto" w:sz="0" w:space="0"/>
          <w:shd w:val="clear" w:fill="F6F6F6"/>
          <w:vertAlign w:val="baseline"/>
        </w:rPr>
        <w:t>use</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std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sync</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Arc</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Mutex</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880000"/>
          <w:spacing w:val="0"/>
          <w:sz w:val="21"/>
          <w:szCs w:val="21"/>
          <w:bdr w:val="none" w:color="auto" w:sz="0" w:space="0"/>
          <w:shd w:val="clear" w:fill="F6F6F6"/>
          <w:vertAlign w:val="baseline"/>
        </w:rPr>
        <w:t>#[tokio::main]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async fn main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TcpListener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bind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"127.0.0.1:6379"</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"Listening"</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hashMap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Arc</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new</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Mutex</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new</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660066"/>
          <w:spacing w:val="0"/>
          <w:sz w:val="21"/>
          <w:szCs w:val="21"/>
          <w:bdr w:val="none" w:color="auto" w:sz="0" w:space="0"/>
          <w:shd w:val="clear" w:fill="F6F6F6"/>
          <w:vertAlign w:val="baseline"/>
        </w:rPr>
        <w:t>HashMap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new</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loop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socket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_</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listener</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accept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await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880000"/>
          <w:spacing w:val="0"/>
          <w:sz w:val="21"/>
          <w:szCs w:val="21"/>
          <w:bdr w:val="none" w:color="auto" w:sz="0" w:space="0"/>
          <w:shd w:val="clear" w:fill="F6F6F6"/>
          <w:vertAlign w:val="baseline"/>
        </w:rPr>
        <w:t>// Clone the handle to the hash 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thisMap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hashMap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clone</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"Accepted"</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tokio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spawn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async move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let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mut thisMap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thisMap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88"/>
          <w:spacing w:val="0"/>
          <w:sz w:val="21"/>
          <w:szCs w:val="21"/>
          <w:bdr w:val="none" w:color="auto" w:sz="0" w:space="0"/>
          <w:shd w:val="clear" w:fill="F6F6F6"/>
          <w:vertAlign w:val="baseline"/>
        </w:rPr>
        <w:t>lock</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unwrap</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thisMap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insert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"hello"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"beyondma"</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println</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thisMap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这样随便找其它终端或者在本机上执行telnet 服务器IP 6379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就可以看到以下结果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0066"/>
          <w:spacing w:val="0"/>
          <w:sz w:val="21"/>
          <w:szCs w:val="21"/>
          <w:bdr w:val="none" w:color="auto" w:sz="0" w:space="0"/>
          <w:shd w:val="clear" w:fill="F6F6F6"/>
          <w:vertAlign w:val="baseline"/>
        </w:rPr>
        <w:t>Listening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0066"/>
          <w:spacing w:val="0"/>
          <w:sz w:val="21"/>
          <w:szCs w:val="21"/>
          <w:bdr w:val="none" w:color="auto" w:sz="0" w:space="0"/>
          <w:shd w:val="clear" w:fill="F6F6F6"/>
          <w:vertAlign w:val="baseline"/>
        </w:rPr>
        <w:t>Accepted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8" w:lineRule="atLeast"/>
        <w:ind w:left="0" w:right="0" w:hanging="360"/>
        <w:jc w:val="left"/>
        <w:textAlignment w:val="baseline"/>
        <w:rPr>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8" w:lineRule="atLeast"/>
        <w:ind w:left="0" w:right="0" w:hanging="360"/>
        <w:jc w:val="left"/>
        <w:textAlignment w:val="baseline"/>
        <w:rPr>
          <w:sz w:val="21"/>
          <w:szCs w:val="21"/>
        </w:rPr>
      </w:pP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"hello"</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r>
        <w:rPr>
          <w:rFonts w:hint="default" w:ascii="Consolas" w:hAnsi="Consolas" w:eastAsia="Consolas" w:cs="Consolas"/>
          <w:i w:val="0"/>
          <w:iCs w:val="0"/>
          <w:caps w:val="0"/>
          <w:color w:val="000000"/>
          <w:spacing w:val="0"/>
          <w:sz w:val="21"/>
          <w:szCs w:val="21"/>
          <w:bdr w:val="none" w:color="auto" w:sz="0" w:space="0"/>
          <w:shd w:val="clear" w:fill="F6F6F6"/>
          <w:vertAlign w:val="baseline"/>
        </w:rPr>
        <w:t xml:space="preserve"> </w:t>
      </w:r>
      <w:r>
        <w:rPr>
          <w:rFonts w:hint="default" w:ascii="Consolas" w:hAnsi="Consolas" w:eastAsia="Consolas" w:cs="Consolas"/>
          <w:i w:val="0"/>
          <w:iCs w:val="0"/>
          <w:caps w:val="0"/>
          <w:color w:val="008800"/>
          <w:spacing w:val="0"/>
          <w:sz w:val="21"/>
          <w:szCs w:val="21"/>
          <w:bdr w:val="none" w:color="auto" w:sz="0" w:space="0"/>
          <w:shd w:val="clear" w:fill="F6F6F6"/>
          <w:vertAlign w:val="baseline"/>
        </w:rPr>
        <w:t>"beyondma"</w:t>
      </w:r>
      <w:r>
        <w:rPr>
          <w:rFonts w:hint="default" w:ascii="Consolas" w:hAnsi="Consolas" w:eastAsia="Consolas" w:cs="Consolas"/>
          <w:i w:val="0"/>
          <w:iCs w:val="0"/>
          <w:caps w:val="0"/>
          <w:color w:val="666600"/>
          <w:spacing w:val="0"/>
          <w:sz w:val="21"/>
          <w:szCs w:val="21"/>
          <w:bdr w:val="none" w:color="auto" w:sz="0" w:space="0"/>
          <w:shd w:val="clear" w:fill="F6F6F6"/>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这里这个hashMap的确可以在进程之间进行信息的共享与同步，但是在这种高并发的框架中一般还是推荐使用管道（channel)来进行相关操作。有关channel的话题我们会在下次再深入讲解。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5" w:lineRule="atLeast"/>
        <w:ind w:left="0" w:right="0"/>
        <w:jc w:val="left"/>
        <w:textAlignment w:val="baseline"/>
        <w:rPr>
          <w:sz w:val="21"/>
          <w:szCs w:val="21"/>
        </w:rPr>
      </w:pPr>
      <w:r>
        <w:rPr>
          <w:rFonts w:hint="eastAsia" w:ascii="微软雅黑" w:hAnsi="微软雅黑" w:eastAsia="微软雅黑" w:cs="微软雅黑"/>
          <w:i w:val="0"/>
          <w:iCs w:val="0"/>
          <w:caps w:val="0"/>
          <w:color w:val="333333"/>
          <w:spacing w:val="0"/>
          <w:sz w:val="21"/>
          <w:szCs w:val="21"/>
          <w:bdr w:val="none" w:color="auto" w:sz="0" w:space="0"/>
          <w:vertAlign w:val="baseline"/>
        </w:rPr>
        <w:t>Tokio的任务非常轻,只需要一个64字节的上下文即可，考虑到Rust中也没有GC机制，因此基于Tokio理论上完全可以做出比Golang支持更多并发的应用程序，这也是笔者会计划用3篇左右的系列文章来对于Tokio进行详细介绍的原因。</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A1192"/>
    <w:multiLevelType w:val="multilevel"/>
    <w:tmpl w:val="9A1A1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821BFE"/>
    <w:multiLevelType w:val="multilevel"/>
    <w:tmpl w:val="A0821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1A9E6D"/>
    <w:multiLevelType w:val="multilevel"/>
    <w:tmpl w:val="B11A9E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480A90"/>
    <w:multiLevelType w:val="multilevel"/>
    <w:tmpl w:val="EA480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122FC65"/>
    <w:multiLevelType w:val="multilevel"/>
    <w:tmpl w:val="F122FC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DC5E22A"/>
    <w:multiLevelType w:val="multilevel"/>
    <w:tmpl w:val="1DC5E2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2E325F06"/>
    <w:rsid w:val="2E325F06"/>
    <w:rsid w:val="2F8D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2023-05-20T09:49:00Z</dcterms:created>
  <dc:creator>WPS_1594736639</dc:creator>
  <cp:lastModifiedBy>WPS_1594736639</cp:lastModifiedBy>
  <dcterms:modified xsi:type="dcterms:W3CDTF">2023-05-20T15:00:51Z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C49CDD0407DB4EAA8F5253A51C5AF3CC_11</vt:lpwstr>
  </property>
</Properties>
</file>