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引用技术，可以不改变变量的所有权，给函数传入的是一个地址。</w:t>
      </w:r>
    </w:p>
    <w:p>
      <w:r>
        <w:drawing>
          <wp:inline distT="0" distB="0" distL="0" distR="0">
            <wp:extent cx="5274310" cy="4333875"/>
            <wp:effectExtent l="0" t="0" r="2540" b="9525"/>
            <wp:docPr id="1249700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066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027555"/>
            <wp:effectExtent l="0" t="0" r="2540" b="0"/>
            <wp:docPr id="1024495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9579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Box类型无法赋予多个变量所有权，但可以给予多个引用</w:t>
      </w:r>
    </w:p>
    <w:p>
      <w:r>
        <w:drawing>
          <wp:inline distT="0" distB="0" distL="0" distR="0">
            <wp:extent cx="5274310" cy="1939925"/>
            <wp:effectExtent l="0" t="0" r="2540" b="3175"/>
            <wp:docPr id="892554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48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该函数返回一个引用，但该引用指向的内存在函数调用完就被释放了，使得其他获得该引用的变量指向一个空内存，造成函数不安全</w:t>
      </w:r>
    </w:p>
    <w:p>
      <w:r>
        <w:drawing>
          <wp:inline distT="0" distB="0" distL="114300" distR="114300">
            <wp:extent cx="5268595" cy="29718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如果返回该变量就会转移所有权，使得该函数变得安全</w:t>
      </w:r>
    </w:p>
    <w:p>
      <w:r>
        <w:drawing>
          <wp:inline distT="0" distB="0" distL="114300" distR="114300">
            <wp:extent cx="5272405" cy="206629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针对权限不足，可以生成一份克隆体，或者使用join方法</w:t>
      </w:r>
    </w:p>
    <w:p>
      <w:r>
        <w:drawing>
          <wp:inline distT="0" distB="0" distL="114300" distR="114300">
            <wp:extent cx="5272405" cy="325818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创建切片，左闭右开</w:t>
      </w:r>
    </w:p>
    <w:p>
      <w:r>
        <w:drawing>
          <wp:inline distT="0" distB="0" distL="114300" distR="114300">
            <wp:extent cx="5269230" cy="332803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72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切片象一个数组，索引也从0开始</w:t>
      </w:r>
    </w:p>
    <w:p>
      <w:r>
        <w:drawing>
          <wp:inline distT="0" distB="0" distL="114300" distR="114300">
            <wp:extent cx="5265420" cy="365252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枚举中的变量可以声明类型，且也可以拥有函数</w:t>
      </w:r>
    </w:p>
    <w:p>
      <w:r>
        <w:drawing>
          <wp:inline distT="0" distB="0" distL="114300" distR="114300">
            <wp:extent cx="5272405" cy="2054225"/>
            <wp:effectExtent l="0" t="0" r="63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bookmarkStart w:id="0" w:name="_GoBack"/>
      <w:bookmarkEnd w:id="0"/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rust也可以拥有结构体，且其形式多样，并且可以给结构体定义函数来使用。</w:t>
      </w:r>
    </w:p>
    <w:p>
      <w:r>
        <w:drawing>
          <wp:inline distT="0" distB="0" distL="114300" distR="114300">
            <wp:extent cx="5272405" cy="5015230"/>
            <wp:effectExtent l="0" t="0" r="635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5438775"/>
            <wp:effectExtent l="0" t="0" r="381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通过层次之间的联系可以直接调用某个文件的功能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1896745"/>
            <wp:effectExtent l="0" t="0" r="13970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Y4NzYyNjMyYWEwYmQxYmY4YTcxMTBlN2U4ZWI1NDEifQ=="/>
    <w:docVar w:name="KSO_WPS_MARK_KEY" w:val="f51aea76-4272-453f-88df-455794134a19"/>
  </w:docVars>
  <w:rsids>
    <w:rsidRoot w:val="00AB6282"/>
    <w:rsid w:val="00294A4C"/>
    <w:rsid w:val="003119D2"/>
    <w:rsid w:val="00571F38"/>
    <w:rsid w:val="00A0725A"/>
    <w:rsid w:val="00AB6282"/>
    <w:rsid w:val="00B54881"/>
    <w:rsid w:val="00CD6F25"/>
    <w:rsid w:val="00D12B3E"/>
    <w:rsid w:val="00FC6C63"/>
    <w:rsid w:val="0DAD117B"/>
    <w:rsid w:val="1BFA623D"/>
    <w:rsid w:val="625D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0">
    <w:name w:val="标题 6 字符"/>
    <w:basedOn w:val="14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221</Words>
  <Characters>229</Characters>
  <Lines>1</Lines>
  <Paragraphs>1</Paragraphs>
  <TotalTime>262</TotalTime>
  <ScaleCrop>false</ScaleCrop>
  <LinksUpToDate>false</LinksUpToDate>
  <CharactersWithSpaces>230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2025-04-13T09:14:00Z</dcterms:created>
  <dc:creator>2926921889@qq.com</dc:creator>
  <cp:lastModifiedBy></cp:lastModifiedBy>
  <dcterms:modified xsi:type="dcterms:W3CDTF">2025-04-15T06:36:50Z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5953BB56E84640C78F98FDCEC2FF23E9</vt:lpwstr>
  </property>
</Properties>
</file>