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项目名称：科目一考试平台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里程碑规划：</w:t>
      </w:r>
    </w:p>
    <w:p>
      <w:pPr>
        <w:rPr>
          <w:rFonts w:hint="eastAsia"/>
          <w:lang w:val="en-US" w:eastAsia="zh-CN"/>
        </w:rPr>
      </w:pPr>
    </w:p>
    <w:p>
      <w:r>
        <w:object>
          <v:shape id="_x0000_i1025" o:spt="75" type="#_x0000_t75" style="height:166.25pt;width:41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关键路径拓扑图及对应的时间：</w:t>
      </w:r>
    </w:p>
    <w:p/>
    <w:p>
      <w:r>
        <w:rPr>
          <w:sz w:val="21"/>
          <w:szCs w:val="24"/>
        </w:rPr>
        <w:object>
          <v:shape id="_x0000_i1026" o:spt="75" type="#_x0000_t75" style="height:195.25pt;width:415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结合最开始的大而粗的项目时间节点，获取客户要求的交付日期，倒推各阶段的开始结束时间，于是得到以下结论：</w:t>
      </w:r>
    </w:p>
    <w:p>
      <w:pPr>
        <w:rPr>
          <w:rFonts w:hint="eastAsia"/>
          <w:sz w:val="24"/>
          <w:szCs w:val="24"/>
          <w:lang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需求分析时间：</w:t>
      </w:r>
      <w:r>
        <w:rPr>
          <w:rFonts w:hint="eastAsia"/>
          <w:sz w:val="24"/>
          <w:szCs w:val="24"/>
          <w:lang w:val="en-US" w:eastAsia="zh-CN"/>
        </w:rPr>
        <w:t>7天（11.5-11.11）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设计时间：14天（11.12-11.26）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开发时间：14天（11.17-12.10）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测试时间：34天（12.2-12.23）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部署：2天（12.24-12.25）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F46D9C"/>
    <w:multiLevelType w:val="singleLevel"/>
    <w:tmpl w:val="C1F46D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A370B"/>
    <w:rsid w:val="06692B5D"/>
    <w:rsid w:val="1A0A370B"/>
    <w:rsid w:val="25426E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2018-11-20T15:18:00Z</dcterms:created>
  <dc:creator>林少</dc:creator>
  <cp:lastModifiedBy>林少</cp:lastModifiedBy>
  <dcterms:modified xsi:type="dcterms:W3CDTF">2018-11-21T11:46:21Z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