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1AB6BBEA" w:rsidR="007B10BA" w:rsidRDefault="00AC3E32" w:rsidP="00AC3E32">
      <w:pPr>
        <w:spacing w:after="0" w:line="240" w:lineRule="auto"/>
        <w:ind w:firstLine="15"/>
        <w:jc w:val="center"/>
        <w:rPr>
          <w:rFonts w:ascii="Times New Roman" w:eastAsia="Times New Roman" w:hAnsi="Times New Roman" w:cs="Times New Roman"/>
          <w:sz w:val="24"/>
          <w:szCs w:val="24"/>
          <w:lang w:val="en-GB" w:eastAsia="en-NL"/>
        </w:rPr>
      </w:pPr>
      <w:proofErr w:type="spellStart"/>
      <w:r>
        <w:rPr>
          <w:rFonts w:ascii="Arial" w:eastAsia="Times New Roman" w:hAnsi="Arial" w:cs="Arial"/>
          <w:b/>
          <w:bCs/>
          <w:color w:val="000000"/>
          <w:sz w:val="60"/>
          <w:szCs w:val="60"/>
          <w:lang w:val="en-GB" w:eastAsia="en-NL"/>
        </w:rPr>
        <w:t>LoRaWan</w:t>
      </w:r>
      <w:proofErr w:type="spellEnd"/>
      <w:r>
        <w:rPr>
          <w:rFonts w:ascii="Arial" w:eastAsia="Times New Roman" w:hAnsi="Arial" w:cs="Arial"/>
          <w:b/>
          <w:bCs/>
          <w:color w:val="000000"/>
          <w:sz w:val="60"/>
          <w:szCs w:val="60"/>
          <w:lang w:val="en-GB" w:eastAsia="en-NL"/>
        </w:rPr>
        <w:t xml:space="preserve"> connection to The Things Network</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0AC5ED66" w:rsidR="007B10BA" w:rsidRDefault="00B52927"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27</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69794A08" w14:textId="49B81DDA" w:rsidR="008F7D2E"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2529292" w:history="1">
            <w:r w:rsidR="008F7D2E" w:rsidRPr="00DB770C">
              <w:rPr>
                <w:rStyle w:val="Hyperlink"/>
                <w:noProof/>
                <w:lang w:val="en-GB"/>
              </w:rPr>
              <w:t>1.</w:t>
            </w:r>
            <w:r w:rsidR="008F7D2E">
              <w:rPr>
                <w:rFonts w:eastAsiaTheme="minorEastAsia"/>
                <w:noProof/>
                <w:kern w:val="2"/>
                <w:lang w:val="en-NL" w:eastAsia="en-NL"/>
                <w14:ligatures w14:val="standardContextual"/>
              </w:rPr>
              <w:tab/>
            </w:r>
            <w:r w:rsidR="008F7D2E" w:rsidRPr="00DB770C">
              <w:rPr>
                <w:rStyle w:val="Hyperlink"/>
                <w:noProof/>
                <w:lang w:val="en-GB"/>
              </w:rPr>
              <w:t>Introduction:</w:t>
            </w:r>
            <w:r w:rsidR="008F7D2E">
              <w:rPr>
                <w:noProof/>
                <w:webHidden/>
              </w:rPr>
              <w:tab/>
            </w:r>
            <w:r w:rsidR="008F7D2E">
              <w:rPr>
                <w:noProof/>
                <w:webHidden/>
              </w:rPr>
              <w:fldChar w:fldCharType="begin"/>
            </w:r>
            <w:r w:rsidR="008F7D2E">
              <w:rPr>
                <w:noProof/>
                <w:webHidden/>
              </w:rPr>
              <w:instrText xml:space="preserve"> PAGEREF _Toc162529292 \h </w:instrText>
            </w:r>
            <w:r w:rsidR="008F7D2E">
              <w:rPr>
                <w:noProof/>
                <w:webHidden/>
              </w:rPr>
            </w:r>
            <w:r w:rsidR="008F7D2E">
              <w:rPr>
                <w:noProof/>
                <w:webHidden/>
              </w:rPr>
              <w:fldChar w:fldCharType="separate"/>
            </w:r>
            <w:r w:rsidR="007B13C0">
              <w:rPr>
                <w:noProof/>
                <w:webHidden/>
              </w:rPr>
              <w:t>3</w:t>
            </w:r>
            <w:r w:rsidR="008F7D2E">
              <w:rPr>
                <w:noProof/>
                <w:webHidden/>
              </w:rPr>
              <w:fldChar w:fldCharType="end"/>
            </w:r>
          </w:hyperlink>
        </w:p>
        <w:p w14:paraId="6D1A0A8B" w14:textId="5F55ED24" w:rsidR="008F7D2E" w:rsidRDefault="008F7D2E">
          <w:pPr>
            <w:pStyle w:val="TOC1"/>
            <w:tabs>
              <w:tab w:val="left" w:pos="440"/>
              <w:tab w:val="right" w:leader="dot" w:pos="9016"/>
            </w:tabs>
            <w:rPr>
              <w:rFonts w:eastAsiaTheme="minorEastAsia"/>
              <w:noProof/>
              <w:kern w:val="2"/>
              <w:lang w:val="en-NL" w:eastAsia="en-NL"/>
              <w14:ligatures w14:val="standardContextual"/>
            </w:rPr>
          </w:pPr>
          <w:hyperlink w:anchor="_Toc162529293" w:history="1">
            <w:r w:rsidRPr="00DB770C">
              <w:rPr>
                <w:rStyle w:val="Hyperlink"/>
                <w:noProof/>
                <w:lang w:val="en-GB"/>
              </w:rPr>
              <w:t>2.</w:t>
            </w:r>
            <w:r>
              <w:rPr>
                <w:rFonts w:eastAsiaTheme="minorEastAsia"/>
                <w:noProof/>
                <w:kern w:val="2"/>
                <w:lang w:val="en-NL" w:eastAsia="en-NL"/>
                <w14:ligatures w14:val="standardContextual"/>
              </w:rPr>
              <w:tab/>
            </w:r>
            <w:r w:rsidRPr="00DB770C">
              <w:rPr>
                <w:rStyle w:val="Hyperlink"/>
                <w:noProof/>
                <w:lang w:val="en-GB"/>
              </w:rPr>
              <w:t>Methods:</w:t>
            </w:r>
            <w:r>
              <w:rPr>
                <w:noProof/>
                <w:webHidden/>
              </w:rPr>
              <w:tab/>
            </w:r>
            <w:r>
              <w:rPr>
                <w:noProof/>
                <w:webHidden/>
              </w:rPr>
              <w:fldChar w:fldCharType="begin"/>
            </w:r>
            <w:r>
              <w:rPr>
                <w:noProof/>
                <w:webHidden/>
              </w:rPr>
              <w:instrText xml:space="preserve"> PAGEREF _Toc162529293 \h </w:instrText>
            </w:r>
            <w:r>
              <w:rPr>
                <w:noProof/>
                <w:webHidden/>
              </w:rPr>
            </w:r>
            <w:r>
              <w:rPr>
                <w:noProof/>
                <w:webHidden/>
              </w:rPr>
              <w:fldChar w:fldCharType="separate"/>
            </w:r>
            <w:r w:rsidR="007B13C0">
              <w:rPr>
                <w:noProof/>
                <w:webHidden/>
              </w:rPr>
              <w:t>3</w:t>
            </w:r>
            <w:r>
              <w:rPr>
                <w:noProof/>
                <w:webHidden/>
              </w:rPr>
              <w:fldChar w:fldCharType="end"/>
            </w:r>
          </w:hyperlink>
        </w:p>
        <w:p w14:paraId="1B135715" w14:textId="46F29BD3" w:rsidR="008F7D2E" w:rsidRDefault="008F7D2E">
          <w:pPr>
            <w:pStyle w:val="TOC2"/>
            <w:tabs>
              <w:tab w:val="right" w:leader="dot" w:pos="9016"/>
            </w:tabs>
            <w:rPr>
              <w:rFonts w:eastAsiaTheme="minorEastAsia"/>
              <w:noProof/>
              <w:kern w:val="2"/>
              <w:lang w:val="en-NL" w:eastAsia="en-NL"/>
              <w14:ligatures w14:val="standardContextual"/>
            </w:rPr>
          </w:pPr>
          <w:hyperlink w:anchor="_Toc162529294" w:history="1">
            <w:r w:rsidRPr="00DB770C">
              <w:rPr>
                <w:rStyle w:val="Hyperlink"/>
                <w:noProof/>
                <w:lang w:val="en-GB"/>
              </w:rPr>
              <w:t>2.1 Setting up the environment:</w:t>
            </w:r>
            <w:r>
              <w:rPr>
                <w:noProof/>
                <w:webHidden/>
              </w:rPr>
              <w:tab/>
            </w:r>
            <w:r>
              <w:rPr>
                <w:noProof/>
                <w:webHidden/>
              </w:rPr>
              <w:fldChar w:fldCharType="begin"/>
            </w:r>
            <w:r>
              <w:rPr>
                <w:noProof/>
                <w:webHidden/>
              </w:rPr>
              <w:instrText xml:space="preserve"> PAGEREF _Toc162529294 \h </w:instrText>
            </w:r>
            <w:r>
              <w:rPr>
                <w:noProof/>
                <w:webHidden/>
              </w:rPr>
            </w:r>
            <w:r>
              <w:rPr>
                <w:noProof/>
                <w:webHidden/>
              </w:rPr>
              <w:fldChar w:fldCharType="separate"/>
            </w:r>
            <w:r w:rsidR="007B13C0">
              <w:rPr>
                <w:noProof/>
                <w:webHidden/>
              </w:rPr>
              <w:t>4</w:t>
            </w:r>
            <w:r>
              <w:rPr>
                <w:noProof/>
                <w:webHidden/>
              </w:rPr>
              <w:fldChar w:fldCharType="end"/>
            </w:r>
          </w:hyperlink>
        </w:p>
        <w:p w14:paraId="50007959" w14:textId="079ADA20" w:rsidR="008F7D2E" w:rsidRDefault="008F7D2E">
          <w:pPr>
            <w:pStyle w:val="TOC2"/>
            <w:tabs>
              <w:tab w:val="right" w:leader="dot" w:pos="9016"/>
            </w:tabs>
            <w:rPr>
              <w:rFonts w:eastAsiaTheme="minorEastAsia"/>
              <w:noProof/>
              <w:kern w:val="2"/>
              <w:lang w:val="en-NL" w:eastAsia="en-NL"/>
              <w14:ligatures w14:val="standardContextual"/>
            </w:rPr>
          </w:pPr>
          <w:hyperlink w:anchor="_Toc162529295" w:history="1">
            <w:r w:rsidRPr="00DB770C">
              <w:rPr>
                <w:rStyle w:val="Hyperlink"/>
                <w:noProof/>
                <w:lang w:val="en-GB"/>
              </w:rPr>
              <w:t>2.2 Running the program:</w:t>
            </w:r>
            <w:r>
              <w:rPr>
                <w:noProof/>
                <w:webHidden/>
              </w:rPr>
              <w:tab/>
            </w:r>
            <w:r>
              <w:rPr>
                <w:noProof/>
                <w:webHidden/>
              </w:rPr>
              <w:fldChar w:fldCharType="begin"/>
            </w:r>
            <w:r>
              <w:rPr>
                <w:noProof/>
                <w:webHidden/>
              </w:rPr>
              <w:instrText xml:space="preserve"> PAGEREF _Toc162529295 \h </w:instrText>
            </w:r>
            <w:r>
              <w:rPr>
                <w:noProof/>
                <w:webHidden/>
              </w:rPr>
            </w:r>
            <w:r>
              <w:rPr>
                <w:noProof/>
                <w:webHidden/>
              </w:rPr>
              <w:fldChar w:fldCharType="separate"/>
            </w:r>
            <w:r w:rsidR="007B13C0">
              <w:rPr>
                <w:noProof/>
                <w:webHidden/>
              </w:rPr>
              <w:t>4</w:t>
            </w:r>
            <w:r>
              <w:rPr>
                <w:noProof/>
                <w:webHidden/>
              </w:rPr>
              <w:fldChar w:fldCharType="end"/>
            </w:r>
          </w:hyperlink>
        </w:p>
        <w:p w14:paraId="3D3C386E" w14:textId="7AAA85AA" w:rsidR="008F7D2E" w:rsidRDefault="008F7D2E">
          <w:pPr>
            <w:pStyle w:val="TOC2"/>
            <w:tabs>
              <w:tab w:val="right" w:leader="dot" w:pos="9016"/>
            </w:tabs>
            <w:rPr>
              <w:rFonts w:eastAsiaTheme="minorEastAsia"/>
              <w:noProof/>
              <w:kern w:val="2"/>
              <w:lang w:val="en-NL" w:eastAsia="en-NL"/>
              <w14:ligatures w14:val="standardContextual"/>
            </w:rPr>
          </w:pPr>
          <w:hyperlink w:anchor="_Toc162529296" w:history="1">
            <w:r w:rsidRPr="00DB770C">
              <w:rPr>
                <w:rStyle w:val="Hyperlink"/>
                <w:noProof/>
                <w:lang w:val="en-GB"/>
              </w:rPr>
              <w:t>2.3 Node-Red messages:</w:t>
            </w:r>
            <w:r>
              <w:rPr>
                <w:noProof/>
                <w:webHidden/>
              </w:rPr>
              <w:tab/>
            </w:r>
            <w:r>
              <w:rPr>
                <w:noProof/>
                <w:webHidden/>
              </w:rPr>
              <w:fldChar w:fldCharType="begin"/>
            </w:r>
            <w:r>
              <w:rPr>
                <w:noProof/>
                <w:webHidden/>
              </w:rPr>
              <w:instrText xml:space="preserve"> PAGEREF _Toc162529296 \h </w:instrText>
            </w:r>
            <w:r>
              <w:rPr>
                <w:noProof/>
                <w:webHidden/>
              </w:rPr>
            </w:r>
            <w:r>
              <w:rPr>
                <w:noProof/>
                <w:webHidden/>
              </w:rPr>
              <w:fldChar w:fldCharType="separate"/>
            </w:r>
            <w:r w:rsidR="007B13C0">
              <w:rPr>
                <w:noProof/>
                <w:webHidden/>
              </w:rPr>
              <w:t>5</w:t>
            </w:r>
            <w:r>
              <w:rPr>
                <w:noProof/>
                <w:webHidden/>
              </w:rPr>
              <w:fldChar w:fldCharType="end"/>
            </w:r>
          </w:hyperlink>
        </w:p>
        <w:p w14:paraId="4A4D996B" w14:textId="1ECD3EC1" w:rsidR="008F7D2E" w:rsidRDefault="008F7D2E">
          <w:pPr>
            <w:pStyle w:val="TOC1"/>
            <w:tabs>
              <w:tab w:val="left" w:pos="440"/>
              <w:tab w:val="right" w:leader="dot" w:pos="9016"/>
            </w:tabs>
            <w:rPr>
              <w:rFonts w:eastAsiaTheme="minorEastAsia"/>
              <w:noProof/>
              <w:kern w:val="2"/>
              <w:lang w:val="en-NL" w:eastAsia="en-NL"/>
              <w14:ligatures w14:val="standardContextual"/>
            </w:rPr>
          </w:pPr>
          <w:hyperlink w:anchor="_Toc162529297" w:history="1">
            <w:r w:rsidRPr="00DB770C">
              <w:rPr>
                <w:rStyle w:val="Hyperlink"/>
                <w:noProof/>
                <w:lang w:val="en-GB"/>
              </w:rPr>
              <w:t>3.</w:t>
            </w:r>
            <w:r>
              <w:rPr>
                <w:rFonts w:eastAsiaTheme="minorEastAsia"/>
                <w:noProof/>
                <w:kern w:val="2"/>
                <w:lang w:val="en-NL" w:eastAsia="en-NL"/>
                <w14:ligatures w14:val="standardContextual"/>
              </w:rPr>
              <w:tab/>
            </w:r>
            <w:r w:rsidRPr="00DB770C">
              <w:rPr>
                <w:rStyle w:val="Hyperlink"/>
                <w:noProof/>
                <w:lang w:val="en-GB"/>
              </w:rPr>
              <w:t>Results:</w:t>
            </w:r>
            <w:r>
              <w:rPr>
                <w:noProof/>
                <w:webHidden/>
              </w:rPr>
              <w:tab/>
            </w:r>
            <w:r>
              <w:rPr>
                <w:noProof/>
                <w:webHidden/>
              </w:rPr>
              <w:fldChar w:fldCharType="begin"/>
            </w:r>
            <w:r>
              <w:rPr>
                <w:noProof/>
                <w:webHidden/>
              </w:rPr>
              <w:instrText xml:space="preserve"> PAGEREF _Toc162529297 \h </w:instrText>
            </w:r>
            <w:r>
              <w:rPr>
                <w:noProof/>
                <w:webHidden/>
              </w:rPr>
            </w:r>
            <w:r>
              <w:rPr>
                <w:noProof/>
                <w:webHidden/>
              </w:rPr>
              <w:fldChar w:fldCharType="separate"/>
            </w:r>
            <w:r w:rsidR="007B13C0">
              <w:rPr>
                <w:noProof/>
                <w:webHidden/>
              </w:rPr>
              <w:t>5</w:t>
            </w:r>
            <w:r>
              <w:rPr>
                <w:noProof/>
                <w:webHidden/>
              </w:rPr>
              <w:fldChar w:fldCharType="end"/>
            </w:r>
          </w:hyperlink>
        </w:p>
        <w:p w14:paraId="1E038653" w14:textId="1E4F28F6" w:rsidR="008F7D2E" w:rsidRDefault="008F7D2E">
          <w:pPr>
            <w:pStyle w:val="TOC1"/>
            <w:tabs>
              <w:tab w:val="left" w:pos="440"/>
              <w:tab w:val="right" w:leader="dot" w:pos="9016"/>
            </w:tabs>
            <w:rPr>
              <w:rFonts w:eastAsiaTheme="minorEastAsia"/>
              <w:noProof/>
              <w:kern w:val="2"/>
              <w:lang w:val="en-NL" w:eastAsia="en-NL"/>
              <w14:ligatures w14:val="standardContextual"/>
            </w:rPr>
          </w:pPr>
          <w:hyperlink w:anchor="_Toc162529298" w:history="1">
            <w:r w:rsidRPr="00DB770C">
              <w:rPr>
                <w:rStyle w:val="Hyperlink"/>
                <w:noProof/>
                <w:lang w:val="en-GB"/>
              </w:rPr>
              <w:t>4.</w:t>
            </w:r>
            <w:r>
              <w:rPr>
                <w:rFonts w:eastAsiaTheme="minorEastAsia"/>
                <w:noProof/>
                <w:kern w:val="2"/>
                <w:lang w:val="en-NL" w:eastAsia="en-NL"/>
                <w14:ligatures w14:val="standardContextual"/>
              </w:rPr>
              <w:tab/>
            </w:r>
            <w:r w:rsidRPr="00DB770C">
              <w:rPr>
                <w:rStyle w:val="Hyperlink"/>
                <w:noProof/>
                <w:lang w:val="en-GB"/>
              </w:rPr>
              <w:t>Discussion:</w:t>
            </w:r>
            <w:r>
              <w:rPr>
                <w:noProof/>
                <w:webHidden/>
              </w:rPr>
              <w:tab/>
            </w:r>
            <w:r>
              <w:rPr>
                <w:noProof/>
                <w:webHidden/>
              </w:rPr>
              <w:fldChar w:fldCharType="begin"/>
            </w:r>
            <w:r>
              <w:rPr>
                <w:noProof/>
                <w:webHidden/>
              </w:rPr>
              <w:instrText xml:space="preserve"> PAGEREF _Toc162529298 \h </w:instrText>
            </w:r>
            <w:r>
              <w:rPr>
                <w:noProof/>
                <w:webHidden/>
              </w:rPr>
            </w:r>
            <w:r>
              <w:rPr>
                <w:noProof/>
                <w:webHidden/>
              </w:rPr>
              <w:fldChar w:fldCharType="separate"/>
            </w:r>
            <w:r w:rsidR="007B13C0">
              <w:rPr>
                <w:noProof/>
                <w:webHidden/>
              </w:rPr>
              <w:t>6</w:t>
            </w:r>
            <w:r>
              <w:rPr>
                <w:noProof/>
                <w:webHidden/>
              </w:rPr>
              <w:fldChar w:fldCharType="end"/>
            </w:r>
          </w:hyperlink>
        </w:p>
        <w:p w14:paraId="0844D993" w14:textId="6F1CC708" w:rsidR="008F7D2E" w:rsidRDefault="008F7D2E">
          <w:pPr>
            <w:pStyle w:val="TOC2"/>
            <w:tabs>
              <w:tab w:val="right" w:leader="dot" w:pos="9016"/>
            </w:tabs>
            <w:rPr>
              <w:rFonts w:eastAsiaTheme="minorEastAsia"/>
              <w:noProof/>
              <w:kern w:val="2"/>
              <w:lang w:val="en-NL" w:eastAsia="en-NL"/>
              <w14:ligatures w14:val="standardContextual"/>
            </w:rPr>
          </w:pPr>
          <w:hyperlink w:anchor="_Toc162529299" w:history="1">
            <w:r w:rsidRPr="00DB770C">
              <w:rPr>
                <w:rStyle w:val="Hyperlink"/>
                <w:noProof/>
                <w:lang w:val="en-GB"/>
              </w:rPr>
              <w:t>4.1 Problems occurred:</w:t>
            </w:r>
            <w:r>
              <w:rPr>
                <w:noProof/>
                <w:webHidden/>
              </w:rPr>
              <w:tab/>
            </w:r>
            <w:r>
              <w:rPr>
                <w:noProof/>
                <w:webHidden/>
              </w:rPr>
              <w:fldChar w:fldCharType="begin"/>
            </w:r>
            <w:r>
              <w:rPr>
                <w:noProof/>
                <w:webHidden/>
              </w:rPr>
              <w:instrText xml:space="preserve"> PAGEREF _Toc162529299 \h </w:instrText>
            </w:r>
            <w:r>
              <w:rPr>
                <w:noProof/>
                <w:webHidden/>
              </w:rPr>
            </w:r>
            <w:r>
              <w:rPr>
                <w:noProof/>
                <w:webHidden/>
              </w:rPr>
              <w:fldChar w:fldCharType="separate"/>
            </w:r>
            <w:r w:rsidR="007B13C0">
              <w:rPr>
                <w:noProof/>
                <w:webHidden/>
              </w:rPr>
              <w:t>6</w:t>
            </w:r>
            <w:r>
              <w:rPr>
                <w:noProof/>
                <w:webHidden/>
              </w:rPr>
              <w:fldChar w:fldCharType="end"/>
            </w:r>
          </w:hyperlink>
        </w:p>
        <w:p w14:paraId="545B9173" w14:textId="7D5DABCC" w:rsidR="008F7D2E" w:rsidRDefault="008F7D2E">
          <w:pPr>
            <w:pStyle w:val="TOC1"/>
            <w:tabs>
              <w:tab w:val="left" w:pos="440"/>
              <w:tab w:val="right" w:leader="dot" w:pos="9016"/>
            </w:tabs>
            <w:rPr>
              <w:rFonts w:eastAsiaTheme="minorEastAsia"/>
              <w:noProof/>
              <w:kern w:val="2"/>
              <w:lang w:val="en-NL" w:eastAsia="en-NL"/>
              <w14:ligatures w14:val="standardContextual"/>
            </w:rPr>
          </w:pPr>
          <w:hyperlink w:anchor="_Toc162529300" w:history="1">
            <w:r w:rsidRPr="00DB770C">
              <w:rPr>
                <w:rStyle w:val="Hyperlink"/>
                <w:noProof/>
                <w:lang w:val="en-GB"/>
              </w:rPr>
              <w:t>5.</w:t>
            </w:r>
            <w:r>
              <w:rPr>
                <w:rFonts w:eastAsiaTheme="minorEastAsia"/>
                <w:noProof/>
                <w:kern w:val="2"/>
                <w:lang w:val="en-NL" w:eastAsia="en-NL"/>
                <w14:ligatures w14:val="standardContextual"/>
              </w:rPr>
              <w:tab/>
            </w:r>
            <w:r w:rsidRPr="00DB770C">
              <w:rPr>
                <w:rStyle w:val="Hyperlink"/>
                <w:noProof/>
                <w:lang w:val="en-GB"/>
              </w:rPr>
              <w:t>Bibliography:</w:t>
            </w:r>
            <w:r>
              <w:rPr>
                <w:noProof/>
                <w:webHidden/>
              </w:rPr>
              <w:tab/>
            </w:r>
            <w:r>
              <w:rPr>
                <w:noProof/>
                <w:webHidden/>
              </w:rPr>
              <w:fldChar w:fldCharType="begin"/>
            </w:r>
            <w:r>
              <w:rPr>
                <w:noProof/>
                <w:webHidden/>
              </w:rPr>
              <w:instrText xml:space="preserve"> PAGEREF _Toc162529300 \h </w:instrText>
            </w:r>
            <w:r>
              <w:rPr>
                <w:noProof/>
                <w:webHidden/>
              </w:rPr>
            </w:r>
            <w:r>
              <w:rPr>
                <w:noProof/>
                <w:webHidden/>
              </w:rPr>
              <w:fldChar w:fldCharType="separate"/>
            </w:r>
            <w:r w:rsidR="007B13C0">
              <w:rPr>
                <w:noProof/>
                <w:webHidden/>
              </w:rPr>
              <w:t>7</w:t>
            </w:r>
            <w:r>
              <w:rPr>
                <w:noProof/>
                <w:webHidden/>
              </w:rPr>
              <w:fldChar w:fldCharType="end"/>
            </w:r>
          </w:hyperlink>
        </w:p>
        <w:p w14:paraId="22E9F7D7" w14:textId="57E7D9B1"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2529292"/>
      <w:r>
        <w:rPr>
          <w:lang w:val="en-GB"/>
        </w:rPr>
        <w:lastRenderedPageBreak/>
        <w:t>Introduction:</w:t>
      </w:r>
      <w:bookmarkEnd w:id="0"/>
      <w:bookmarkEnd w:id="1"/>
      <w:r>
        <w:rPr>
          <w:lang w:val="en-GB"/>
        </w:rPr>
        <w:tab/>
      </w:r>
    </w:p>
    <w:p w14:paraId="73ADB4C0" w14:textId="16D346CB" w:rsidR="00B2383B" w:rsidRDefault="00F46345" w:rsidP="00B2383B">
      <w:pPr>
        <w:pStyle w:val="NoSpacing"/>
        <w:ind w:firstLine="360"/>
        <w:rPr>
          <w:lang w:val="en-GB"/>
        </w:rPr>
      </w:pPr>
      <w:r>
        <w:rPr>
          <w:lang w:val="en-GB"/>
        </w:rPr>
        <w:t>This research will be a</w:t>
      </w:r>
      <w:r w:rsidR="008F7D2E">
        <w:rPr>
          <w:lang w:val="en-GB"/>
        </w:rPr>
        <w:t xml:space="preserve">n extension </w:t>
      </w:r>
      <w:r>
        <w:rPr>
          <w:lang w:val="en-GB"/>
        </w:rPr>
        <w:t>of the previous LoRa implementation that used two LoRa MCUs to connect with each other.</w:t>
      </w:r>
      <w:r w:rsidR="00EB173F">
        <w:rPr>
          <w:lang w:val="en-GB"/>
        </w:rPr>
        <w:t xml:space="preserve"> A recap on LoRa is that it is a protocol that can be used to transfer data at a slower data rate but with increased distance.</w:t>
      </w:r>
      <w:r w:rsidR="00957DBE">
        <w:rPr>
          <w:lang w:val="en-GB"/>
        </w:rPr>
        <w:t xml:space="preserve"> This research will be focused around </w:t>
      </w:r>
      <w:proofErr w:type="spellStart"/>
      <w:r w:rsidR="00957DBE">
        <w:rPr>
          <w:lang w:val="en-GB"/>
        </w:rPr>
        <w:t>LoRaWAN</w:t>
      </w:r>
      <w:proofErr w:type="spellEnd"/>
      <w:r w:rsidR="00957DBE">
        <w:rPr>
          <w:lang w:val="en-GB"/>
        </w:rPr>
        <w:t xml:space="preserve"> and connecting this to the things network (TTN). What is important to know here is that we are using a gateway specially made to connect to this network. More on this in section 4.</w:t>
      </w:r>
      <w:r w:rsidR="00B04AB9">
        <w:rPr>
          <w:lang w:val="en-GB"/>
        </w:rPr>
        <w:t xml:space="preserve"> </w:t>
      </w:r>
    </w:p>
    <w:p w14:paraId="645220D0" w14:textId="77777777" w:rsidR="007E29A7" w:rsidRDefault="00B04AB9" w:rsidP="00B2383B">
      <w:pPr>
        <w:pStyle w:val="NoSpacing"/>
        <w:ind w:firstLine="360"/>
        <w:rPr>
          <w:lang w:val="en-GB"/>
        </w:rPr>
      </w:pPr>
      <w:r>
        <w:rPr>
          <w:lang w:val="en-GB"/>
        </w:rPr>
        <w:t xml:space="preserve">Compared to LoRa, </w:t>
      </w:r>
      <w:proofErr w:type="spellStart"/>
      <w:r w:rsidR="00B2383B" w:rsidRPr="00B2383B">
        <w:t>LoRaWAN</w:t>
      </w:r>
      <w:proofErr w:type="spellEnd"/>
      <w:r w:rsidR="00B2383B" w:rsidRPr="00B2383B">
        <w:t xml:space="preserve"> is a Media Access Control (MAC) layer protocol built on top of LoRa modulation. It is a software layer which defines how devices use the LoRa hardware, for example when they transmit, and the format of messages.</w:t>
      </w:r>
      <w:r w:rsidR="007E29A7">
        <w:rPr>
          <w:lang w:val="en-GB"/>
        </w:rPr>
        <w:t xml:space="preserve"> See figure 1 for the </w:t>
      </w:r>
      <w:proofErr w:type="spellStart"/>
      <w:r w:rsidR="007E29A7">
        <w:rPr>
          <w:lang w:val="en-GB"/>
        </w:rPr>
        <w:t>LoRaWAN</w:t>
      </w:r>
      <w:proofErr w:type="spellEnd"/>
      <w:r w:rsidR="007E29A7">
        <w:rPr>
          <w:lang w:val="en-GB"/>
        </w:rPr>
        <w:t xml:space="preserve"> architecture. </w:t>
      </w:r>
    </w:p>
    <w:p w14:paraId="52AEBBCD" w14:textId="19D316DA" w:rsidR="002E583A" w:rsidRDefault="007E29A7" w:rsidP="007E29A7">
      <w:pPr>
        <w:pStyle w:val="NoSpacing"/>
        <w:jc w:val="center"/>
        <w:rPr>
          <w:b/>
          <w:bCs/>
          <w:lang w:val="en-GB"/>
        </w:rPr>
      </w:pPr>
      <w:r w:rsidRPr="007E29A7">
        <w:rPr>
          <w:lang w:val="en-GB"/>
        </w:rPr>
        <w:drawing>
          <wp:inline distT="0" distB="0" distL="0" distR="0" wp14:anchorId="34FFEF76" wp14:editId="5D9FC82F">
            <wp:extent cx="4671060" cy="2964824"/>
            <wp:effectExtent l="0" t="0" r="0" b="6985"/>
            <wp:docPr id="1769481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81461" name="Picture 1" descr="A screenshot of a computer&#10;&#10;Description automatically generated"/>
                    <pic:cNvPicPr/>
                  </pic:nvPicPr>
                  <pic:blipFill>
                    <a:blip r:embed="rId6"/>
                    <a:stretch>
                      <a:fillRect/>
                    </a:stretch>
                  </pic:blipFill>
                  <pic:spPr>
                    <a:xfrm>
                      <a:off x="0" y="0"/>
                      <a:ext cx="4682295" cy="2971955"/>
                    </a:xfrm>
                    <a:prstGeom prst="rect">
                      <a:avLst/>
                    </a:prstGeom>
                  </pic:spPr>
                </pic:pic>
              </a:graphicData>
            </a:graphic>
          </wp:inline>
        </w:drawing>
      </w:r>
    </w:p>
    <w:p w14:paraId="3E004A9F" w14:textId="4D0109EA" w:rsidR="007E29A7" w:rsidRDefault="007E29A7" w:rsidP="007E29A7">
      <w:pPr>
        <w:pStyle w:val="NoSpacing"/>
        <w:jc w:val="center"/>
        <w:rPr>
          <w:b/>
          <w:bCs/>
          <w:lang w:val="en-GB"/>
        </w:rPr>
      </w:pPr>
      <w:r>
        <w:rPr>
          <w:b/>
          <w:bCs/>
          <w:lang w:val="en-GB"/>
        </w:rPr>
        <w:t xml:space="preserve">Figure 1: </w:t>
      </w:r>
      <w:proofErr w:type="spellStart"/>
      <w:r>
        <w:rPr>
          <w:b/>
          <w:bCs/>
          <w:lang w:val="en-GB"/>
        </w:rPr>
        <w:t>LoRaWAN</w:t>
      </w:r>
      <w:proofErr w:type="spellEnd"/>
      <w:r>
        <w:rPr>
          <w:b/>
          <w:bCs/>
          <w:lang w:val="en-GB"/>
        </w:rPr>
        <w:t xml:space="preserve"> architecture.</w:t>
      </w:r>
    </w:p>
    <w:p w14:paraId="66094A23" w14:textId="30601728" w:rsidR="00384441" w:rsidRPr="00DB451F" w:rsidRDefault="00384441" w:rsidP="00384441">
      <w:pPr>
        <w:pStyle w:val="NoSpacing"/>
        <w:rPr>
          <w:b/>
          <w:bCs/>
          <w:lang w:val="en-GB"/>
        </w:rPr>
      </w:pPr>
      <w:r>
        <w:rPr>
          <w:lang w:val="en-GB"/>
        </w:rPr>
        <w:t>Here we can see that you have end nodes/devices. These act as your sensors. Via the gateway, this data is transported to the application server via the network. This type of communication is called Uplink. If the application server were to send a message to the end nodes then this would be called a downlink</w:t>
      </w:r>
      <w:r w:rsidR="00DB451F">
        <w:rPr>
          <w:b/>
          <w:bCs/>
          <w:lang w:val="en-GB"/>
        </w:rPr>
        <w:t>[1]</w:t>
      </w:r>
      <w:r w:rsidR="004C7476">
        <w:rPr>
          <w:b/>
          <w:bCs/>
          <w:lang w:val="en-GB"/>
        </w:rPr>
        <w:t>.</w:t>
      </w:r>
    </w:p>
    <w:p w14:paraId="6E9B5AF8" w14:textId="7F61960F" w:rsidR="008674E3" w:rsidRPr="008674E3" w:rsidRDefault="0068502F" w:rsidP="008674E3">
      <w:pPr>
        <w:pStyle w:val="Heading1"/>
        <w:numPr>
          <w:ilvl w:val="0"/>
          <w:numId w:val="2"/>
        </w:numPr>
        <w:rPr>
          <w:lang w:val="en-GB"/>
        </w:rPr>
      </w:pPr>
      <w:bookmarkStart w:id="2" w:name="_Toc162529293"/>
      <w:r>
        <w:rPr>
          <w:lang w:val="en-GB"/>
        </w:rPr>
        <w:t>Methods:</w:t>
      </w:r>
      <w:bookmarkEnd w:id="2"/>
    </w:p>
    <w:p w14:paraId="2CBF9D7B" w14:textId="5820A812" w:rsidR="008674E3" w:rsidRDefault="008674E3" w:rsidP="0068502F">
      <w:pPr>
        <w:rPr>
          <w:lang w:val="en-GB"/>
        </w:rPr>
      </w:pPr>
      <w:r>
        <w:rPr>
          <w:lang w:val="en-GB"/>
        </w:rPr>
        <w:t xml:space="preserve">This research was conducted in the Fontys R10 building. This is because there is a gateway here that offers good coverage. It is also possible to set up your own TTN gateway at home. </w:t>
      </w:r>
      <w:r w:rsidR="00BE1975">
        <w:rPr>
          <w:lang w:val="en-GB"/>
        </w:rPr>
        <w:t>For this research we used to following tools:</w:t>
      </w:r>
    </w:p>
    <w:p w14:paraId="652973EA" w14:textId="520E6447" w:rsidR="00BE1975" w:rsidRPr="0096552C" w:rsidRDefault="00BE1975" w:rsidP="00BE1975">
      <w:pPr>
        <w:pStyle w:val="ListParagraph"/>
        <w:numPr>
          <w:ilvl w:val="0"/>
          <w:numId w:val="4"/>
        </w:numPr>
        <w:rPr>
          <w:lang w:val="en-GB"/>
        </w:rPr>
      </w:pPr>
      <w:r>
        <w:rPr>
          <w:lang w:val="en-GB"/>
        </w:rPr>
        <w:t>1x ESP</w:t>
      </w:r>
      <w:r>
        <w:rPr>
          <w:noProof/>
          <w:color w:val="000000" w:themeColor="text1"/>
          <w:lang w:val="en-GB"/>
        </w:rPr>
        <w:t>32 LiLyGo TTGO LoRa MCU.</w:t>
      </w:r>
    </w:p>
    <w:p w14:paraId="0E434BC9" w14:textId="755403C7" w:rsidR="0096552C" w:rsidRPr="00D97FB9" w:rsidRDefault="0096552C" w:rsidP="00BE1975">
      <w:pPr>
        <w:pStyle w:val="ListParagraph"/>
        <w:numPr>
          <w:ilvl w:val="0"/>
          <w:numId w:val="4"/>
        </w:numPr>
        <w:rPr>
          <w:lang w:val="en-GB"/>
        </w:rPr>
      </w:pPr>
      <w:r>
        <w:rPr>
          <w:noProof/>
          <w:color w:val="000000" w:themeColor="text1"/>
          <w:lang w:val="en-GB"/>
        </w:rPr>
        <w:t>A gateway to connect to TTN.</w:t>
      </w:r>
    </w:p>
    <w:p w14:paraId="1BD3DFE5" w14:textId="66DAC40F" w:rsidR="00D97FB9" w:rsidRPr="000275F2" w:rsidRDefault="00D97FB9" w:rsidP="00BE1975">
      <w:pPr>
        <w:pStyle w:val="ListParagraph"/>
        <w:numPr>
          <w:ilvl w:val="0"/>
          <w:numId w:val="4"/>
        </w:numPr>
        <w:rPr>
          <w:lang w:val="en-GB"/>
        </w:rPr>
      </w:pPr>
      <w:r>
        <w:rPr>
          <w:noProof/>
          <w:color w:val="000000" w:themeColor="text1"/>
          <w:lang w:val="en-GB"/>
        </w:rPr>
        <w:t>Node-red</w:t>
      </w:r>
    </w:p>
    <w:p w14:paraId="0B2B344B" w14:textId="355CB912" w:rsidR="000275F2" w:rsidRDefault="000275F2" w:rsidP="00BE1975">
      <w:pPr>
        <w:pStyle w:val="ListParagraph"/>
        <w:numPr>
          <w:ilvl w:val="0"/>
          <w:numId w:val="4"/>
        </w:numPr>
        <w:rPr>
          <w:lang w:val="en-GB"/>
        </w:rPr>
      </w:pPr>
      <w:r>
        <w:rPr>
          <w:lang w:val="en-GB"/>
        </w:rPr>
        <w:t>A TTN website account.</w:t>
      </w:r>
    </w:p>
    <w:p w14:paraId="2E267218" w14:textId="1E302A4B" w:rsidR="00E11F35" w:rsidRDefault="00E11F35" w:rsidP="00BE1975">
      <w:pPr>
        <w:pStyle w:val="ListParagraph"/>
        <w:numPr>
          <w:ilvl w:val="0"/>
          <w:numId w:val="4"/>
        </w:numPr>
        <w:rPr>
          <w:lang w:val="en-GB"/>
        </w:rPr>
      </w:pPr>
      <w:r>
        <w:rPr>
          <w:lang w:val="en-GB"/>
        </w:rPr>
        <w:t>Code provided in the GIT</w:t>
      </w:r>
      <w:r w:rsidR="00EE3CAF">
        <w:rPr>
          <w:lang w:val="en-GB"/>
        </w:rPr>
        <w:t>.</w:t>
      </w:r>
    </w:p>
    <w:p w14:paraId="723D9080" w14:textId="64F4DD91" w:rsidR="002E24AF" w:rsidRDefault="002E24AF" w:rsidP="00BE1975">
      <w:pPr>
        <w:pStyle w:val="ListParagraph"/>
        <w:numPr>
          <w:ilvl w:val="0"/>
          <w:numId w:val="4"/>
        </w:numPr>
        <w:rPr>
          <w:lang w:val="en-GB"/>
        </w:rPr>
      </w:pPr>
      <w:r>
        <w:rPr>
          <w:lang w:val="en-GB"/>
        </w:rPr>
        <w:t>Arduino IDE</w:t>
      </w:r>
    </w:p>
    <w:p w14:paraId="258D9ED3" w14:textId="26CFB49E" w:rsidR="00EA7F25" w:rsidRDefault="00EA7F25" w:rsidP="00BE1975">
      <w:pPr>
        <w:pStyle w:val="ListParagraph"/>
        <w:numPr>
          <w:ilvl w:val="0"/>
          <w:numId w:val="4"/>
        </w:numPr>
        <w:rPr>
          <w:lang w:val="en-GB"/>
        </w:rPr>
      </w:pPr>
      <w:r>
        <w:rPr>
          <w:lang w:val="en-GB"/>
        </w:rPr>
        <w:t xml:space="preserve">MCCI </w:t>
      </w:r>
      <w:proofErr w:type="spellStart"/>
      <w:r>
        <w:rPr>
          <w:lang w:val="en-GB"/>
        </w:rPr>
        <w:t>LoRaWAN</w:t>
      </w:r>
      <w:proofErr w:type="spellEnd"/>
      <w:r>
        <w:rPr>
          <w:lang w:val="en-GB"/>
        </w:rPr>
        <w:t xml:space="preserve"> LMIC library.</w:t>
      </w:r>
    </w:p>
    <w:p w14:paraId="6FF0AF20" w14:textId="77777777" w:rsidR="005D79C1" w:rsidRDefault="005D79C1" w:rsidP="0021145A">
      <w:pPr>
        <w:pStyle w:val="ListParagraph"/>
        <w:rPr>
          <w:lang w:val="en-GB"/>
        </w:rPr>
      </w:pPr>
    </w:p>
    <w:p w14:paraId="0864DC70" w14:textId="77777777" w:rsidR="0021145A" w:rsidRDefault="0021145A" w:rsidP="0021145A">
      <w:pPr>
        <w:pStyle w:val="ListParagraph"/>
        <w:rPr>
          <w:lang w:val="en-GB"/>
        </w:rPr>
      </w:pPr>
    </w:p>
    <w:p w14:paraId="174AC296" w14:textId="77777777" w:rsidR="004C1617" w:rsidRDefault="004C1617" w:rsidP="0021145A">
      <w:pPr>
        <w:pStyle w:val="ListParagraph"/>
        <w:rPr>
          <w:lang w:val="en-GB"/>
        </w:rPr>
      </w:pPr>
    </w:p>
    <w:p w14:paraId="75098AB9" w14:textId="051405D3" w:rsidR="00237B59" w:rsidRDefault="00063F9C" w:rsidP="00063F9C">
      <w:pPr>
        <w:pStyle w:val="Heading2"/>
        <w:ind w:firstLine="720"/>
        <w:rPr>
          <w:lang w:val="en-GB"/>
        </w:rPr>
      </w:pPr>
      <w:bookmarkStart w:id="3" w:name="_Toc162529294"/>
      <w:r>
        <w:rPr>
          <w:lang w:val="en-GB"/>
        </w:rPr>
        <w:lastRenderedPageBreak/>
        <w:t>2.1</w:t>
      </w:r>
      <w:r w:rsidR="00694290">
        <w:rPr>
          <w:lang w:val="en-GB"/>
        </w:rPr>
        <w:t xml:space="preserve"> </w:t>
      </w:r>
      <w:r w:rsidR="00237B59" w:rsidRPr="00237B59">
        <w:rPr>
          <w:lang w:val="en-GB"/>
        </w:rPr>
        <w:t>Setting up the environment:</w:t>
      </w:r>
      <w:bookmarkEnd w:id="3"/>
    </w:p>
    <w:p w14:paraId="01279773" w14:textId="26876E9A" w:rsidR="00621465" w:rsidRDefault="002E24AF" w:rsidP="00621465">
      <w:pPr>
        <w:pStyle w:val="NoSpacing"/>
        <w:ind w:firstLine="360"/>
      </w:pPr>
      <w:r w:rsidRPr="00621465">
        <w:t>For the sake of this research, we will use the Arduino IDE as working with platform IO had its difficulties. See section 4.</w:t>
      </w:r>
      <w:r w:rsidR="000F46C0" w:rsidRPr="00621465">
        <w:t xml:space="preserve"> We are assuming in this scenario that you have the ESP32 boards installed in your environment. </w:t>
      </w:r>
      <w:r w:rsidR="00EA7F25" w:rsidRPr="00621465">
        <w:t xml:space="preserve">Install the LMIC library in your environment. After that we need to make some configurations. There is a file in the library that needs to be configured before starting. The file name is: </w:t>
      </w:r>
      <w:proofErr w:type="spellStart"/>
      <w:r w:rsidR="00EA7F25" w:rsidRPr="00621465">
        <w:t>lmic_project_config.h</w:t>
      </w:r>
      <w:proofErr w:type="spellEnd"/>
      <w:r w:rsidR="00EA7F25" w:rsidRPr="00621465">
        <w:t>.</w:t>
      </w:r>
      <w:r w:rsidR="00621465" w:rsidRPr="00621465">
        <w:t xml:space="preserve"> Here you uncomment the area you are working </w:t>
      </w:r>
      <w:r w:rsidR="001A0B83">
        <w:rPr>
          <w:lang w:val="en-GB"/>
        </w:rPr>
        <w:t>from</w:t>
      </w:r>
      <w:r w:rsidR="00621465" w:rsidRPr="00621465">
        <w:t xml:space="preserve"> and comment the rest. </w:t>
      </w:r>
    </w:p>
    <w:p w14:paraId="4563482D" w14:textId="7A557D92" w:rsidR="000756C7" w:rsidRDefault="000756C7" w:rsidP="00621465">
      <w:pPr>
        <w:pStyle w:val="NoSpacing"/>
        <w:ind w:firstLine="360"/>
        <w:rPr>
          <w:lang w:val="en-GB"/>
        </w:rPr>
      </w:pPr>
      <w:r>
        <w:rPr>
          <w:lang w:val="en-GB"/>
        </w:rPr>
        <w:t xml:space="preserve">From there we traverse back into the TTN website account where we </w:t>
      </w:r>
      <w:r w:rsidR="000A73CB">
        <w:rPr>
          <w:lang w:val="en-GB"/>
        </w:rPr>
        <w:t xml:space="preserve">will set up here as well. Once signed up and logged in, we create an application. We use </w:t>
      </w:r>
      <w:r w:rsidR="00C35FC8">
        <w:rPr>
          <w:lang w:val="en-GB"/>
        </w:rPr>
        <w:t xml:space="preserve">the </w:t>
      </w:r>
      <w:r w:rsidR="000A73CB">
        <w:rPr>
          <w:lang w:val="en-GB"/>
        </w:rPr>
        <w:t>manual addition</w:t>
      </w:r>
      <w:r w:rsidR="00C35FC8">
        <w:rPr>
          <w:lang w:val="en-GB"/>
        </w:rPr>
        <w:t xml:space="preserve"> option</w:t>
      </w:r>
      <w:r w:rsidR="000A73CB">
        <w:rPr>
          <w:lang w:val="en-GB"/>
        </w:rPr>
        <w:t xml:space="preserve"> with the version being v1.0.3. The frequency here is the same as where you are working, in our case Europe. Finally using Activision by personalization, we generate the other required fields.</w:t>
      </w:r>
    </w:p>
    <w:p w14:paraId="0BD7CAD3" w14:textId="446B3DE9" w:rsidR="00463CE0" w:rsidRDefault="000A73CB" w:rsidP="00463CE0">
      <w:pPr>
        <w:pStyle w:val="NoSpacing"/>
        <w:ind w:firstLine="360"/>
        <w:rPr>
          <w:lang w:val="en-GB"/>
        </w:rPr>
      </w:pPr>
      <w:r>
        <w:rPr>
          <w:lang w:val="en-GB"/>
        </w:rPr>
        <w:t>From there we upload the code that was provided to us in GIT. Be advised use the Arduino file code rather than the platform IO. See section 4</w:t>
      </w:r>
      <w:r w:rsidR="00892B8B">
        <w:rPr>
          <w:lang w:val="en-GB"/>
        </w:rPr>
        <w:t xml:space="preserve"> for more details on this. </w:t>
      </w:r>
      <w:r w:rsidR="001F685C">
        <w:rPr>
          <w:lang w:val="en-GB"/>
        </w:rPr>
        <w:t>Here we change some important variable values. We change networks session key, the application session key, and the device address</w:t>
      </w:r>
      <w:r w:rsidR="00E96A43">
        <w:rPr>
          <w:lang w:val="en-GB"/>
        </w:rPr>
        <w:t>.</w:t>
      </w:r>
      <w:r w:rsidR="003E167C">
        <w:rPr>
          <w:lang w:val="en-GB"/>
        </w:rPr>
        <w:t xml:space="preserve"> These are all values that have been randomly generated when we created our application before. See figure </w:t>
      </w:r>
      <w:r w:rsidR="006702AE">
        <w:rPr>
          <w:lang w:val="en-GB"/>
        </w:rPr>
        <w:t>2</w:t>
      </w:r>
      <w:r w:rsidR="003E167C">
        <w:rPr>
          <w:lang w:val="en-GB"/>
        </w:rPr>
        <w:t>.</w:t>
      </w:r>
      <w:r w:rsidR="00463CE0">
        <w:rPr>
          <w:lang w:val="en-GB"/>
        </w:rPr>
        <w:t xml:space="preserve"> </w:t>
      </w:r>
    </w:p>
    <w:p w14:paraId="158948D3" w14:textId="7F65BB71" w:rsidR="00F97844" w:rsidRDefault="00F97844" w:rsidP="00F97844">
      <w:pPr>
        <w:pStyle w:val="NoSpacing"/>
        <w:jc w:val="center"/>
        <w:rPr>
          <w:b/>
          <w:bCs/>
          <w:lang w:val="en-GB"/>
        </w:rPr>
      </w:pPr>
      <w:r w:rsidRPr="00F97844">
        <w:rPr>
          <w:b/>
          <w:bCs/>
          <w:lang w:val="en-GB"/>
        </w:rPr>
        <w:drawing>
          <wp:inline distT="0" distB="0" distL="0" distR="0" wp14:anchorId="433DEB9C" wp14:editId="7DDF6D01">
            <wp:extent cx="5731510" cy="2473325"/>
            <wp:effectExtent l="0" t="0" r="2540" b="3175"/>
            <wp:docPr id="99728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80577" name="Picture 1" descr="A screenshot of a computer&#10;&#10;Description automatically generated"/>
                    <pic:cNvPicPr/>
                  </pic:nvPicPr>
                  <pic:blipFill>
                    <a:blip r:embed="rId7"/>
                    <a:stretch>
                      <a:fillRect/>
                    </a:stretch>
                  </pic:blipFill>
                  <pic:spPr>
                    <a:xfrm>
                      <a:off x="0" y="0"/>
                      <a:ext cx="5731510" cy="2473325"/>
                    </a:xfrm>
                    <a:prstGeom prst="rect">
                      <a:avLst/>
                    </a:prstGeom>
                  </pic:spPr>
                </pic:pic>
              </a:graphicData>
            </a:graphic>
          </wp:inline>
        </w:drawing>
      </w:r>
    </w:p>
    <w:p w14:paraId="0C3442D0" w14:textId="77215E7F" w:rsidR="00F97844" w:rsidRDefault="00F97844" w:rsidP="00F97844">
      <w:pPr>
        <w:pStyle w:val="NoSpacing"/>
        <w:jc w:val="center"/>
        <w:rPr>
          <w:lang w:val="en-GB"/>
        </w:rPr>
      </w:pPr>
      <w:r>
        <w:rPr>
          <w:b/>
          <w:bCs/>
          <w:lang w:val="en-GB"/>
        </w:rPr>
        <w:t xml:space="preserve">Figure </w:t>
      </w:r>
      <w:r w:rsidR="006702AE">
        <w:rPr>
          <w:b/>
          <w:bCs/>
          <w:lang w:val="en-GB"/>
        </w:rPr>
        <w:t>2</w:t>
      </w:r>
      <w:r>
        <w:rPr>
          <w:b/>
          <w:bCs/>
          <w:lang w:val="en-GB"/>
        </w:rPr>
        <w:t xml:space="preserve">: </w:t>
      </w:r>
      <w:r>
        <w:rPr>
          <w:lang w:val="en-GB"/>
        </w:rPr>
        <w:t>Generated keys used to establish a connection.</w:t>
      </w:r>
    </w:p>
    <w:p w14:paraId="00AA6743" w14:textId="77777777" w:rsidR="00F97844" w:rsidRDefault="00F97844" w:rsidP="00F97844">
      <w:pPr>
        <w:pStyle w:val="NoSpacing"/>
        <w:rPr>
          <w:lang w:val="en-GB"/>
        </w:rPr>
      </w:pPr>
    </w:p>
    <w:p w14:paraId="00C85ACA" w14:textId="43718B3A" w:rsidR="00F97844" w:rsidRPr="00F97844" w:rsidRDefault="00F97844" w:rsidP="00F97844">
      <w:pPr>
        <w:pStyle w:val="Heading2"/>
        <w:rPr>
          <w:lang w:val="en-GB"/>
        </w:rPr>
      </w:pPr>
      <w:r>
        <w:rPr>
          <w:lang w:val="en-GB"/>
        </w:rPr>
        <w:tab/>
      </w:r>
      <w:bookmarkStart w:id="4" w:name="_Toc162529295"/>
      <w:r>
        <w:rPr>
          <w:lang w:val="en-GB"/>
        </w:rPr>
        <w:t>2.2 Running the program:</w:t>
      </w:r>
      <w:bookmarkEnd w:id="4"/>
    </w:p>
    <w:p w14:paraId="2DA5967F" w14:textId="7919981A" w:rsidR="00463CE0" w:rsidRDefault="00463CE0" w:rsidP="00463CE0">
      <w:pPr>
        <w:pStyle w:val="NoSpacing"/>
        <w:ind w:firstLine="360"/>
        <w:rPr>
          <w:lang w:val="en-GB"/>
        </w:rPr>
      </w:pPr>
      <w:r>
        <w:rPr>
          <w:lang w:val="en-GB"/>
        </w:rPr>
        <w:t xml:space="preserve">Be advised, upon building the code it will give you an error regarding HAL. This </w:t>
      </w:r>
      <w:r w:rsidR="00F72C69">
        <w:rPr>
          <w:lang w:val="en-GB"/>
        </w:rPr>
        <w:t xml:space="preserve">can be </w:t>
      </w:r>
      <w:r>
        <w:rPr>
          <w:lang w:val="en-GB"/>
        </w:rPr>
        <w:t xml:space="preserve">fixed by traversing to the source of the issue and renaming the HAL INIT function to something else. </w:t>
      </w:r>
    </w:p>
    <w:p w14:paraId="3B00F28B" w14:textId="01F62ED8" w:rsidR="00B16E58" w:rsidRDefault="00463CE0" w:rsidP="00B16E58">
      <w:pPr>
        <w:pStyle w:val="NoSpacing"/>
        <w:ind w:firstLine="360"/>
        <w:rPr>
          <w:lang w:val="en-GB"/>
        </w:rPr>
      </w:pPr>
      <w:r>
        <w:rPr>
          <w:lang w:val="en-GB"/>
        </w:rPr>
        <w:t>After some time you will see t</w:t>
      </w:r>
      <w:r w:rsidR="00FF574D">
        <w:rPr>
          <w:lang w:val="en-GB"/>
        </w:rPr>
        <w:t xml:space="preserve">he serial monitor being sent period messages that the packets have been queued. </w:t>
      </w:r>
      <w:r w:rsidR="00536F86">
        <w:rPr>
          <w:lang w:val="en-GB"/>
        </w:rPr>
        <w:t xml:space="preserve">From here we can go back to our TTN dashboard, after some time has passed, you will notice that these packets are arriving to the network. These packets contain messages in hexadecimal values. See figure </w:t>
      </w:r>
      <w:r w:rsidR="006702AE">
        <w:rPr>
          <w:lang w:val="en-GB"/>
        </w:rPr>
        <w:t>3</w:t>
      </w:r>
      <w:r w:rsidR="00536F86">
        <w:rPr>
          <w:lang w:val="en-GB"/>
        </w:rPr>
        <w:t>.</w:t>
      </w:r>
      <w:r w:rsidR="00476ACC">
        <w:rPr>
          <w:lang w:val="en-GB"/>
        </w:rPr>
        <w:t xml:space="preserve"> </w:t>
      </w:r>
      <w:r w:rsidR="00B16E58">
        <w:rPr>
          <w:lang w:val="en-GB"/>
        </w:rPr>
        <w:t>Thi</w:t>
      </w:r>
      <w:r w:rsidR="005C330E">
        <w:rPr>
          <w:lang w:val="en-GB"/>
        </w:rPr>
        <w:t>s</w:t>
      </w:r>
      <w:r w:rsidR="00B16E58">
        <w:rPr>
          <w:lang w:val="en-GB"/>
        </w:rPr>
        <w:t xml:space="preserve"> messag</w:t>
      </w:r>
      <w:r w:rsidR="005C330E">
        <w:rPr>
          <w:lang w:val="en-GB"/>
        </w:rPr>
        <w:t>e</w:t>
      </w:r>
      <w:r w:rsidR="00B16E58">
        <w:rPr>
          <w:lang w:val="en-GB"/>
        </w:rPr>
        <w:t xml:space="preserve"> is then copied into a hexadecimal to string converter so that we can have human readable text. Here we can see the </w:t>
      </w:r>
      <w:r w:rsidR="009011DA">
        <w:rPr>
          <w:lang w:val="en-GB"/>
        </w:rPr>
        <w:t>“</w:t>
      </w:r>
      <w:r w:rsidR="00B16E58">
        <w:rPr>
          <w:lang w:val="en-GB"/>
        </w:rPr>
        <w:t>Hello, World!</w:t>
      </w:r>
      <w:r w:rsidR="009011DA">
        <w:rPr>
          <w:lang w:val="en-GB"/>
        </w:rPr>
        <w:t>”</w:t>
      </w:r>
      <w:r w:rsidR="008D5C08">
        <w:rPr>
          <w:lang w:val="en-GB"/>
        </w:rPr>
        <w:t xml:space="preserve"> </w:t>
      </w:r>
      <w:r w:rsidR="009011DA">
        <w:rPr>
          <w:lang w:val="en-GB"/>
        </w:rPr>
        <w:t xml:space="preserve">string. </w:t>
      </w:r>
    </w:p>
    <w:p w14:paraId="32ED91F1" w14:textId="456516F6" w:rsidR="009011DA" w:rsidRPr="00B90C55" w:rsidRDefault="009011DA" w:rsidP="00B90C55">
      <w:pPr>
        <w:pStyle w:val="NoSpacing"/>
      </w:pPr>
      <w:r w:rsidRPr="00B90C55">
        <w:t>We then try to send a downlink via the dashboard to the device.</w:t>
      </w:r>
      <w:r w:rsidR="00FF5FDD" w:rsidRPr="00B90C55">
        <w:t xml:space="preserve"> We use a string to hexadecimal converter to create the hexadecimal value so this can be pasted.</w:t>
      </w:r>
      <w:r w:rsidR="00BB4804" w:rsidRPr="00B90C55">
        <w:t xml:space="preserve"> We then go back to our serial monitor to see if the message arrives. This takes some time before it arrives. See figure </w:t>
      </w:r>
      <w:r w:rsidR="006702AE">
        <w:rPr>
          <w:lang w:val="en-GB"/>
        </w:rPr>
        <w:t>4</w:t>
      </w:r>
      <w:r w:rsidR="00BB4804" w:rsidRPr="00B90C55">
        <w:t>.</w:t>
      </w:r>
    </w:p>
    <w:p w14:paraId="49D15B90" w14:textId="168C9336" w:rsidR="006C411A" w:rsidRDefault="00A830CD" w:rsidP="00E04628">
      <w:pPr>
        <w:pStyle w:val="NoSpacing"/>
        <w:rPr>
          <w:lang w:val="en-GB"/>
        </w:rPr>
      </w:pPr>
      <w:r w:rsidRPr="00B90C55">
        <w:t xml:space="preserve">Finally we </w:t>
      </w:r>
      <w:r w:rsidR="007F3CEA" w:rsidRPr="00B90C55">
        <w:t>b</w:t>
      </w:r>
      <w:r w:rsidRPr="00B90C55">
        <w:t>egin implementing the MQTT integration into this project so that these messages can be read in node red. To do this we need to set up the MQTT</w:t>
      </w:r>
      <w:r w:rsidR="00F72C69">
        <w:rPr>
          <w:lang w:val="en-GB"/>
        </w:rPr>
        <w:t>-in</w:t>
      </w:r>
      <w:r w:rsidRPr="00B90C55">
        <w:t xml:space="preserve"> node, then we need to use a debug node to read the messages.</w:t>
      </w:r>
      <w:r w:rsidR="00EE7547" w:rsidRPr="00B90C55">
        <w:t xml:space="preserve"> </w:t>
      </w:r>
      <w:r w:rsidR="006A79A9" w:rsidRPr="00B90C55">
        <w:t xml:space="preserve">We need to configure this </w:t>
      </w:r>
      <w:r w:rsidR="00B55AAC">
        <w:rPr>
          <w:lang w:val="en-GB"/>
        </w:rPr>
        <w:t>MQTT</w:t>
      </w:r>
      <w:r w:rsidR="006A79A9" w:rsidRPr="00B90C55">
        <w:t xml:space="preserve"> node to receive from TTN. </w:t>
      </w:r>
      <w:r w:rsidR="006C411A" w:rsidRPr="00B90C55">
        <w:t xml:space="preserve">Inside your dashboard, under the integrations section, there is an </w:t>
      </w:r>
      <w:r w:rsidR="00B55AAC">
        <w:rPr>
          <w:lang w:val="en-GB"/>
        </w:rPr>
        <w:t>MQTT</w:t>
      </w:r>
      <w:r w:rsidR="006C411A" w:rsidRPr="00B90C55">
        <w:t xml:space="preserve"> integration. In there you will find the </w:t>
      </w:r>
      <w:r w:rsidR="006C411A" w:rsidRPr="00B90C55">
        <w:lastRenderedPageBreak/>
        <w:t xml:space="preserve">URL to the server along with the code. What is important here is the topic. The topic needs to be specific to your hardware that is configured. </w:t>
      </w:r>
      <w:r w:rsidR="006C411A" w:rsidRPr="00B90C55">
        <w:rPr>
          <w:rStyle w:val="ui-provider"/>
        </w:rPr>
        <w:t>A standard topic looks something like this: “</w:t>
      </w:r>
      <w:r w:rsidR="00B90C55" w:rsidRPr="00B90C55">
        <w:t xml:space="preserve">v3/{application id}@{tenant id}/devices/{device id}”. </w:t>
      </w:r>
      <w:r w:rsidR="00E302B5">
        <w:rPr>
          <w:lang w:val="en-GB"/>
        </w:rPr>
        <w:t>From there we take in our application id. Our tenant id will remain: “</w:t>
      </w:r>
      <w:proofErr w:type="spellStart"/>
      <w:r w:rsidR="00E302B5">
        <w:rPr>
          <w:lang w:val="en-GB"/>
        </w:rPr>
        <w:t>ttn</w:t>
      </w:r>
      <w:proofErr w:type="spellEnd"/>
      <w:r w:rsidR="00E302B5">
        <w:rPr>
          <w:lang w:val="en-GB"/>
        </w:rPr>
        <w:t xml:space="preserve">”. Finally, we put in our device id. After the </w:t>
      </w:r>
      <w:r w:rsidR="00F97844">
        <w:rPr>
          <w:lang w:val="en-GB"/>
        </w:rPr>
        <w:t>device id</w:t>
      </w:r>
      <w:r w:rsidR="00E302B5">
        <w:rPr>
          <w:lang w:val="en-GB"/>
        </w:rPr>
        <w:t xml:space="preserve">, you have a series of command which can range from joining a topic, seeing the uplink message, the downlink message and </w:t>
      </w:r>
      <w:r w:rsidR="00F72C69">
        <w:rPr>
          <w:lang w:val="en-GB"/>
        </w:rPr>
        <w:t>many more</w:t>
      </w:r>
      <w:r w:rsidR="00E302B5">
        <w:rPr>
          <w:lang w:val="en-GB"/>
        </w:rPr>
        <w:t>.</w:t>
      </w:r>
      <w:r w:rsidR="00F97844">
        <w:rPr>
          <w:lang w:val="en-GB"/>
        </w:rPr>
        <w:t xml:space="preserve"> Additionally, you need to create a new API which will function as a connection password. </w:t>
      </w:r>
      <w:r w:rsidR="006B20E9">
        <w:rPr>
          <w:lang w:val="en-GB"/>
        </w:rPr>
        <w:t>These we will also include in the mqtt-in node so that it can connect to the network.</w:t>
      </w:r>
      <w:r w:rsidR="0055369E">
        <w:rPr>
          <w:lang w:val="en-GB"/>
        </w:rPr>
        <w:t xml:space="preserve"> </w:t>
      </w:r>
      <w:r w:rsidR="00F97844">
        <w:rPr>
          <w:lang w:val="en-GB"/>
        </w:rPr>
        <w:t>All of this information can be found in the MQTT documentation</w:t>
      </w:r>
      <w:r w:rsidR="00EF2757">
        <w:rPr>
          <w:b/>
          <w:bCs/>
          <w:lang w:val="en-GB"/>
        </w:rPr>
        <w:t>[2]</w:t>
      </w:r>
      <w:r w:rsidR="00F97844">
        <w:rPr>
          <w:lang w:val="en-GB"/>
        </w:rPr>
        <w:t>.</w:t>
      </w:r>
      <w:r w:rsidR="00CC4008">
        <w:rPr>
          <w:lang w:val="en-GB"/>
        </w:rPr>
        <w:t xml:space="preserve"> See figure </w:t>
      </w:r>
      <w:r w:rsidR="006702AE">
        <w:rPr>
          <w:lang w:val="en-GB"/>
        </w:rPr>
        <w:t>5</w:t>
      </w:r>
      <w:r w:rsidR="00CC4008">
        <w:rPr>
          <w:lang w:val="en-GB"/>
        </w:rPr>
        <w:t xml:space="preserve"> for the initial flow.</w:t>
      </w:r>
    </w:p>
    <w:p w14:paraId="325EDA31" w14:textId="77777777" w:rsidR="00E04628" w:rsidRDefault="00E04628" w:rsidP="00E04628">
      <w:pPr>
        <w:pStyle w:val="NoSpacing"/>
        <w:rPr>
          <w:lang w:val="en-GB"/>
        </w:rPr>
      </w:pPr>
    </w:p>
    <w:p w14:paraId="3D364A56" w14:textId="58F508DA" w:rsidR="00D23D33" w:rsidRDefault="00E04628" w:rsidP="006A5727">
      <w:pPr>
        <w:pStyle w:val="Heading2"/>
        <w:rPr>
          <w:lang w:val="en-GB"/>
        </w:rPr>
      </w:pPr>
      <w:r>
        <w:rPr>
          <w:lang w:val="en-GB"/>
        </w:rPr>
        <w:tab/>
      </w:r>
      <w:bookmarkStart w:id="5" w:name="_Toc162529296"/>
      <w:r>
        <w:rPr>
          <w:lang w:val="en-GB"/>
        </w:rPr>
        <w:t>2.3 Node-Red messages</w:t>
      </w:r>
      <w:r w:rsidR="00D23D33">
        <w:rPr>
          <w:lang w:val="en-GB"/>
        </w:rPr>
        <w:t>:</w:t>
      </w:r>
      <w:bookmarkEnd w:id="5"/>
    </w:p>
    <w:p w14:paraId="20A8E0E3" w14:textId="26FEFAB9" w:rsidR="008F4C20" w:rsidRDefault="006A5727" w:rsidP="00962937">
      <w:pPr>
        <w:pStyle w:val="NoSpacing"/>
        <w:ind w:firstLine="360"/>
        <w:rPr>
          <w:lang w:val="en-GB" w:eastAsia="en-NL"/>
        </w:rPr>
      </w:pPr>
      <w:r>
        <w:rPr>
          <w:lang w:val="en-GB" w:eastAsia="en-NL"/>
        </w:rPr>
        <w:t>In your node-red application, you should see</w:t>
      </w:r>
      <w:r w:rsidR="001A57A2">
        <w:rPr>
          <w:lang w:val="en-GB" w:eastAsia="en-NL"/>
        </w:rPr>
        <w:t xml:space="preserve"> the received message from the device</w:t>
      </w:r>
      <w:r w:rsidR="00E62F3B">
        <w:rPr>
          <w:lang w:val="en-GB" w:eastAsia="en-NL"/>
        </w:rPr>
        <w:t xml:space="preserve"> if everything was properly configured</w:t>
      </w:r>
      <w:r w:rsidR="001A57A2">
        <w:rPr>
          <w:lang w:val="en-GB" w:eastAsia="en-NL"/>
        </w:rPr>
        <w:t>.</w:t>
      </w:r>
      <w:r w:rsidR="00524F1C">
        <w:rPr>
          <w:lang w:val="en-GB" w:eastAsia="en-NL"/>
        </w:rPr>
        <w:t xml:space="preserve"> See </w:t>
      </w:r>
      <w:r>
        <w:rPr>
          <w:lang w:val="en-GB" w:eastAsia="en-NL"/>
        </w:rPr>
        <w:t xml:space="preserve">figure </w:t>
      </w:r>
      <w:r w:rsidR="007910F2">
        <w:rPr>
          <w:lang w:val="en-GB" w:eastAsia="en-NL"/>
        </w:rPr>
        <w:t>5</w:t>
      </w:r>
      <w:r>
        <w:rPr>
          <w:lang w:val="en-GB" w:eastAsia="en-NL"/>
        </w:rPr>
        <w:t xml:space="preserve"> </w:t>
      </w:r>
      <w:r w:rsidR="00E62F3B">
        <w:rPr>
          <w:lang w:val="en-GB" w:eastAsia="en-NL"/>
        </w:rPr>
        <w:t xml:space="preserve">for an example. </w:t>
      </w:r>
      <w:r>
        <w:rPr>
          <w:lang w:val="en-GB" w:eastAsia="en-NL"/>
        </w:rPr>
        <w:t>Here what is important to us is the uplink message</w:t>
      </w:r>
      <w:r w:rsidR="002B4CFC">
        <w:rPr>
          <w:lang w:val="en-GB" w:eastAsia="en-NL"/>
        </w:rPr>
        <w:t xml:space="preserve"> object</w:t>
      </w:r>
      <w:r>
        <w:rPr>
          <w:lang w:val="en-GB" w:eastAsia="en-NL"/>
        </w:rPr>
        <w:t>.</w:t>
      </w:r>
      <w:r w:rsidR="002B4CFC">
        <w:rPr>
          <w:lang w:val="en-GB" w:eastAsia="en-NL"/>
        </w:rPr>
        <w:t xml:space="preserve"> Within this object there is a key called</w:t>
      </w:r>
      <w:r w:rsidR="00395A78">
        <w:rPr>
          <w:lang w:val="en-GB" w:eastAsia="en-NL"/>
        </w:rPr>
        <w:t>:</w:t>
      </w:r>
      <w:r w:rsidR="002B4CFC">
        <w:rPr>
          <w:lang w:val="en-GB" w:eastAsia="en-NL"/>
        </w:rPr>
        <w:t xml:space="preserve"> </w:t>
      </w:r>
      <w:r w:rsidR="00395A78">
        <w:rPr>
          <w:lang w:val="en-GB" w:eastAsia="en-NL"/>
        </w:rPr>
        <w:t>“</w:t>
      </w:r>
      <w:proofErr w:type="spellStart"/>
      <w:r w:rsidR="002B4CFC">
        <w:rPr>
          <w:lang w:val="en-GB" w:eastAsia="en-NL"/>
        </w:rPr>
        <w:t>frm_payload</w:t>
      </w:r>
      <w:proofErr w:type="spellEnd"/>
      <w:r w:rsidR="00395A78">
        <w:rPr>
          <w:lang w:val="en-GB" w:eastAsia="en-NL"/>
        </w:rPr>
        <w:t>”</w:t>
      </w:r>
      <w:r w:rsidR="000B6CAB">
        <w:rPr>
          <w:lang w:val="en-GB" w:eastAsia="en-NL"/>
        </w:rPr>
        <w:t xml:space="preserve">. This is the key value we need to focus on as this is where our message is. </w:t>
      </w:r>
      <w:r w:rsidR="00446863">
        <w:rPr>
          <w:lang w:val="en-GB" w:eastAsia="en-NL"/>
        </w:rPr>
        <w:t xml:space="preserve">See figure </w:t>
      </w:r>
      <w:r w:rsidR="006702AE">
        <w:rPr>
          <w:lang w:val="en-GB" w:eastAsia="en-NL"/>
        </w:rPr>
        <w:t>6</w:t>
      </w:r>
      <w:r w:rsidR="00D24C79">
        <w:rPr>
          <w:lang w:val="en-GB" w:eastAsia="en-NL"/>
        </w:rPr>
        <w:t>.</w:t>
      </w:r>
    </w:p>
    <w:p w14:paraId="53CA8714" w14:textId="36E08A62" w:rsidR="00C71107" w:rsidRPr="008F4C20" w:rsidRDefault="00C71107" w:rsidP="008F4C20">
      <w:pPr>
        <w:pStyle w:val="NoSpacing"/>
        <w:ind w:firstLine="360"/>
      </w:pPr>
      <w:r>
        <w:rPr>
          <w:lang w:val="en-GB" w:eastAsia="en-NL"/>
        </w:rPr>
        <w:t xml:space="preserve">What is important to note here is that these characters </w:t>
      </w:r>
      <w:r w:rsidR="00E769F5">
        <w:rPr>
          <w:lang w:val="en-GB" w:eastAsia="en-NL"/>
        </w:rPr>
        <w:t>combine to become</w:t>
      </w:r>
      <w:r>
        <w:rPr>
          <w:lang w:val="en-GB" w:eastAsia="en-NL"/>
        </w:rPr>
        <w:t xml:space="preserve"> a base64 encoded message.</w:t>
      </w:r>
      <w:r w:rsidR="008E5CF0">
        <w:rPr>
          <w:lang w:val="en-GB" w:eastAsia="en-NL"/>
        </w:rPr>
        <w:t xml:space="preserve"> So we need to take this message and decode it. An external website that decodes this message can be used. Here you see the message being: “Hello to Smart Industry Students”.</w:t>
      </w:r>
      <w:r w:rsidR="0012342A">
        <w:rPr>
          <w:lang w:val="en-GB" w:eastAsia="en-NL"/>
        </w:rPr>
        <w:t xml:space="preserve"> The next step is to take this message and convert it straight into a readable string in node-red it self. </w:t>
      </w:r>
      <w:r w:rsidR="00AE5636">
        <w:rPr>
          <w:lang w:val="en-GB" w:eastAsia="en-NL"/>
        </w:rPr>
        <w:t xml:space="preserve">To do this, we take a function block and first traverse to the </w:t>
      </w:r>
      <w:r w:rsidR="00F57164">
        <w:rPr>
          <w:lang w:val="en-GB" w:eastAsia="en-NL"/>
        </w:rPr>
        <w:t>“</w:t>
      </w:r>
      <w:proofErr w:type="spellStart"/>
      <w:r w:rsidR="00AE5636">
        <w:rPr>
          <w:lang w:val="en-GB" w:eastAsia="en-NL"/>
        </w:rPr>
        <w:t>frm_payload</w:t>
      </w:r>
      <w:proofErr w:type="spellEnd"/>
      <w:r w:rsidR="00F57164">
        <w:rPr>
          <w:lang w:val="en-GB" w:eastAsia="en-NL"/>
        </w:rPr>
        <w:t>”</w:t>
      </w:r>
      <w:r w:rsidR="00AE5636">
        <w:rPr>
          <w:lang w:val="en-GB" w:eastAsia="en-NL"/>
        </w:rPr>
        <w:t xml:space="preserve"> key. We </w:t>
      </w:r>
      <w:r w:rsidR="007529F0">
        <w:rPr>
          <w:lang w:val="en-GB" w:eastAsia="en-NL"/>
        </w:rPr>
        <w:t>tak</w:t>
      </w:r>
      <w:r w:rsidR="00AE5636">
        <w:rPr>
          <w:lang w:val="en-GB" w:eastAsia="en-NL"/>
        </w:rPr>
        <w:t xml:space="preserve">e the value and </w:t>
      </w:r>
      <w:r w:rsidR="00396BD9">
        <w:rPr>
          <w:lang w:val="en-GB" w:eastAsia="en-NL"/>
        </w:rPr>
        <w:t>convert</w:t>
      </w:r>
      <w:r w:rsidR="00AE5636">
        <w:rPr>
          <w:lang w:val="en-GB" w:eastAsia="en-NL"/>
        </w:rPr>
        <w:t xml:space="preserve"> that into a string. From there we use the buffer function to decode the base64 message. Then we convert it back into a string. The results of the can be seen in figure </w:t>
      </w:r>
      <w:r w:rsidR="006702AE">
        <w:rPr>
          <w:lang w:val="en-GB" w:eastAsia="en-NL"/>
        </w:rPr>
        <w:t>7</w:t>
      </w:r>
      <w:r w:rsidR="0060762A">
        <w:rPr>
          <w:lang w:val="en-GB" w:eastAsia="en-NL"/>
        </w:rPr>
        <w:t>.</w:t>
      </w:r>
    </w:p>
    <w:p w14:paraId="639A845E" w14:textId="26CDEF79" w:rsidR="0068502F" w:rsidRDefault="0068502F" w:rsidP="0068502F">
      <w:pPr>
        <w:pStyle w:val="Heading1"/>
        <w:numPr>
          <w:ilvl w:val="0"/>
          <w:numId w:val="2"/>
        </w:numPr>
        <w:rPr>
          <w:lang w:val="en-GB"/>
        </w:rPr>
      </w:pPr>
      <w:bookmarkStart w:id="6" w:name="_Toc162529297"/>
      <w:r>
        <w:rPr>
          <w:lang w:val="en-GB"/>
        </w:rPr>
        <w:t>Results:</w:t>
      </w:r>
      <w:bookmarkEnd w:id="6"/>
    </w:p>
    <w:p w14:paraId="1F9D7C33" w14:textId="6110B014" w:rsidR="0068502F" w:rsidRPr="0082020B" w:rsidRDefault="0082020B" w:rsidP="0068502F">
      <w:pPr>
        <w:rPr>
          <w:lang w:val="en-GB"/>
        </w:rPr>
      </w:pPr>
      <w:r>
        <w:rPr>
          <w:lang w:val="en-GB"/>
        </w:rPr>
        <w:t xml:space="preserve">The results that were mentioned in previous sections can be found here. </w:t>
      </w:r>
    </w:p>
    <w:p w14:paraId="11C37BC5" w14:textId="77777777" w:rsidR="005872BF" w:rsidRDefault="005872BF" w:rsidP="00331C9D">
      <w:pPr>
        <w:pStyle w:val="NoSpacing"/>
        <w:rPr>
          <w:lang w:val="en-GB"/>
        </w:rPr>
      </w:pPr>
      <w:r>
        <w:rPr>
          <w:noProof/>
        </w:rPr>
        <w:drawing>
          <wp:inline distT="0" distB="0" distL="0" distR="0" wp14:anchorId="4670A7D1" wp14:editId="6AE2CD65">
            <wp:extent cx="5731510" cy="955040"/>
            <wp:effectExtent l="0" t="0" r="2540" b="0"/>
            <wp:docPr id="159567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136FE353" w14:textId="6792BF7A" w:rsidR="005872BF" w:rsidRDefault="005872BF" w:rsidP="005872BF">
      <w:pPr>
        <w:pStyle w:val="NoSpacing"/>
        <w:ind w:firstLine="360"/>
        <w:jc w:val="center"/>
        <w:rPr>
          <w:lang w:val="en-GB"/>
        </w:rPr>
      </w:pPr>
      <w:r>
        <w:rPr>
          <w:b/>
          <w:bCs/>
          <w:lang w:val="en-GB"/>
        </w:rPr>
        <w:t xml:space="preserve">Figure </w:t>
      </w:r>
      <w:r w:rsidR="006702AE">
        <w:rPr>
          <w:b/>
          <w:bCs/>
          <w:lang w:val="en-GB"/>
        </w:rPr>
        <w:t>3</w:t>
      </w:r>
      <w:r>
        <w:rPr>
          <w:b/>
          <w:bCs/>
          <w:lang w:val="en-GB"/>
        </w:rPr>
        <w:t xml:space="preserve">: </w:t>
      </w:r>
      <w:r>
        <w:rPr>
          <w:lang w:val="en-GB"/>
        </w:rPr>
        <w:t>Hexadecimal message received from device via uplink.</w:t>
      </w:r>
    </w:p>
    <w:p w14:paraId="354466BD" w14:textId="77777777" w:rsidR="00331C9D" w:rsidRDefault="00331C9D" w:rsidP="00331C9D">
      <w:pPr>
        <w:pStyle w:val="NoSpacing"/>
        <w:ind w:firstLine="360"/>
        <w:rPr>
          <w:lang w:val="en-GB"/>
        </w:rPr>
      </w:pPr>
    </w:p>
    <w:p w14:paraId="4068DBC2" w14:textId="217C5F2F" w:rsidR="005872BF" w:rsidRDefault="00331C9D" w:rsidP="00331C9D">
      <w:pPr>
        <w:pStyle w:val="NoSpacing"/>
        <w:rPr>
          <w:b/>
          <w:bCs/>
          <w:lang w:val="en-GB"/>
        </w:rPr>
      </w:pPr>
      <w:r>
        <w:rPr>
          <w:noProof/>
        </w:rPr>
        <w:drawing>
          <wp:inline distT="0" distB="0" distL="0" distR="0" wp14:anchorId="6CA02441" wp14:editId="791AE224">
            <wp:extent cx="5731510" cy="1025525"/>
            <wp:effectExtent l="0" t="0" r="2540" b="3175"/>
            <wp:docPr id="1412722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p>
    <w:p w14:paraId="7D57E371" w14:textId="41D9A2D7" w:rsidR="00331C9D" w:rsidRDefault="00331C9D" w:rsidP="00331C9D">
      <w:pPr>
        <w:jc w:val="center"/>
        <w:rPr>
          <w:b/>
          <w:bCs/>
          <w:lang w:val="en-GB"/>
        </w:rPr>
      </w:pPr>
      <w:r>
        <w:rPr>
          <w:b/>
          <w:bCs/>
          <w:lang w:val="en-GB"/>
        </w:rPr>
        <w:t xml:space="preserve">Figure </w:t>
      </w:r>
      <w:r w:rsidR="006702AE">
        <w:rPr>
          <w:b/>
          <w:bCs/>
          <w:lang w:val="en-GB"/>
        </w:rPr>
        <w:t>4</w:t>
      </w:r>
      <w:r>
        <w:rPr>
          <w:b/>
          <w:bCs/>
          <w:lang w:val="en-GB"/>
        </w:rPr>
        <w:t xml:space="preserve">: </w:t>
      </w:r>
      <w:r>
        <w:rPr>
          <w:lang w:val="en-GB"/>
        </w:rPr>
        <w:t>Hexadecimal messages sent via downlink.</w:t>
      </w:r>
      <w:r>
        <w:rPr>
          <w:b/>
          <w:bCs/>
          <w:lang w:val="en-GB"/>
        </w:rPr>
        <w:t xml:space="preserve"> </w:t>
      </w:r>
    </w:p>
    <w:p w14:paraId="46D0C582" w14:textId="22C72FCE" w:rsidR="008B710B" w:rsidRDefault="00086B63" w:rsidP="008B710B">
      <w:pPr>
        <w:jc w:val="center"/>
        <w:rPr>
          <w:lang w:val="en-GB" w:eastAsia="en-NL"/>
        </w:rPr>
      </w:pPr>
      <w:r>
        <w:rPr>
          <w:noProof/>
        </w:rPr>
        <w:drawing>
          <wp:inline distT="0" distB="0" distL="0" distR="0" wp14:anchorId="7BC4C7B0" wp14:editId="3A6A8042">
            <wp:extent cx="5731510" cy="1115060"/>
            <wp:effectExtent l="0" t="0" r="2540" b="8890"/>
            <wp:docPr id="1255632158" name="Picture 2"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32158" name="Picture 2" descr="A computer screen 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5060"/>
                    </a:xfrm>
                    <a:prstGeom prst="rect">
                      <a:avLst/>
                    </a:prstGeom>
                    <a:noFill/>
                    <a:ln>
                      <a:noFill/>
                    </a:ln>
                  </pic:spPr>
                </pic:pic>
              </a:graphicData>
            </a:graphic>
          </wp:inline>
        </w:drawing>
      </w:r>
    </w:p>
    <w:p w14:paraId="5235DFEC" w14:textId="6693D6FC" w:rsidR="008B710B" w:rsidRDefault="008B710B" w:rsidP="008B710B">
      <w:pPr>
        <w:jc w:val="center"/>
        <w:rPr>
          <w:lang w:val="en-GB" w:eastAsia="en-NL"/>
        </w:rPr>
      </w:pPr>
      <w:r>
        <w:rPr>
          <w:b/>
          <w:bCs/>
          <w:lang w:val="en-GB" w:eastAsia="en-NL"/>
        </w:rPr>
        <w:t xml:space="preserve">Figure </w:t>
      </w:r>
      <w:r w:rsidR="006702AE">
        <w:rPr>
          <w:b/>
          <w:bCs/>
          <w:lang w:val="en-GB" w:eastAsia="en-NL"/>
        </w:rPr>
        <w:t>5</w:t>
      </w:r>
      <w:r>
        <w:rPr>
          <w:b/>
          <w:bCs/>
          <w:lang w:val="en-GB" w:eastAsia="en-NL"/>
        </w:rPr>
        <w:t>:</w:t>
      </w:r>
      <w:r>
        <w:rPr>
          <w:lang w:val="en-GB" w:eastAsia="en-NL"/>
        </w:rPr>
        <w:t xml:space="preserve"> </w:t>
      </w:r>
      <w:r w:rsidR="00086B63">
        <w:rPr>
          <w:lang w:val="en-GB" w:eastAsia="en-NL"/>
        </w:rPr>
        <w:t>MQTT flo</w:t>
      </w:r>
      <w:r w:rsidR="00E009EC">
        <w:rPr>
          <w:lang w:val="en-GB" w:eastAsia="en-NL"/>
        </w:rPr>
        <w:t>w with</w:t>
      </w:r>
      <w:r>
        <w:rPr>
          <w:lang w:val="en-GB" w:eastAsia="en-NL"/>
        </w:rPr>
        <w:t xml:space="preserve"> message object.</w:t>
      </w:r>
    </w:p>
    <w:p w14:paraId="4CAA92DB" w14:textId="77777777" w:rsidR="008B710B" w:rsidRDefault="008B710B" w:rsidP="00331C9D">
      <w:pPr>
        <w:jc w:val="center"/>
        <w:rPr>
          <w:b/>
          <w:bCs/>
          <w:lang w:val="en-GB"/>
        </w:rPr>
      </w:pPr>
    </w:p>
    <w:p w14:paraId="0A617C06" w14:textId="230D22F8" w:rsidR="00086B63" w:rsidRDefault="00086B63" w:rsidP="00086B63">
      <w:pPr>
        <w:jc w:val="center"/>
        <w:rPr>
          <w:b/>
          <w:bCs/>
          <w:lang w:val="en-GB"/>
        </w:rPr>
      </w:pPr>
    </w:p>
    <w:p w14:paraId="11899B2F" w14:textId="2635711B" w:rsidR="00086B63" w:rsidRDefault="00086B63" w:rsidP="00086B63">
      <w:pPr>
        <w:jc w:val="center"/>
        <w:rPr>
          <w:b/>
          <w:bCs/>
          <w:lang w:val="en-GB"/>
        </w:rPr>
      </w:pPr>
      <w:r>
        <w:rPr>
          <w:noProof/>
        </w:rPr>
        <w:drawing>
          <wp:inline distT="0" distB="0" distL="0" distR="0" wp14:anchorId="6B40F1AC" wp14:editId="35843DA9">
            <wp:extent cx="2499360" cy="3667736"/>
            <wp:effectExtent l="0" t="0" r="0" b="9525"/>
            <wp:docPr id="16582888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1023" name="Picture 1"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332" cy="3670629"/>
                    </a:xfrm>
                    <a:prstGeom prst="rect">
                      <a:avLst/>
                    </a:prstGeom>
                    <a:noFill/>
                    <a:ln>
                      <a:noFill/>
                    </a:ln>
                  </pic:spPr>
                </pic:pic>
              </a:graphicData>
            </a:graphic>
          </wp:inline>
        </w:drawing>
      </w:r>
    </w:p>
    <w:p w14:paraId="583E74E9" w14:textId="5C199164" w:rsidR="0062455F" w:rsidRDefault="0062455F" w:rsidP="00086B63">
      <w:pPr>
        <w:jc w:val="center"/>
        <w:rPr>
          <w:lang w:val="en-GB"/>
        </w:rPr>
      </w:pPr>
      <w:r>
        <w:rPr>
          <w:b/>
          <w:bCs/>
          <w:lang w:val="en-GB"/>
        </w:rPr>
        <w:t xml:space="preserve">Figure </w:t>
      </w:r>
      <w:r w:rsidR="006702AE">
        <w:rPr>
          <w:b/>
          <w:bCs/>
          <w:lang w:val="en-GB"/>
        </w:rPr>
        <w:t>6</w:t>
      </w:r>
      <w:r>
        <w:rPr>
          <w:b/>
          <w:bCs/>
          <w:lang w:val="en-GB"/>
        </w:rPr>
        <w:t xml:space="preserve">: </w:t>
      </w:r>
      <w:r>
        <w:rPr>
          <w:lang w:val="en-GB"/>
        </w:rPr>
        <w:t>Complete message object</w:t>
      </w:r>
    </w:p>
    <w:p w14:paraId="547435E2" w14:textId="755E96ED" w:rsidR="00832B93" w:rsidRDefault="00832B93" w:rsidP="00086B63">
      <w:pPr>
        <w:jc w:val="center"/>
        <w:rPr>
          <w:lang w:val="en-GB"/>
        </w:rPr>
      </w:pPr>
      <w:r>
        <w:rPr>
          <w:noProof/>
        </w:rPr>
        <w:drawing>
          <wp:inline distT="0" distB="0" distL="0" distR="0" wp14:anchorId="27CE1D9B" wp14:editId="73CFA1E1">
            <wp:extent cx="5731510" cy="1634490"/>
            <wp:effectExtent l="0" t="0" r="2540" b="3810"/>
            <wp:docPr id="337988950" name="Picture 3" descr="A couple of green rectangular object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8950" name="Picture 3" descr="A couple of green rectangular objects with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inline>
        </w:drawing>
      </w:r>
      <w:r>
        <w:rPr>
          <w:b/>
          <w:bCs/>
          <w:lang w:val="en-GB"/>
        </w:rPr>
        <w:t xml:space="preserve">Figure </w:t>
      </w:r>
      <w:r w:rsidR="006702AE">
        <w:rPr>
          <w:b/>
          <w:bCs/>
          <w:lang w:val="en-GB"/>
        </w:rPr>
        <w:t>7</w:t>
      </w:r>
      <w:r>
        <w:rPr>
          <w:b/>
          <w:bCs/>
          <w:lang w:val="en-GB"/>
        </w:rPr>
        <w:t>:</w:t>
      </w:r>
      <w:r>
        <w:rPr>
          <w:lang w:val="en-GB"/>
        </w:rPr>
        <w:t xml:space="preserve"> MQTT flow with decoded message.</w:t>
      </w:r>
    </w:p>
    <w:p w14:paraId="1A162D7C" w14:textId="77777777" w:rsidR="0082020B" w:rsidRPr="00832B93" w:rsidRDefault="0082020B" w:rsidP="0082020B">
      <w:pPr>
        <w:rPr>
          <w:lang w:val="en-GB"/>
        </w:rPr>
      </w:pPr>
    </w:p>
    <w:p w14:paraId="77D978DF" w14:textId="764C804C" w:rsidR="0068502F" w:rsidRDefault="0068502F" w:rsidP="0068502F">
      <w:pPr>
        <w:pStyle w:val="Heading1"/>
        <w:numPr>
          <w:ilvl w:val="0"/>
          <w:numId w:val="2"/>
        </w:numPr>
        <w:rPr>
          <w:lang w:val="en-GB"/>
        </w:rPr>
      </w:pPr>
      <w:bookmarkStart w:id="7" w:name="_Toc162529298"/>
      <w:r>
        <w:rPr>
          <w:lang w:val="en-GB"/>
        </w:rPr>
        <w:t>Discussion:</w:t>
      </w:r>
      <w:bookmarkEnd w:id="7"/>
    </w:p>
    <w:p w14:paraId="7398412F" w14:textId="19F10507" w:rsidR="0067579B" w:rsidRDefault="0067579B" w:rsidP="007C431A">
      <w:pPr>
        <w:pStyle w:val="NoSpacing"/>
        <w:ind w:firstLine="360"/>
        <w:rPr>
          <w:lang w:val="en-GB"/>
        </w:rPr>
      </w:pPr>
      <w:r>
        <w:rPr>
          <w:lang w:val="en-GB"/>
        </w:rPr>
        <w:t xml:space="preserve">The focus of this section is to discuss certain topics that came up when working on this research. These can range from problems that were found or interesting findings. </w:t>
      </w:r>
    </w:p>
    <w:p w14:paraId="6C9BB396" w14:textId="27785C6D" w:rsidR="00B85567" w:rsidRDefault="00E8326F" w:rsidP="00E8326F">
      <w:pPr>
        <w:pStyle w:val="Heading2"/>
        <w:ind w:firstLine="720"/>
        <w:rPr>
          <w:lang w:val="en-GB"/>
        </w:rPr>
      </w:pPr>
      <w:bookmarkStart w:id="8" w:name="_Toc162529299"/>
      <w:r>
        <w:rPr>
          <w:lang w:val="en-GB"/>
        </w:rPr>
        <w:t xml:space="preserve">4.1 </w:t>
      </w:r>
      <w:r w:rsidR="00B85567">
        <w:rPr>
          <w:lang w:val="en-GB"/>
        </w:rPr>
        <w:t>Problems occurred:</w:t>
      </w:r>
      <w:bookmarkEnd w:id="8"/>
    </w:p>
    <w:p w14:paraId="0BABD1D5" w14:textId="2BAC2518" w:rsidR="006256DE" w:rsidRPr="00B85567" w:rsidRDefault="00B85567" w:rsidP="00F15BFA">
      <w:pPr>
        <w:pStyle w:val="NoSpacing"/>
        <w:ind w:firstLine="360"/>
        <w:rPr>
          <w:lang w:val="en-GB" w:eastAsia="en-NL"/>
        </w:rPr>
      </w:pPr>
      <w:r>
        <w:rPr>
          <w:lang w:val="en-GB" w:eastAsia="en-NL"/>
        </w:rPr>
        <w:t xml:space="preserve">I would not classify this completely as a problem but more so as a note. As mentioned in the introduction section, this research was taken place at Fontys University, where there is a working gateway to TTN. I have not tried </w:t>
      </w:r>
      <w:r w:rsidR="00B62781">
        <w:rPr>
          <w:lang w:val="en-GB" w:eastAsia="en-NL"/>
        </w:rPr>
        <w:t>myself to configure my own TTN gateway however I have found a few article explaining how this can be done</w:t>
      </w:r>
      <w:r w:rsidR="0010561E">
        <w:rPr>
          <w:b/>
          <w:bCs/>
          <w:lang w:val="en-GB" w:eastAsia="en-NL"/>
        </w:rPr>
        <w:t>[3]</w:t>
      </w:r>
      <w:r w:rsidR="00B62781">
        <w:rPr>
          <w:lang w:val="en-GB" w:eastAsia="en-NL"/>
        </w:rPr>
        <w:t>.</w:t>
      </w:r>
    </w:p>
    <w:p w14:paraId="2BB0B6CC" w14:textId="77777777" w:rsidR="009914B4" w:rsidRDefault="006256DE" w:rsidP="0037354F">
      <w:pPr>
        <w:pStyle w:val="NoSpacing"/>
        <w:ind w:firstLine="360"/>
        <w:rPr>
          <w:lang w:val="en-GB"/>
        </w:rPr>
      </w:pPr>
      <w:bookmarkStart w:id="9" w:name="_Toc149686071"/>
      <w:r>
        <w:rPr>
          <w:lang w:val="en-GB"/>
        </w:rPr>
        <w:lastRenderedPageBreak/>
        <w:t>This could be a personal problem during my own attempt however I was unable to perform this research in my own usually platform io environment. I followed the exact same steps described here and still no results. I was patiently waiting in both the serial monitor and TTN dashboard for some results. Because I received no answers, I changed to the Arduino ide for this project and followed the same steps. Be advised, Instead of using the c file in the main folder of the provided code, I used the Arduino file provided in the other directory.</w:t>
      </w:r>
      <w:r w:rsidR="00775E58">
        <w:rPr>
          <w:lang w:val="en-GB"/>
        </w:rPr>
        <w:t xml:space="preserve"> This proved to work.</w:t>
      </w:r>
      <w:r w:rsidR="009914B4">
        <w:rPr>
          <w:lang w:val="en-GB"/>
        </w:rPr>
        <w:t xml:space="preserve"> </w:t>
      </w:r>
    </w:p>
    <w:p w14:paraId="5EFDF2C5" w14:textId="20EC7E29" w:rsidR="000208CF" w:rsidRPr="006256DE" w:rsidRDefault="000208CF" w:rsidP="00242586">
      <w:pPr>
        <w:pStyle w:val="NoSpacing"/>
        <w:ind w:firstLine="360"/>
        <w:rPr>
          <w:lang w:val="en-GB"/>
        </w:rPr>
      </w:pPr>
      <w:r>
        <w:rPr>
          <w:lang w:val="en-GB"/>
        </w:rPr>
        <w:t>This issue was never fixed! The display on the MCU should be showing the amount of packets that it has sent or received however this does not do so. I checked with other students performing this research and the results was the same for them.</w:t>
      </w:r>
    </w:p>
    <w:p w14:paraId="0F9204C5" w14:textId="21E396AA" w:rsidR="00FF574D" w:rsidRPr="00F277B6" w:rsidRDefault="00FB372E" w:rsidP="009914B4">
      <w:pPr>
        <w:pStyle w:val="NoSpacing"/>
        <w:ind w:firstLine="360"/>
        <w:rPr>
          <w:b/>
          <w:bCs/>
          <w:lang w:val="en-GB"/>
        </w:rPr>
      </w:pPr>
      <w:r>
        <w:rPr>
          <w:lang w:val="en-GB"/>
        </w:rPr>
        <w:t xml:space="preserve">Finally, the key to performing this researching is </w:t>
      </w:r>
      <w:r>
        <w:rPr>
          <w:b/>
          <w:bCs/>
          <w:lang w:val="en-GB"/>
        </w:rPr>
        <w:t>Patience</w:t>
      </w:r>
      <w:r>
        <w:rPr>
          <w:lang w:val="en-GB"/>
        </w:rPr>
        <w:t>. When the MCU has had the code uploaded on it for awhile and powered on, the results were showing in the serial monitor but not the TTN dashboard. The first time for me it started showing almost immediately. The second time it took around 10 minutes and the third time nearly an hour. So Patience here is the key.</w:t>
      </w:r>
    </w:p>
    <w:p w14:paraId="39C3CBF8" w14:textId="27A61D49" w:rsidR="007B10BA" w:rsidRPr="007B10BA" w:rsidRDefault="007B10BA" w:rsidP="007B10BA">
      <w:pPr>
        <w:pStyle w:val="Heading1"/>
        <w:numPr>
          <w:ilvl w:val="0"/>
          <w:numId w:val="2"/>
        </w:numPr>
        <w:rPr>
          <w:lang w:val="en-GB"/>
        </w:rPr>
      </w:pPr>
      <w:bookmarkStart w:id="10" w:name="_Toc162529300"/>
      <w:r>
        <w:rPr>
          <w:lang w:val="en-GB"/>
        </w:rPr>
        <w:t>Bibliography</w:t>
      </w:r>
      <w:bookmarkEnd w:id="9"/>
      <w:r>
        <w:rPr>
          <w:lang w:val="en-GB"/>
        </w:rPr>
        <w:t>:</w:t>
      </w:r>
      <w:bookmarkEnd w:id="10"/>
    </w:p>
    <w:p w14:paraId="2B26AB6A" w14:textId="7A71A2B6" w:rsidR="0013373B" w:rsidRDefault="00C4799E" w:rsidP="00611185">
      <w:pPr>
        <w:pStyle w:val="NormalWeb"/>
        <w:ind w:left="567" w:hanging="567"/>
      </w:pPr>
      <w:r>
        <w:rPr>
          <w:b/>
          <w:bCs/>
          <w:lang w:val="en-GB"/>
        </w:rPr>
        <w:t xml:space="preserve">[1] </w:t>
      </w:r>
      <w:r w:rsidR="00611185">
        <w:rPr>
          <w:b/>
          <w:bCs/>
          <w:lang w:val="en-GB"/>
        </w:rPr>
        <w:t xml:space="preserve">- </w:t>
      </w:r>
      <w:r w:rsidR="00611185">
        <w:rPr>
          <w:i/>
          <w:iCs/>
        </w:rPr>
        <w:t>Getting started</w:t>
      </w:r>
      <w:r w:rsidR="00611185">
        <w:t xml:space="preserve">. The Things Stack for </w:t>
      </w:r>
      <w:proofErr w:type="spellStart"/>
      <w:r w:rsidR="00611185">
        <w:t>LoRaWAN</w:t>
      </w:r>
      <w:proofErr w:type="spellEnd"/>
      <w:r w:rsidR="00611185">
        <w:t xml:space="preserve">. (n.d.-b). </w:t>
      </w:r>
      <w:hyperlink r:id="rId13" w:history="1">
        <w:r w:rsidR="00611185" w:rsidRPr="00383B91">
          <w:rPr>
            <w:rStyle w:val="Hyperlink"/>
          </w:rPr>
          <w:t>https://www.thethingsindustries.com/docs/getting-started/</w:t>
        </w:r>
      </w:hyperlink>
    </w:p>
    <w:p w14:paraId="1B57BFD4" w14:textId="1E0A8A7D" w:rsidR="00C4799E" w:rsidRDefault="00C4799E" w:rsidP="00EF2757">
      <w:pPr>
        <w:pStyle w:val="NormalWeb"/>
        <w:ind w:left="567" w:hanging="567"/>
      </w:pPr>
      <w:r>
        <w:rPr>
          <w:b/>
          <w:bCs/>
          <w:lang w:val="en-GB"/>
        </w:rPr>
        <w:t xml:space="preserve">[2] - </w:t>
      </w:r>
      <w:proofErr w:type="spellStart"/>
      <w:r w:rsidR="00EF2757">
        <w:rPr>
          <w:i/>
          <w:iCs/>
        </w:rPr>
        <w:t>Mqtt</w:t>
      </w:r>
      <w:proofErr w:type="spellEnd"/>
      <w:r w:rsidR="00EF2757">
        <w:rPr>
          <w:i/>
          <w:iCs/>
        </w:rPr>
        <w:t xml:space="preserve"> Server</w:t>
      </w:r>
      <w:r w:rsidR="00EF2757">
        <w:t xml:space="preserve">. The Things Stack for </w:t>
      </w:r>
      <w:proofErr w:type="spellStart"/>
      <w:r w:rsidR="00EF2757">
        <w:t>LoRaWAN</w:t>
      </w:r>
      <w:proofErr w:type="spellEnd"/>
      <w:r w:rsidR="00EF2757">
        <w:t xml:space="preserve">. (n.d.). </w:t>
      </w:r>
      <w:hyperlink r:id="rId14" w:history="1">
        <w:r w:rsidR="00611185" w:rsidRPr="00383B91">
          <w:rPr>
            <w:rStyle w:val="Hyperlink"/>
          </w:rPr>
          <w:t>https://www.thethingsindustries.com/docs/integrations/mqtt/</w:t>
        </w:r>
      </w:hyperlink>
    </w:p>
    <w:p w14:paraId="30C34288" w14:textId="7C0AD36A" w:rsidR="007B10BA" w:rsidRDefault="006E369D" w:rsidP="007B10BA">
      <w:pPr>
        <w:pStyle w:val="NormalWeb"/>
        <w:ind w:left="567" w:hanging="567"/>
      </w:pPr>
      <w:r>
        <w:rPr>
          <w:b/>
          <w:bCs/>
          <w:lang w:val="en-GB"/>
        </w:rPr>
        <w:t>[3] -</w:t>
      </w:r>
      <w:r>
        <w:rPr>
          <w:lang w:val="en-GB"/>
        </w:rPr>
        <w:t xml:space="preserve"> </w:t>
      </w:r>
      <w:r>
        <w:rPr>
          <w:i/>
          <w:iCs/>
        </w:rPr>
        <w:t>Gateways</w:t>
      </w:r>
      <w:r>
        <w:t xml:space="preserve">. The Things Stack for </w:t>
      </w:r>
      <w:proofErr w:type="spellStart"/>
      <w:r>
        <w:t>LoRaWAN</w:t>
      </w:r>
      <w:proofErr w:type="spellEnd"/>
      <w:r>
        <w:t xml:space="preserve">. (n.d.-a). </w:t>
      </w:r>
      <w:hyperlink r:id="rId15" w:history="1">
        <w:r w:rsidR="00610D0C" w:rsidRPr="00383B91">
          <w:rPr>
            <w:rStyle w:val="Hyperlink"/>
          </w:rPr>
          <w:t>https://www.thethingsindustries.com/docs/gateways</w:t>
        </w:r>
        <w:r w:rsidR="00610D0C" w:rsidRPr="00383B91">
          <w:rPr>
            <w:rStyle w:val="Hyperlink"/>
            <w:lang w:val="en-GB"/>
          </w:rPr>
          <w:t>/</w:t>
        </w:r>
      </w:hyperlink>
    </w:p>
    <w:p w14:paraId="69979790" w14:textId="227149AE" w:rsidR="00501B5A" w:rsidRPr="00501B5A" w:rsidRDefault="00501B5A" w:rsidP="007B10BA">
      <w:pPr>
        <w:pStyle w:val="NormalWeb"/>
        <w:ind w:left="567" w:hanging="567"/>
      </w:pPr>
    </w:p>
    <w:p w14:paraId="066AE015" w14:textId="77777777" w:rsidR="00610D0C" w:rsidRDefault="00610D0C"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46974CDA"/>
    <w:multiLevelType w:val="hybridMultilevel"/>
    <w:tmpl w:val="08E47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 w:numId="4" w16cid:durableId="120999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208CF"/>
    <w:rsid w:val="000275F2"/>
    <w:rsid w:val="00033EFC"/>
    <w:rsid w:val="00063F9C"/>
    <w:rsid w:val="000756C7"/>
    <w:rsid w:val="00082A5C"/>
    <w:rsid w:val="00086B63"/>
    <w:rsid w:val="00092A87"/>
    <w:rsid w:val="000A73CB"/>
    <w:rsid w:val="000B6CAB"/>
    <w:rsid w:val="000E30D3"/>
    <w:rsid w:val="000F46C0"/>
    <w:rsid w:val="000F6868"/>
    <w:rsid w:val="0010561E"/>
    <w:rsid w:val="001077B3"/>
    <w:rsid w:val="0012342A"/>
    <w:rsid w:val="0013373B"/>
    <w:rsid w:val="0017093A"/>
    <w:rsid w:val="001A0B83"/>
    <w:rsid w:val="001A57A2"/>
    <w:rsid w:val="001C6927"/>
    <w:rsid w:val="001D4BFB"/>
    <w:rsid w:val="001F685C"/>
    <w:rsid w:val="0021145A"/>
    <w:rsid w:val="00237B59"/>
    <w:rsid w:val="00242586"/>
    <w:rsid w:val="002466DE"/>
    <w:rsid w:val="00273BA2"/>
    <w:rsid w:val="00281059"/>
    <w:rsid w:val="002B4CFC"/>
    <w:rsid w:val="002C486D"/>
    <w:rsid w:val="002E24AF"/>
    <w:rsid w:val="002E583A"/>
    <w:rsid w:val="002F3363"/>
    <w:rsid w:val="002F5D23"/>
    <w:rsid w:val="003257F5"/>
    <w:rsid w:val="00331C9D"/>
    <w:rsid w:val="0034480F"/>
    <w:rsid w:val="003652EE"/>
    <w:rsid w:val="0037354F"/>
    <w:rsid w:val="003767AB"/>
    <w:rsid w:val="00384441"/>
    <w:rsid w:val="00395A78"/>
    <w:rsid w:val="00396BD9"/>
    <w:rsid w:val="003E167C"/>
    <w:rsid w:val="00446863"/>
    <w:rsid w:val="00463CE0"/>
    <w:rsid w:val="00476825"/>
    <w:rsid w:val="00476ACC"/>
    <w:rsid w:val="004C1617"/>
    <w:rsid w:val="004C7476"/>
    <w:rsid w:val="004E5233"/>
    <w:rsid w:val="00501B5A"/>
    <w:rsid w:val="00510137"/>
    <w:rsid w:val="0052146B"/>
    <w:rsid w:val="00524F1C"/>
    <w:rsid w:val="00530088"/>
    <w:rsid w:val="00536F86"/>
    <w:rsid w:val="005518AE"/>
    <w:rsid w:val="0055369E"/>
    <w:rsid w:val="005872BF"/>
    <w:rsid w:val="00597065"/>
    <w:rsid w:val="005C11F0"/>
    <w:rsid w:val="005C330E"/>
    <w:rsid w:val="005D79C1"/>
    <w:rsid w:val="005D7EDA"/>
    <w:rsid w:val="005E4E14"/>
    <w:rsid w:val="0060762A"/>
    <w:rsid w:val="00610D0C"/>
    <w:rsid w:val="00611185"/>
    <w:rsid w:val="00621465"/>
    <w:rsid w:val="0062455F"/>
    <w:rsid w:val="006256DE"/>
    <w:rsid w:val="006702AE"/>
    <w:rsid w:val="0067579B"/>
    <w:rsid w:val="0068502F"/>
    <w:rsid w:val="00694290"/>
    <w:rsid w:val="006A3BF7"/>
    <w:rsid w:val="006A5727"/>
    <w:rsid w:val="006A79A9"/>
    <w:rsid w:val="006B20E9"/>
    <w:rsid w:val="006C00BC"/>
    <w:rsid w:val="006C411A"/>
    <w:rsid w:val="006E369D"/>
    <w:rsid w:val="00715AA6"/>
    <w:rsid w:val="007529F0"/>
    <w:rsid w:val="00775ADA"/>
    <w:rsid w:val="00775E58"/>
    <w:rsid w:val="007910F2"/>
    <w:rsid w:val="007957C6"/>
    <w:rsid w:val="007B10BA"/>
    <w:rsid w:val="007B13C0"/>
    <w:rsid w:val="007C431A"/>
    <w:rsid w:val="007E29A7"/>
    <w:rsid w:val="007F3CEA"/>
    <w:rsid w:val="0082020B"/>
    <w:rsid w:val="00832B93"/>
    <w:rsid w:val="008674E3"/>
    <w:rsid w:val="00880F61"/>
    <w:rsid w:val="00892B8B"/>
    <w:rsid w:val="00893EA1"/>
    <w:rsid w:val="008B710B"/>
    <w:rsid w:val="008D5C08"/>
    <w:rsid w:val="008E2949"/>
    <w:rsid w:val="008E5CF0"/>
    <w:rsid w:val="008F2489"/>
    <w:rsid w:val="008F4C20"/>
    <w:rsid w:val="008F7D2E"/>
    <w:rsid w:val="009011DA"/>
    <w:rsid w:val="00906F5A"/>
    <w:rsid w:val="00957DBE"/>
    <w:rsid w:val="00962937"/>
    <w:rsid w:val="0096552C"/>
    <w:rsid w:val="009914B4"/>
    <w:rsid w:val="009A308E"/>
    <w:rsid w:val="009C07D4"/>
    <w:rsid w:val="009F35B3"/>
    <w:rsid w:val="00A07947"/>
    <w:rsid w:val="00A4069E"/>
    <w:rsid w:val="00A703E9"/>
    <w:rsid w:val="00A830CD"/>
    <w:rsid w:val="00A86750"/>
    <w:rsid w:val="00AC3E32"/>
    <w:rsid w:val="00AD3DB5"/>
    <w:rsid w:val="00AE5636"/>
    <w:rsid w:val="00B04AB9"/>
    <w:rsid w:val="00B12FBA"/>
    <w:rsid w:val="00B16E58"/>
    <w:rsid w:val="00B2383B"/>
    <w:rsid w:val="00B52927"/>
    <w:rsid w:val="00B55AAC"/>
    <w:rsid w:val="00B62781"/>
    <w:rsid w:val="00B85567"/>
    <w:rsid w:val="00B90C55"/>
    <w:rsid w:val="00BB4804"/>
    <w:rsid w:val="00BE1975"/>
    <w:rsid w:val="00BE649C"/>
    <w:rsid w:val="00BE7C80"/>
    <w:rsid w:val="00C35FC8"/>
    <w:rsid w:val="00C4799E"/>
    <w:rsid w:val="00C71107"/>
    <w:rsid w:val="00C76CAD"/>
    <w:rsid w:val="00CC4008"/>
    <w:rsid w:val="00CE4528"/>
    <w:rsid w:val="00D23D33"/>
    <w:rsid w:val="00D24066"/>
    <w:rsid w:val="00D24C79"/>
    <w:rsid w:val="00D53D74"/>
    <w:rsid w:val="00D8288D"/>
    <w:rsid w:val="00D97FB9"/>
    <w:rsid w:val="00DB451F"/>
    <w:rsid w:val="00DD1FBA"/>
    <w:rsid w:val="00DD469D"/>
    <w:rsid w:val="00DE14E8"/>
    <w:rsid w:val="00E009EC"/>
    <w:rsid w:val="00E04628"/>
    <w:rsid w:val="00E11F35"/>
    <w:rsid w:val="00E302B5"/>
    <w:rsid w:val="00E612C7"/>
    <w:rsid w:val="00E62F3B"/>
    <w:rsid w:val="00E769F5"/>
    <w:rsid w:val="00E8326F"/>
    <w:rsid w:val="00E96A43"/>
    <w:rsid w:val="00EA7F25"/>
    <w:rsid w:val="00EB173F"/>
    <w:rsid w:val="00EE3CAF"/>
    <w:rsid w:val="00EE7547"/>
    <w:rsid w:val="00EF2757"/>
    <w:rsid w:val="00EF2A4E"/>
    <w:rsid w:val="00F15BFA"/>
    <w:rsid w:val="00F277B6"/>
    <w:rsid w:val="00F46345"/>
    <w:rsid w:val="00F47CDF"/>
    <w:rsid w:val="00F57164"/>
    <w:rsid w:val="00F72C69"/>
    <w:rsid w:val="00F73DAC"/>
    <w:rsid w:val="00F97844"/>
    <w:rsid w:val="00FB372E"/>
    <w:rsid w:val="00FF574D"/>
    <w:rsid w:val="00FF5F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4AF"/>
    <w:pPr>
      <w:spacing w:beforeAutospacing="1" w:after="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E24AF"/>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 w:type="character" w:customStyle="1" w:styleId="ui-provider">
    <w:name w:val="ui-provider"/>
    <w:basedOn w:val="DefaultParagraphFont"/>
    <w:rsid w:val="006C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635915386">
      <w:bodyDiv w:val="1"/>
      <w:marLeft w:val="0"/>
      <w:marRight w:val="0"/>
      <w:marTop w:val="0"/>
      <w:marBottom w:val="0"/>
      <w:divBdr>
        <w:top w:val="none" w:sz="0" w:space="0" w:color="auto"/>
        <w:left w:val="none" w:sz="0" w:space="0" w:color="auto"/>
        <w:bottom w:val="none" w:sz="0" w:space="0" w:color="auto"/>
        <w:right w:val="none" w:sz="0" w:space="0" w:color="auto"/>
      </w:divBdr>
    </w:div>
    <w:div w:id="636910470">
      <w:bodyDiv w:val="1"/>
      <w:marLeft w:val="0"/>
      <w:marRight w:val="0"/>
      <w:marTop w:val="0"/>
      <w:marBottom w:val="0"/>
      <w:divBdr>
        <w:top w:val="none" w:sz="0" w:space="0" w:color="auto"/>
        <w:left w:val="none" w:sz="0" w:space="0" w:color="auto"/>
        <w:bottom w:val="none" w:sz="0" w:space="0" w:color="auto"/>
        <w:right w:val="none" w:sz="0" w:space="0" w:color="auto"/>
      </w:divBdr>
    </w:div>
    <w:div w:id="1142505421">
      <w:bodyDiv w:val="1"/>
      <w:marLeft w:val="0"/>
      <w:marRight w:val="0"/>
      <w:marTop w:val="0"/>
      <w:marBottom w:val="0"/>
      <w:divBdr>
        <w:top w:val="none" w:sz="0" w:space="0" w:color="auto"/>
        <w:left w:val="none" w:sz="0" w:space="0" w:color="auto"/>
        <w:bottom w:val="none" w:sz="0" w:space="0" w:color="auto"/>
        <w:right w:val="none" w:sz="0" w:space="0" w:color="auto"/>
      </w:divBdr>
    </w:div>
    <w:div w:id="1171485123">
      <w:bodyDiv w:val="1"/>
      <w:marLeft w:val="0"/>
      <w:marRight w:val="0"/>
      <w:marTop w:val="0"/>
      <w:marBottom w:val="0"/>
      <w:divBdr>
        <w:top w:val="none" w:sz="0" w:space="0" w:color="auto"/>
        <w:left w:val="none" w:sz="0" w:space="0" w:color="auto"/>
        <w:bottom w:val="none" w:sz="0" w:space="0" w:color="auto"/>
        <w:right w:val="none" w:sz="0" w:space="0" w:color="auto"/>
      </w:divBdr>
    </w:div>
    <w:div w:id="1434472852">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hethingsindustries.com/docs/getting-start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thethingsindustries.com/docs/gateway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hethingsindustries.com/docs/integrations/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156</cp:revision>
  <cp:lastPrinted>2024-03-28T13:51:00Z</cp:lastPrinted>
  <dcterms:created xsi:type="dcterms:W3CDTF">2024-03-06T22:05:00Z</dcterms:created>
  <dcterms:modified xsi:type="dcterms:W3CDTF">2024-03-28T13:51:00Z</dcterms:modified>
</cp:coreProperties>
</file>