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91D" w:rsidRDefault="00F7016A" w:rsidP="00F7016A">
      <w:pPr>
        <w:pStyle w:val="1"/>
        <w:jc w:val="center"/>
      </w:pPr>
      <w:r>
        <w:t>广西</w:t>
      </w:r>
      <w:bookmarkStart w:id="0" w:name="_GoBack"/>
      <w:bookmarkEnd w:id="0"/>
      <w:r>
        <w:t>民族大学</w:t>
      </w:r>
    </w:p>
    <w:sectPr w:rsidR="000E79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7D6"/>
    <w:rsid w:val="000A12AA"/>
    <w:rsid w:val="000E791D"/>
    <w:rsid w:val="001B1E6D"/>
    <w:rsid w:val="005702D3"/>
    <w:rsid w:val="005E27D6"/>
    <w:rsid w:val="006924B8"/>
    <w:rsid w:val="00AC7FA6"/>
    <w:rsid w:val="00D90DF6"/>
    <w:rsid w:val="00F14471"/>
    <w:rsid w:val="00F7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01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7016A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01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7016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2019-03-24T12:47:00Z</dcterms:created>
  <dcterms:modified xsi:type="dcterms:W3CDTF">2019-03-24T12:47:00Z</dcterms:modified>
</cp:coreProperties>
</file>