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jc w:val="center"/>
      </w:pPr>
      <w:r>
        <w:rPr>
          <w:rFonts w:ascii="Times New Roman" w:hAnsi="Times New Roman"/>
          <w:sz w:val="28"/>
        </w:rPr>
        <w:t>ĐỜI THỨ 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NGUYỄN ĐẮC DŨNG</w:t>
            </w:r>
            <w:r>
              <w:rPr>
                <w:rFonts w:ascii="Times New Roman" w:hAnsi="Times New Roman"/>
                <w:sz w:val="28"/>
              </w:rPr>
              <w:br/>
              <w:t>Mất: 27/5 (ÂL)</w:t>
            </w:r>
            <w:r>
              <w:rPr>
                <w:rFonts w:ascii="Times New Roman" w:hAnsi="Times New Roman"/>
                <w:sz w:val="28"/>
              </w:rPr>
              <w:br/>
              <w:t>Mộ: Xứ Thần Nông</w:t>
            </w:r>
          </w:p>
        </w:tc>
        <w:tc>
          <w:tcPr>
            <w:tcW w:type="dxa" w:w="3326"/>
          </w:tcPr>
          <w:p>
            <w:pPr>
              <w:spacing w:before="200"/>
              <w:jc w:val="center"/>
            </w:pPr>
            <w:r>
              <w:rPr>
                <w:rFonts w:ascii="Times New Roman" w:hAnsi="Times New Roman"/>
                <w:b/>
                <w:sz w:val="28"/>
              </w:rPr>
              <w:t>NGUYỄN TỪ HOA</w:t>
            </w:r>
            <w:r>
              <w:rPr>
                <w:rFonts w:ascii="Times New Roman" w:hAnsi="Times New Roman"/>
                <w:sz w:val="28"/>
              </w:rPr>
              <w:br/>
              <w:t>Mất: 17/8 (ÂL)</w:t>
            </w:r>
            <w:r>
              <w:rPr>
                <w:rFonts w:ascii="Times New Roman" w:hAnsi="Times New Roman"/>
                <w:sz w:val="28"/>
              </w:rPr>
              <w:br/>
              <w:t>Mộ: Cổng Cầu</w:t>
            </w:r>
          </w:p>
        </w:tc>
      </w:tr>
    </w:tbl>
    <w:p>
      <w:pPr>
        <w:spacing w:before="200" w:line="360" w:lineRule="auto"/>
        <w:ind w:firstLine="720"/>
      </w:pPr>
      <w:r>
        <w:rPr>
          <w:rFonts w:ascii="Times New Roman" w:hAnsi="Times New Roman"/>
          <w:sz w:val="28"/>
        </w:rPr>
        <w:t xml:space="preserve">Ông tổ họ Nguyễn Đắc là Nguyễn Quý Công tự Phúc Dũng. Ông là người thôn Cao Thọ, xã Vạn Ninh, huyện Gia Lương nay là huyện Gia Bình, tỉnh Bắc Ninh. Ông Phúc Dũng đến thôn Xuân Trạch, xã Xuân Canh, huyện Đông Anh, thành phố Hà Nội (xưa Xuân Trạch thuộc tổng Xuân Canh, huyện Đông Ngàn, phủ Từ Sơn, tỉnh Bắc Ninh). Ông được gia tộc Nguyễn Đắc dưỡng nuôi. Hiện không rõ năm sinh, năm mất, chỉ biết ông mất ngày 27 tháng 5 (âm lịch). Mộ táng tại xứ Thần Nông. </w:t>
      </w:r>
    </w:p>
    <w:p>
      <w:pPr>
        <w:spacing w:before="200" w:line="360" w:lineRule="auto"/>
        <w:ind w:firstLine="720"/>
      </w:pPr>
      <w:r>
        <w:rPr>
          <w:rFonts w:ascii="Times New Roman" w:hAnsi="Times New Roman"/>
          <w:sz w:val="28"/>
        </w:rPr>
        <w:t xml:space="preserve">Ông có vợ là bà họ Nguyễn hiệu Từ Hoa. Bà mất ngày 17 tháng 8 âm lịch, mộ táng tại Cổng Cầu xứ ruộng. Ông bà có các con: </w:t>
      </w:r>
    </w:p>
    <w:p>
      <w:pPr>
        <w:spacing w:before="200" w:line="360" w:lineRule="auto"/>
        <w:ind w:firstLine="720"/>
      </w:pPr>
      <w:r>
        <w:rPr>
          <w:rFonts w:ascii="Times New Roman" w:hAnsi="Times New Roman"/>
          <w:sz w:val="28"/>
        </w:rPr>
        <w:t xml:space="preserve">1. Nguyễn Thị Cạn </w:t>
      </w:r>
    </w:p>
    <w:p>
      <w:pPr>
        <w:spacing w:before="200" w:line="360" w:lineRule="auto"/>
        <w:ind w:firstLine="720"/>
      </w:pPr>
      <w:r>
        <w:rPr>
          <w:rFonts w:ascii="Times New Roman" w:hAnsi="Times New Roman"/>
          <w:sz w:val="28"/>
        </w:rPr>
        <w:t xml:space="preserve">2. Nguyễn Thị Ngạn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