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D7B64" w14:textId="77777777" w:rsidR="00715FE1" w:rsidRDefault="00000000">
      <w:pPr>
        <w:pStyle w:val="a3"/>
        <w:spacing w:before="73"/>
        <w:ind w:left="120"/>
      </w:pPr>
      <w:r>
        <w:rPr>
          <w:spacing w:val="-2"/>
        </w:rPr>
        <w:t>Hello,</w:t>
      </w:r>
    </w:p>
    <w:p w14:paraId="69F3AA67" w14:textId="77777777" w:rsidR="00715FE1" w:rsidRDefault="00715FE1">
      <w:pPr>
        <w:pStyle w:val="a3"/>
        <w:spacing w:before="3"/>
        <w:rPr>
          <w:sz w:val="26"/>
        </w:rPr>
      </w:pPr>
    </w:p>
    <w:p w14:paraId="43DD3405" w14:textId="77777777" w:rsidR="00715FE1" w:rsidRDefault="00000000">
      <w:pPr>
        <w:pStyle w:val="a3"/>
        <w:spacing w:line="465" w:lineRule="auto"/>
        <w:ind w:left="120" w:right="118" w:firstLine="560"/>
        <w:jc w:val="both"/>
      </w:pPr>
      <w:r>
        <w:t>This supplementary material contains the source code for all the experiments mentioned in the paper. All the experimental results in the paper can be reproduced by executing the source code files, and the reproduction guidelines are provided in the "ReadMe" file in each folder.</w:t>
      </w:r>
    </w:p>
    <w:p w14:paraId="18216E4C" w14:textId="77777777" w:rsidR="00715FE1" w:rsidRDefault="00715FE1">
      <w:pPr>
        <w:pStyle w:val="a3"/>
        <w:rPr>
          <w:sz w:val="30"/>
        </w:rPr>
      </w:pPr>
    </w:p>
    <w:p w14:paraId="55912237" w14:textId="77777777" w:rsidR="00715FE1" w:rsidRDefault="00715FE1">
      <w:pPr>
        <w:pStyle w:val="a3"/>
        <w:spacing w:before="1"/>
        <w:rPr>
          <w:sz w:val="24"/>
        </w:rPr>
      </w:pPr>
    </w:p>
    <w:p w14:paraId="3BDA7232" w14:textId="3CC468D0" w:rsidR="00715FE1" w:rsidRPr="00D22881" w:rsidRDefault="00000000">
      <w:pPr>
        <w:pStyle w:val="a3"/>
        <w:spacing w:line="465" w:lineRule="auto"/>
        <w:ind w:left="120" w:firstLine="560"/>
        <w:rPr>
          <w:rFonts w:eastAsiaTheme="minorEastAsia" w:hint="eastAsia"/>
          <w:lang w:eastAsia="zh-CN"/>
        </w:rPr>
      </w:pPr>
      <w:r>
        <w:t xml:space="preserve">This supplementary material mainly includes five folders. The name of each folder corresponds to the title of the corresponding content in the </w:t>
      </w:r>
      <w:r>
        <w:rPr>
          <w:spacing w:val="-2"/>
        </w:rPr>
        <w:t>paper</w:t>
      </w:r>
      <w:r w:rsidR="00D22881">
        <w:rPr>
          <w:rFonts w:ascii="宋体" w:eastAsia="宋体" w:hAnsi="宋体" w:cs="宋体" w:hint="eastAsia"/>
          <w:spacing w:val="-2"/>
          <w:lang w:eastAsia="zh-CN"/>
        </w:rPr>
        <w:t>,</w:t>
      </w:r>
      <w:r w:rsidR="00D22881" w:rsidRPr="00D22881">
        <w:rPr>
          <w:rFonts w:ascii="Segoe UI" w:hAnsi="Segoe UI" w:cs="Segoe UI"/>
          <w:sz w:val="22"/>
          <w:szCs w:val="22"/>
          <w:shd w:val="clear" w:color="auto" w:fill="FFFFFF"/>
        </w:rPr>
        <w:t xml:space="preserve"> </w:t>
      </w:r>
      <w:r w:rsidR="00D22881" w:rsidRPr="00D22881">
        <w:t>and the "</w:t>
      </w:r>
      <w:r w:rsidR="00D22881">
        <w:rPr>
          <w:rFonts w:eastAsiaTheme="minorEastAsia" w:hint="eastAsia"/>
          <w:lang w:eastAsia="zh-CN"/>
        </w:rPr>
        <w:t>D</w:t>
      </w:r>
      <w:r w:rsidR="00D22881" w:rsidRPr="00D22881">
        <w:t>ataset" folder contains the dataset used to train the copper foil detection model, as mentioned in the paper.</w:t>
      </w:r>
    </w:p>
    <w:sectPr w:rsidR="00715FE1" w:rsidRPr="00D22881">
      <w:type w:val="continuous"/>
      <w:pgSz w:w="11910" w:h="16840"/>
      <w:pgMar w:top="15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15FE1"/>
    <w:rsid w:val="00152C00"/>
    <w:rsid w:val="00715FE1"/>
    <w:rsid w:val="00D2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EDFD"/>
  <w15:docId w15:val="{DB3663BF-2A3A-4A03-8991-E0119E28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wang</dc:creator>
  <cp:lastModifiedBy>志元 朴</cp:lastModifiedBy>
  <cp:revision>2</cp:revision>
  <dcterms:created xsi:type="dcterms:W3CDTF">2025-08-09T06:04:00Z</dcterms:created>
  <dcterms:modified xsi:type="dcterms:W3CDTF">2025-08-09T06:08:00Z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2021</vt:lpwstr>
  </property>
  <property fmtid="{D5CDD505-2E9C-101B-9397-08002B2CF9AE}" pid="4" name="LastSaved">
    <vt:filetime>2025-08-09T00:00:00Z</vt:filetime>
  </property>
</Properties>
</file>