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F6" w:rsidRDefault="00507F56" w:rsidP="0038510A">
      <w:pPr>
        <w:pStyle w:val="Heading1"/>
      </w:pPr>
      <w:r>
        <w:t>Preface</w:t>
      </w:r>
    </w:p>
    <w:p w:rsidR="00507F56" w:rsidRDefault="00507F56" w:rsidP="00507F56">
      <w:r>
        <w:t xml:space="preserve">This document describes the high level approach to testing NVM Express compliant hardware devices according to specification compliance. </w:t>
      </w:r>
    </w:p>
    <w:p w:rsidR="00CA118A" w:rsidRDefault="00507F56" w:rsidP="00CA118A">
      <w:r>
        <w:t xml:space="preserve">The </w:t>
      </w:r>
      <w:proofErr w:type="spellStart"/>
      <w:r>
        <w:t>tnvme</w:t>
      </w:r>
      <w:proofErr w:type="spellEnd"/>
      <w:r>
        <w:t xml:space="preserve"> directory contains the test application. The </w:t>
      </w:r>
      <w:proofErr w:type="spellStart"/>
      <w:r>
        <w:t>dnvme</w:t>
      </w:r>
      <w:proofErr w:type="spellEnd"/>
      <w:r>
        <w:t xml:space="preserve"> contains the test application driver. The </w:t>
      </w:r>
      <w:proofErr w:type="spellStart"/>
      <w:r>
        <w:t>qemu</w:t>
      </w:r>
      <w:proofErr w:type="spellEnd"/>
      <w:r>
        <w:t xml:space="preserve"> directory contains a virtualization layer to allow virtualized </w:t>
      </w:r>
      <w:proofErr w:type="spellStart"/>
      <w:r>
        <w:t>OSes</w:t>
      </w:r>
      <w:proofErr w:type="spellEnd"/>
      <w:r>
        <w:t xml:space="preserve"> to communicate with simulated NVM Express devices.</w:t>
      </w:r>
      <w:r w:rsidR="00B830FC">
        <w:t xml:space="preserve"> The simulated world of NVME hardware is very much like the real world expect that QEMU only exports at most a single NVME hardware device, whereas the real world can export  many more.</w:t>
      </w:r>
    </w:p>
    <w:p w:rsidR="00CA118A" w:rsidRDefault="00CA118A" w:rsidP="00CA118A">
      <w:pPr>
        <w:pStyle w:val="Heading1"/>
      </w:pPr>
      <w:r>
        <w:t>Special Device Files</w:t>
      </w:r>
    </w:p>
    <w:p w:rsidR="00CA118A" w:rsidRDefault="00CA118A" w:rsidP="00CA118A">
      <w:r>
        <w:t>The NVME hardware devices will be exported into the file system as /dev/</w:t>
      </w:r>
      <w:proofErr w:type="spellStart"/>
      <w:r>
        <w:t>qnvmeX</w:t>
      </w:r>
      <w:proofErr w:type="spellEnd"/>
      <w:r>
        <w:t>, where X = {0…n}. The driver itself can be opened via the link /dev/</w:t>
      </w:r>
      <w:proofErr w:type="spellStart"/>
      <w:r>
        <w:t>dnvme</w:t>
      </w:r>
      <w:proofErr w:type="spellEnd"/>
      <w:r>
        <w:t>.</w:t>
      </w:r>
    </w:p>
    <w:p w:rsidR="00E615DC" w:rsidRDefault="00E615DC" w:rsidP="00E615DC">
      <w:pPr>
        <w:pStyle w:val="Heading1"/>
      </w:pPr>
      <w:r>
        <w:t>Strategy</w:t>
      </w:r>
    </w:p>
    <w:p w:rsidR="00E615DC" w:rsidRDefault="00E615DC" w:rsidP="00E615DC">
      <w:r>
        <w:t xml:space="preserve">The strategy of design is to allow invocations to test against specific revisions of the NVME specification. This becomes easier if more of the logic resides in user space, and this becomes possible when the logic in the </w:t>
      </w:r>
      <w:proofErr w:type="spellStart"/>
      <w:r>
        <w:t>dnvme</w:t>
      </w:r>
      <w:proofErr w:type="spellEnd"/>
      <w:r>
        <w:t xml:space="preserve">, test application driver, has generalized its interface correctly. The idea is to create building blocks in the </w:t>
      </w:r>
      <w:proofErr w:type="spellStart"/>
      <w:r>
        <w:t>dnvme</w:t>
      </w:r>
      <w:proofErr w:type="spellEnd"/>
      <w:r>
        <w:t xml:space="preserve"> such that they can be arranged to form millions of test cases within user space.</w:t>
      </w:r>
    </w:p>
    <w:p w:rsidR="00B0558C" w:rsidRDefault="00B0558C" w:rsidP="00B0558C">
      <w:pPr>
        <w:pStyle w:val="Heading1"/>
      </w:pPr>
      <w:r>
        <w:t>Overview</w:t>
      </w:r>
    </w:p>
    <w:p w:rsidR="00B0558C" w:rsidRDefault="00B0558C" w:rsidP="00B0558C">
      <w:r>
        <w:t xml:space="preserve">The following diagram illustrates the high level design concepts for </w:t>
      </w:r>
      <w:proofErr w:type="spellStart"/>
      <w:r>
        <w:t>tnvme</w:t>
      </w:r>
      <w:proofErr w:type="spellEnd"/>
      <w:r>
        <w:t xml:space="preserve">, </w:t>
      </w:r>
      <w:proofErr w:type="spellStart"/>
      <w:r>
        <w:t>dnvme</w:t>
      </w:r>
      <w:proofErr w:type="spellEnd"/>
      <w:r>
        <w:t xml:space="preserve"> and QEMU’s </w:t>
      </w:r>
      <w:proofErr w:type="spellStart"/>
      <w:r>
        <w:t>qemu</w:t>
      </w:r>
      <w:proofErr w:type="spellEnd"/>
      <w:r>
        <w:t xml:space="preserve"> simulated hardware device.</w:t>
      </w:r>
    </w:p>
    <w:p w:rsidR="00B0558C" w:rsidRDefault="00CE1082" w:rsidP="00B0558C">
      <w:r>
        <w:object w:dxaOrig="10310" w:dyaOrig="10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5pt;height:493pt" o:ole="">
            <v:imagedata r:id="rId4" o:title=""/>
          </v:shape>
          <o:OLEObject Type="Embed" ProgID="Visio.Drawing.11" ShapeID="_x0000_i1026" DrawAspect="Content" ObjectID="_1372220811" r:id="rId5"/>
        </w:object>
      </w:r>
    </w:p>
    <w:p w:rsidR="004C56CF" w:rsidRDefault="004C56CF" w:rsidP="004C56CF">
      <w:pPr>
        <w:pStyle w:val="Heading1"/>
      </w:pPr>
      <w:r>
        <w:t>Revisions</w:t>
      </w:r>
    </w:p>
    <w:p w:rsidR="004C56CF" w:rsidRDefault="004C56CF" w:rsidP="004C56CF">
      <w:r>
        <w:t xml:space="preserve">QEMU will always attempt to conform to the latest released NVME speciation for hardware compliance. Thus the </w:t>
      </w:r>
      <w:proofErr w:type="spellStart"/>
      <w:r>
        <w:t>git</w:t>
      </w:r>
      <w:proofErr w:type="spellEnd"/>
      <w:r>
        <w:t xml:space="preserve"> repository will have a master branch whereby the latest work will be performed. The </w:t>
      </w:r>
      <w:proofErr w:type="spellStart"/>
      <w:r>
        <w:t>tnvme</w:t>
      </w:r>
      <w:proofErr w:type="spellEnd"/>
      <w:r>
        <w:t xml:space="preserve"> and </w:t>
      </w:r>
      <w:proofErr w:type="spellStart"/>
      <w:r>
        <w:t>dnvme</w:t>
      </w:r>
      <w:proofErr w:type="spellEnd"/>
      <w:r>
        <w:t xml:space="preserve"> will not have the luxury of such assumptions. It is expected that a test suite will need to target a specific release of the NVME specification due to removal of reserved bits, added features, and many other reasons. Therefore the test application will be written in C++ to take advantage of the polymorphic nature of running against various releases of the specification. The </w:t>
      </w:r>
      <w:proofErr w:type="spellStart"/>
      <w:r>
        <w:t>dnvme</w:t>
      </w:r>
      <w:proofErr w:type="spellEnd"/>
      <w:r>
        <w:t xml:space="preserve"> will be written in ANSI C.</w:t>
      </w:r>
    </w:p>
    <w:p w:rsidR="00ED4DB6" w:rsidRDefault="00ED4DB6" w:rsidP="00ED4DB6">
      <w:pPr>
        <w:pStyle w:val="Heading1"/>
      </w:pPr>
      <w:proofErr w:type="spellStart"/>
      <w:proofErr w:type="gramStart"/>
      <w:r>
        <w:lastRenderedPageBreak/>
        <w:t>tnvme</w:t>
      </w:r>
      <w:proofErr w:type="spellEnd"/>
      <w:proofErr w:type="gramEnd"/>
    </w:p>
    <w:p w:rsidR="00ED4DB6" w:rsidRDefault="00ED4DB6" w:rsidP="00ED4DB6">
      <w:r>
        <w:t xml:space="preserve">The test application will attempt to place the test case description within the test itself to help promote upkeep of the information. </w:t>
      </w:r>
      <w:proofErr w:type="spellStart"/>
      <w:r>
        <w:t>Doxygen</w:t>
      </w:r>
      <w:proofErr w:type="spellEnd"/>
      <w:r>
        <w:t xml:space="preserve"> will be used to document the hierarchical nature of C++ to aid in coming up to speed when understanding the design infrastructure. The best way to become familiar with </w:t>
      </w:r>
      <w:proofErr w:type="spellStart"/>
      <w:r>
        <w:t>tnvme</w:t>
      </w:r>
      <w:proofErr w:type="spellEnd"/>
      <w:r>
        <w:t xml:space="preserve"> is the start it by requesting help of the command line, </w:t>
      </w:r>
      <w:proofErr w:type="spellStart"/>
      <w:r>
        <w:t>tnvme</w:t>
      </w:r>
      <w:proofErr w:type="spellEnd"/>
      <w:r>
        <w:t xml:space="preserve"> –h.</w:t>
      </w:r>
    </w:p>
    <w:p w:rsidR="00ED4DB6" w:rsidRDefault="00ED4DB6" w:rsidP="00ED4DB6">
      <w:pPr>
        <w:pStyle w:val="Heading1"/>
      </w:pPr>
      <w:proofErr w:type="spellStart"/>
      <w:proofErr w:type="gramStart"/>
      <w:r>
        <w:t>dnvme</w:t>
      </w:r>
      <w:proofErr w:type="spellEnd"/>
      <w:proofErr w:type="gramEnd"/>
    </w:p>
    <w:p w:rsidR="00ED4DB6" w:rsidRDefault="00ED4DB6" w:rsidP="00ED4DB6">
      <w:r>
        <w:t>The test application driver can be best understood by thinking of</w:t>
      </w:r>
      <w:r w:rsidR="00700990">
        <w:t xml:space="preserve"> it as a large kernel library, w</w:t>
      </w:r>
      <w:r>
        <w:t>hereby user space test cases will choose the various mechanisms exported by IOCTL’s</w:t>
      </w:r>
      <w:r w:rsidR="00700990">
        <w:t>.</w:t>
      </w:r>
      <w:r>
        <w:t xml:space="preserve"> </w:t>
      </w:r>
      <w:proofErr w:type="spellStart"/>
      <w:proofErr w:type="gramStart"/>
      <w:r w:rsidR="00700990">
        <w:t>tnvme</w:t>
      </w:r>
      <w:proofErr w:type="spellEnd"/>
      <w:proofErr w:type="gramEnd"/>
      <w:r w:rsidR="00700990">
        <w:t xml:space="preserve"> can </w:t>
      </w:r>
      <w:r>
        <w:t xml:space="preserve">wire </w:t>
      </w:r>
      <w:r w:rsidR="00700990">
        <w:t xml:space="preserve">those IOCTL’s </w:t>
      </w:r>
      <w:r>
        <w:t xml:space="preserve"> together to create various test scenarios. Of course not all testing will be able to utilize this methodology, thus specialized test cases which need to be close to the hardware will most certainly exist within </w:t>
      </w:r>
      <w:proofErr w:type="spellStart"/>
      <w:r>
        <w:t>dnvme</w:t>
      </w:r>
      <w:proofErr w:type="spellEnd"/>
      <w:r>
        <w:t>. This hybrid approach should provide the greatest code reuse and flexibility in adding future test cases.</w:t>
      </w:r>
      <w:r w:rsidR="00700990">
        <w:t xml:space="preserve"> The first approach should be to ask whether it can be accomplished in user space and then design generalized functions within </w:t>
      </w:r>
      <w:proofErr w:type="spellStart"/>
      <w:r w:rsidR="00700990">
        <w:t>dnvme</w:t>
      </w:r>
      <w:proofErr w:type="spellEnd"/>
      <w:r w:rsidR="00700990">
        <w:t xml:space="preserve"> to support a </w:t>
      </w:r>
      <w:proofErr w:type="spellStart"/>
      <w:r w:rsidR="00700990">
        <w:t>tnvme</w:t>
      </w:r>
      <w:proofErr w:type="spellEnd"/>
      <w:r w:rsidR="00700990">
        <w:t xml:space="preserve"> user space test.</w:t>
      </w:r>
    </w:p>
    <w:p w:rsidR="002B236C" w:rsidRDefault="002B236C" w:rsidP="002B236C">
      <w:pPr>
        <w:pStyle w:val="Heading1"/>
      </w:pPr>
      <w:proofErr w:type="spellStart"/>
      <w:r>
        <w:t>Qemu</w:t>
      </w:r>
      <w:proofErr w:type="spellEnd"/>
      <w:r>
        <w:t xml:space="preserve"> Architecture</w:t>
      </w:r>
    </w:p>
    <w:p w:rsidR="002B236C" w:rsidRDefault="00FF4879" w:rsidP="002B236C">
      <w:proofErr w:type="gramStart"/>
      <w:r>
        <w:t>D</w:t>
      </w:r>
      <w:r w:rsidR="002B236C">
        <w:t>esigned a threaded architecture for QEMU, so that it would match the real hardware</w:t>
      </w:r>
      <w:r w:rsidR="00595AB6">
        <w:t xml:space="preserve"> performance</w:t>
      </w:r>
      <w:r w:rsidR="002B236C">
        <w:t>.</w:t>
      </w:r>
      <w:proofErr w:type="gramEnd"/>
      <w:r w:rsidR="00141D3D">
        <w:t xml:space="preserve"> </w:t>
      </w:r>
      <w:r w:rsidR="00595AB6">
        <w:t xml:space="preserve">Inside </w:t>
      </w:r>
      <w:proofErr w:type="spellStart"/>
      <w:r w:rsidR="00595AB6">
        <w:t>Qemu</w:t>
      </w:r>
      <w:proofErr w:type="spellEnd"/>
      <w:r w:rsidR="00595AB6">
        <w:t>, e</w:t>
      </w:r>
      <w:r w:rsidR="00141D3D">
        <w:t xml:space="preserve">ach </w:t>
      </w:r>
      <w:r>
        <w:t xml:space="preserve">I/O </w:t>
      </w:r>
      <w:r w:rsidR="009A2BF3">
        <w:t>a</w:t>
      </w:r>
      <w:r w:rsidR="00746723">
        <w:t>dmin command</w:t>
      </w:r>
      <w:r w:rsidR="00141D3D">
        <w:t xml:space="preserve"> coming fro</w:t>
      </w:r>
      <w:r w:rsidR="009A2BF3">
        <w:t>m the queue (Doorbell register writes) as wells as C</w:t>
      </w:r>
      <w:r>
        <w:t>Q</w:t>
      </w:r>
      <w:r w:rsidR="009A2BF3">
        <w:t xml:space="preserve"> register writes</w:t>
      </w:r>
      <w:r w:rsidR="00141D3D">
        <w:t>, spawn a new thr</w:t>
      </w:r>
      <w:r w:rsidR="00595AB6">
        <w:t xml:space="preserve">ead for their execution. But an internal </w:t>
      </w:r>
      <w:r w:rsidR="00141D3D">
        <w:t xml:space="preserve">hardware state is maintained which is protected by set of locks. Thus the handling of every command is done </w:t>
      </w:r>
      <w:r w:rsidR="00595AB6">
        <w:t>parallel</w:t>
      </w:r>
      <w:r w:rsidR="00141D3D">
        <w:t xml:space="preserve"> but the execution</w:t>
      </w:r>
      <w:r w:rsidR="00AD5D7E">
        <w:t xml:space="preserve"> of command</w:t>
      </w:r>
      <w:r w:rsidR="00141D3D">
        <w:t xml:space="preserve"> and </w:t>
      </w:r>
      <w:r w:rsidR="00595AB6">
        <w:t>updating</w:t>
      </w:r>
      <w:r w:rsidR="008D744E">
        <w:t xml:space="preserve"> of state is serialized</w:t>
      </w:r>
      <w:r w:rsidR="00141D3D">
        <w:t>.</w:t>
      </w:r>
    </w:p>
    <w:p w:rsidR="008D744E" w:rsidRDefault="008D744E" w:rsidP="002B236C">
      <w:r>
        <w:tab/>
        <w:t xml:space="preserve">A big advantage of the threaded architecture is that the driver does not have to wait for the command to complete and thereby does not block the app in the user space. Also </w:t>
      </w:r>
      <w:r w:rsidR="001C28B5">
        <w:t xml:space="preserve">in the real </w:t>
      </w:r>
      <w:r w:rsidR="00FB0B9B">
        <w:t>world,</w:t>
      </w:r>
      <w:r w:rsidR="001C28B5">
        <w:t xml:space="preserve"> the hardware wouldn’t block the driver for completion of a command and </w:t>
      </w:r>
      <w:r w:rsidR="00FB0B9B">
        <w:t>updating</w:t>
      </w:r>
      <w:r w:rsidR="001C28B5">
        <w:t xml:space="preserve"> of state. Thus </w:t>
      </w:r>
      <w:r w:rsidR="00F20335">
        <w:t xml:space="preserve">the threaded architecture was proposed. Moreover using the threaded architecture also improves the handling for </w:t>
      </w:r>
      <w:r w:rsidR="00FF4879">
        <w:t xml:space="preserve">asynchronous </w:t>
      </w:r>
      <w:r w:rsidR="00F20335">
        <w:t xml:space="preserve">requests like </w:t>
      </w:r>
      <w:r w:rsidR="005661DC">
        <w:t>controller resets.</w:t>
      </w:r>
      <w:r w:rsidR="00A41748">
        <w:t xml:space="preserve"> Whenever async</w:t>
      </w:r>
      <w:r w:rsidR="00FF4879">
        <w:t>hronous</w:t>
      </w:r>
      <w:r w:rsidR="007464FF">
        <w:t xml:space="preserve"> requests are made</w:t>
      </w:r>
      <w:r w:rsidR="00A41748">
        <w:t>, the threaded model signals</w:t>
      </w:r>
      <w:r w:rsidR="00FF4879">
        <w:t xml:space="preserve"> the outstanding I/O </w:t>
      </w:r>
      <w:r w:rsidR="007464FF">
        <w:t xml:space="preserve">admin command threads to exit </w:t>
      </w:r>
      <w:r w:rsidR="00B6407B">
        <w:t>and thus increases the responsiveness t</w:t>
      </w:r>
      <w:r w:rsidR="00746723">
        <w:t xml:space="preserve">o </w:t>
      </w:r>
      <w:r w:rsidR="00FF4879">
        <w:t xml:space="preserve">asynchronous </w:t>
      </w:r>
      <w:r w:rsidR="00746723">
        <w:t>requests.</w:t>
      </w:r>
    </w:p>
    <w:p w:rsidR="00854FB3" w:rsidRDefault="00854FB3" w:rsidP="00854FB3">
      <w:r>
        <w:tab/>
        <w:t xml:space="preserve">The following diagram illustrates the high level design concepts for </w:t>
      </w:r>
      <w:r w:rsidR="009E13CE">
        <w:t xml:space="preserve">QEMU’s emulated </w:t>
      </w:r>
      <w:r>
        <w:t>hardware device.</w:t>
      </w:r>
    </w:p>
    <w:p w:rsidR="00854FB3" w:rsidRDefault="00854FB3" w:rsidP="002B236C"/>
    <w:p w:rsidR="002E0A26" w:rsidRDefault="00A60C96" w:rsidP="002B236C">
      <w:r>
        <w:object w:dxaOrig="12560" w:dyaOrig="11244">
          <v:shape id="_x0000_i1025" type="#_x0000_t75" style="width:468pt;height:419pt" o:ole="">
            <v:imagedata r:id="rId6" o:title=""/>
          </v:shape>
          <o:OLEObject Type="Embed" ProgID="Visio.Drawing.11" ShapeID="_x0000_i1025" DrawAspect="Content" ObjectID="_1372220812" r:id="rId7"/>
        </w:object>
      </w:r>
    </w:p>
    <w:p w:rsidR="002E0A26" w:rsidRPr="002B236C" w:rsidRDefault="002E0A26" w:rsidP="002B236C"/>
    <w:sectPr w:rsidR="002E0A26" w:rsidRPr="002B236C" w:rsidSect="006E2B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38510A"/>
    <w:rsid w:val="00023925"/>
    <w:rsid w:val="00141D3D"/>
    <w:rsid w:val="001C28B5"/>
    <w:rsid w:val="002B236C"/>
    <w:rsid w:val="002E0A26"/>
    <w:rsid w:val="00320500"/>
    <w:rsid w:val="0038510A"/>
    <w:rsid w:val="004B43C4"/>
    <w:rsid w:val="004C56CF"/>
    <w:rsid w:val="004F513F"/>
    <w:rsid w:val="00502DB9"/>
    <w:rsid w:val="00507F56"/>
    <w:rsid w:val="005661DC"/>
    <w:rsid w:val="00595553"/>
    <w:rsid w:val="00595AB6"/>
    <w:rsid w:val="005B05A0"/>
    <w:rsid w:val="006E2B3C"/>
    <w:rsid w:val="006F1831"/>
    <w:rsid w:val="00700990"/>
    <w:rsid w:val="00733B88"/>
    <w:rsid w:val="007464FF"/>
    <w:rsid w:val="00746723"/>
    <w:rsid w:val="00774543"/>
    <w:rsid w:val="007B6847"/>
    <w:rsid w:val="008304B3"/>
    <w:rsid w:val="00854FB3"/>
    <w:rsid w:val="008D744E"/>
    <w:rsid w:val="00912666"/>
    <w:rsid w:val="00994C7F"/>
    <w:rsid w:val="009A2BF3"/>
    <w:rsid w:val="009E13CE"/>
    <w:rsid w:val="00A41748"/>
    <w:rsid w:val="00A60C96"/>
    <w:rsid w:val="00A93CF0"/>
    <w:rsid w:val="00AD5D7E"/>
    <w:rsid w:val="00B0558C"/>
    <w:rsid w:val="00B213C5"/>
    <w:rsid w:val="00B54237"/>
    <w:rsid w:val="00B6407B"/>
    <w:rsid w:val="00B830FC"/>
    <w:rsid w:val="00C27DBE"/>
    <w:rsid w:val="00C33FCE"/>
    <w:rsid w:val="00CA118A"/>
    <w:rsid w:val="00CE1082"/>
    <w:rsid w:val="00DA5E08"/>
    <w:rsid w:val="00E03B65"/>
    <w:rsid w:val="00E615DC"/>
    <w:rsid w:val="00ED4DB6"/>
    <w:rsid w:val="00F20335"/>
    <w:rsid w:val="00FB0B9B"/>
    <w:rsid w:val="00FF4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paragraph" w:styleId="Heading1">
    <w:name w:val="heading 1"/>
    <w:basedOn w:val="Normal"/>
    <w:next w:val="Normal"/>
    <w:link w:val="Heading1Char"/>
    <w:uiPriority w:val="9"/>
    <w:qFormat/>
    <w:rsid w:val="003851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10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34</cp:revision>
  <dcterms:created xsi:type="dcterms:W3CDTF">2011-07-06T14:38:00Z</dcterms:created>
  <dcterms:modified xsi:type="dcterms:W3CDTF">2011-07-15T13:40:00Z</dcterms:modified>
</cp:coreProperties>
</file>