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50" w:rsidRDefault="004B49F2" w:rsidP="004B49F2">
      <w:pPr>
        <w:jc w:val="center"/>
        <w:rPr>
          <w:rFonts w:hint="eastAsia"/>
          <w:b/>
          <w:sz w:val="28"/>
          <w:szCs w:val="28"/>
        </w:rPr>
      </w:pPr>
      <w:r w:rsidRPr="004B49F2">
        <w:rPr>
          <w:rFonts w:hint="eastAsia"/>
          <w:b/>
          <w:sz w:val="28"/>
          <w:szCs w:val="28"/>
        </w:rPr>
        <w:t>业务用例简述</w:t>
      </w:r>
    </w:p>
    <w:tbl>
      <w:tblPr>
        <w:tblW w:w="0" w:type="auto"/>
        <w:tblInd w:w="64" w:type="dxa"/>
        <w:tblBorders>
          <w:top w:val="single" w:sz="4" w:space="0" w:color="auto"/>
        </w:tblBorders>
        <w:tblLook w:val="0000"/>
      </w:tblPr>
      <w:tblGrid>
        <w:gridCol w:w="8449"/>
      </w:tblGrid>
      <w:tr w:rsidR="004B49F2" w:rsidTr="004B49F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49" w:type="dxa"/>
          </w:tcPr>
          <w:p w:rsidR="004B49F2" w:rsidRPr="004B49F2" w:rsidRDefault="004B49F2" w:rsidP="004B49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业务用例名称</w:t>
            </w:r>
            <w:r>
              <w:rPr>
                <w:rFonts w:hint="eastAsia"/>
                <w:szCs w:val="21"/>
              </w:rPr>
              <w:t xml:space="preserve">                                           </w:t>
            </w:r>
            <w:r>
              <w:rPr>
                <w:rFonts w:hint="eastAsia"/>
                <w:szCs w:val="21"/>
              </w:rPr>
              <w:t>简述</w:t>
            </w:r>
          </w:p>
        </w:tc>
      </w:tr>
    </w:tbl>
    <w:p w:rsidR="004B49F2" w:rsidRDefault="004B49F2" w:rsidP="004B49F2">
      <w:pPr>
        <w:rPr>
          <w:b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auto"/>
        </w:tblBorders>
        <w:tblLook w:val="0000"/>
      </w:tblPr>
      <w:tblGrid>
        <w:gridCol w:w="8424"/>
      </w:tblGrid>
      <w:tr w:rsidR="004B49F2" w:rsidTr="004B49F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24" w:type="dxa"/>
          </w:tcPr>
          <w:p w:rsidR="004B49F2" w:rsidRPr="004B49F2" w:rsidRDefault="004B49F2" w:rsidP="004B49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）申购基金</w:t>
            </w:r>
            <w:r>
              <w:rPr>
                <w:rFonts w:hint="eastAsia"/>
                <w:sz w:val="18"/>
                <w:szCs w:val="18"/>
              </w:rPr>
              <w:t xml:space="preserve">                            </w:t>
            </w:r>
            <w:r>
              <w:rPr>
                <w:rFonts w:hint="eastAsia"/>
                <w:sz w:val="18"/>
                <w:szCs w:val="18"/>
              </w:rPr>
              <w:t>投资人于银行营业时间，向银行单笔或定期定额申购基金</w:t>
            </w:r>
          </w:p>
        </w:tc>
      </w:tr>
    </w:tbl>
    <w:p w:rsidR="004B49F2" w:rsidRPr="004B49F2" w:rsidRDefault="004B49F2" w:rsidP="004B49F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）赎回基金</w:t>
      </w:r>
      <w:r>
        <w:rPr>
          <w:rFonts w:hint="eastAsia"/>
          <w:sz w:val="18"/>
          <w:szCs w:val="18"/>
        </w:rPr>
        <w:t xml:space="preserve">                             </w:t>
      </w:r>
      <w:r>
        <w:rPr>
          <w:rFonts w:hint="eastAsia"/>
          <w:sz w:val="18"/>
          <w:szCs w:val="18"/>
        </w:rPr>
        <w:t>投资人于银行营业时间，向银行赎回基金</w:t>
      </w:r>
    </w:p>
    <w:p w:rsidR="004B49F2" w:rsidRPr="004B49F2" w:rsidRDefault="004B49F2" w:rsidP="004B49F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）询问投资现值</w:t>
      </w:r>
      <w:r>
        <w:rPr>
          <w:rFonts w:hint="eastAsia"/>
          <w:sz w:val="18"/>
          <w:szCs w:val="18"/>
        </w:rPr>
        <w:t xml:space="preserve">                         </w:t>
      </w:r>
      <w:r>
        <w:rPr>
          <w:rFonts w:hint="eastAsia"/>
          <w:sz w:val="18"/>
          <w:szCs w:val="18"/>
        </w:rPr>
        <w:t>投资人来电，向银行询问名下基金账号的投资现值</w:t>
      </w:r>
    </w:p>
    <w:p w:rsidR="004B49F2" w:rsidRPr="004B49F2" w:rsidRDefault="004B49F2" w:rsidP="004B49F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）询问基金资料</w:t>
      </w:r>
      <w:r>
        <w:rPr>
          <w:rFonts w:hint="eastAsia"/>
          <w:sz w:val="18"/>
          <w:szCs w:val="18"/>
        </w:rPr>
        <w:t xml:space="preserve">                         </w:t>
      </w:r>
      <w:r>
        <w:rPr>
          <w:rFonts w:hint="eastAsia"/>
          <w:sz w:val="18"/>
          <w:szCs w:val="18"/>
        </w:rPr>
        <w:t>投资人向银行询问基金的基本资料</w:t>
      </w:r>
    </w:p>
    <w:p w:rsidR="004B49F2" w:rsidRPr="004B49F2" w:rsidRDefault="004B49F2" w:rsidP="004B49F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）申办网上下单服务</w:t>
      </w:r>
      <w:r>
        <w:rPr>
          <w:rFonts w:hint="eastAsia"/>
          <w:sz w:val="18"/>
          <w:szCs w:val="18"/>
        </w:rPr>
        <w:t xml:space="preserve">              </w:t>
      </w:r>
      <w:r>
        <w:rPr>
          <w:rFonts w:hint="eastAsia"/>
          <w:sz w:val="18"/>
          <w:szCs w:val="18"/>
        </w:rPr>
        <w:t>投资人想自行上网下单买卖基金前，须向银行申办使用网上下单服务</w:t>
      </w:r>
    </w:p>
    <w:p w:rsidR="004B49F2" w:rsidRPr="004B49F2" w:rsidRDefault="004B49F2" w:rsidP="004B49F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）补寄投资对帐单</w:t>
      </w:r>
      <w:r>
        <w:rPr>
          <w:rFonts w:hint="eastAsia"/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>投资人可以向银行申请补发任一时段的投资对账单</w:t>
      </w:r>
    </w:p>
    <w:tbl>
      <w:tblPr>
        <w:tblW w:w="8981" w:type="dxa"/>
        <w:tblInd w:w="98" w:type="dxa"/>
        <w:tblBorders>
          <w:top w:val="single" w:sz="4" w:space="0" w:color="auto"/>
        </w:tblBorders>
        <w:tblLook w:val="0000"/>
      </w:tblPr>
      <w:tblGrid>
        <w:gridCol w:w="8981"/>
      </w:tblGrid>
      <w:tr w:rsidR="004B49F2" w:rsidTr="004B49F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981" w:type="dxa"/>
          </w:tcPr>
          <w:p w:rsidR="004B49F2" w:rsidRDefault="004B49F2" w:rsidP="004B49F2">
            <w:pPr>
              <w:rPr>
                <w:b/>
                <w:sz w:val="24"/>
                <w:szCs w:val="24"/>
              </w:rPr>
            </w:pPr>
          </w:p>
        </w:tc>
      </w:tr>
    </w:tbl>
    <w:p w:rsidR="004B49F2" w:rsidRPr="004B49F2" w:rsidRDefault="004B49F2" w:rsidP="004B49F2">
      <w:pPr>
        <w:rPr>
          <w:b/>
          <w:sz w:val="24"/>
          <w:szCs w:val="24"/>
        </w:rPr>
      </w:pPr>
    </w:p>
    <w:sectPr w:rsidR="004B49F2" w:rsidRPr="004B49F2" w:rsidSect="0090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D8B" w:rsidRDefault="00B21D8B" w:rsidP="004B49F2">
      <w:r>
        <w:separator/>
      </w:r>
    </w:p>
  </w:endnote>
  <w:endnote w:type="continuationSeparator" w:id="0">
    <w:p w:rsidR="00B21D8B" w:rsidRDefault="00B21D8B" w:rsidP="004B4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D8B" w:rsidRDefault="00B21D8B" w:rsidP="004B49F2">
      <w:r>
        <w:separator/>
      </w:r>
    </w:p>
  </w:footnote>
  <w:footnote w:type="continuationSeparator" w:id="0">
    <w:p w:rsidR="00B21D8B" w:rsidRDefault="00B21D8B" w:rsidP="004B49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9F2"/>
    <w:rsid w:val="004B49F2"/>
    <w:rsid w:val="00900950"/>
    <w:rsid w:val="00B2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9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9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E1B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330</Characters>
  <Application>Microsoft Office Word</Application>
  <DocSecurity>0</DocSecurity>
  <Lines>2</Lines>
  <Paragraphs>1</Paragraphs>
  <ScaleCrop>false</ScaleCrop>
  <Company>微软中国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2016-04-14T06:44:00Z</dcterms:created>
  <dcterms:modified xsi:type="dcterms:W3CDTF">2016-04-14T06:55:00Z</dcterms:modified>
</cp:coreProperties>
</file>