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0"/>
        </w:rPr>
        <w:t>Retrieval Comparison Memo: Qdrant vs pgvector, Lexical vs Dense vs Hybrid</w:t>
      </w:r>
    </w:p>
    <w:p>
      <w:r>
        <w:rPr>
          <w:i/>
        </w:rPr>
        <w:t>Date: 2026-08-26    |    Queries evaluated: 20    |    Top-K: 5</w:t>
      </w:r>
    </w:p>
    <w:p>
      <w:pPr>
        <w:pStyle w:val="Heading2"/>
      </w:pPr>
      <w:r>
        <w:t>Objective</w:t>
      </w:r>
    </w:p>
    <w:p>
      <w:r>
        <w:t>Compare Qdrant against pgvector on identical embeddings, and compare lexical (Meilisearch), dense (Qdrant), and RRF-fused hybrid retrieval, across 20 representative queries against the ingested corpus. Queries were deliberately mixed between exact-phrase style (favoring lexical search) and paraphrased/conceptual style (favoring dense search).</w:t>
      </w:r>
    </w:p>
    <w:p>
      <w:pPr>
        <w:pStyle w:val="Heading2"/>
      </w:pPr>
      <w:r>
        <w:t>Key Findings</w:t>
      </w:r>
    </w:p>
    <w:p>
      <w:pPr>
        <w:pStyle w:val="ListBullet"/>
      </w:pPr>
      <w:r>
        <w:rPr>
          <w:b w:val="0"/>
        </w:rPr>
        <w:t xml:space="preserve">Qdrant vs pgvector: 95% of queries had an identical top-1 result; average top-5 overlap was 100%. </w:t>
      </w:r>
    </w:p>
    <w:p>
      <w:pPr>
        <w:pStyle w:val="ListBullet"/>
      </w:pPr>
      <w:r>
        <w:t>Since both stores hold the same embeddings, near-100% agreement is expected and confirms the pgvector mirror is faithful; any material gap here would indicate a sync or indexing bug rather than a genuine retrieval difference.</w:t>
      </w:r>
    </w:p>
    <w:p>
      <w:pPr>
        <w:pStyle w:val="ListBullet"/>
      </w:pPr>
      <w:r>
        <w:t>Dense vs lexical: average top-5 overlap was 22%; lexical search returned zero matches for 0 of 20 queries (0%), typically the more conceptual/paraphrased queries where no exact keyword match exists in the source text.</w:t>
      </w:r>
    </w:p>
    <w:p>
      <w:pPr>
        <w:pStyle w:val="ListBullet"/>
      </w:pPr>
      <w:r>
        <w:t>Hybrid vs dense overlap (46%) and hybrid vs lexical overlap (45%): hybrid results sit between the two single-mode approaches, pulling in lexical-only matches on exact-phrase queries while falling back to purely dense ranking when lexical search finds nothing.</w:t>
      </w:r>
    </w:p>
    <w:p>
      <w:pPr>
        <w:pStyle w:val="Heading2"/>
      </w:pPr>
      <w:r>
        <w:t>Recommendation</w:t>
      </w:r>
    </w:p>
    <w:p>
      <w:r>
        <w:t>Given near-identical results, choose between Qdrant and pgvector on operational grounds (dedicated vector infra vs. one fewer service to run) rather than retrieval quality. Recommend RRF hybrid as the default retrieval mode: it does not require weight tuning, degrades gracefully when lexical search finds nothing, and recovers exact-phrase matches that dense search alone can miss.</w:t>
      </w:r>
    </w:p>
    <w:p/>
    <w:p>
      <w:pPr>
        <w:jc w:val="left"/>
      </w:pPr>
      <w:r>
        <w:rPr>
          <w:i/>
          <w:sz w:val="18"/>
        </w:rPr>
        <w:t>Full per-query results: eval_results.json (generated alongside this memo).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