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BF7" w:rsidRDefault="00477C57">
      <w:r>
        <w:t xml:space="preserve">                                            </w:t>
      </w:r>
      <w:r>
        <w:rPr>
          <w:b/>
          <w:noProof/>
          <w:sz w:val="44"/>
          <w:szCs w:val="44"/>
        </w:rPr>
        <w:drawing>
          <wp:inline distT="0" distB="0" distL="0" distR="0" wp14:anchorId="45D1093E" wp14:editId="7F5C640A">
            <wp:extent cx="1543050" cy="154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477C57" w:rsidRDefault="00477C57">
      <w:proofErr w:type="spellStart"/>
      <w:r>
        <w:t>Name</w:t>
      </w:r>
      <w:proofErr w:type="gramStart"/>
      <w:r>
        <w:t>:Islame,Rafiqul</w:t>
      </w:r>
      <w:proofErr w:type="spellEnd"/>
      <w:proofErr w:type="gramEnd"/>
      <w:r>
        <w:t xml:space="preserve">                             Id:17-34438-1                                          </w:t>
      </w:r>
      <w:proofErr w:type="spellStart"/>
      <w:r>
        <w:t>Sec:C</w:t>
      </w:r>
      <w:proofErr w:type="spellEnd"/>
      <w:r>
        <w:t>(HCI)</w:t>
      </w:r>
    </w:p>
    <w:p w:rsidR="00510BF7" w:rsidRPr="00510BF7" w:rsidRDefault="00510BF7" w:rsidP="00510BF7"/>
    <w:p w:rsidR="00510BF7" w:rsidRPr="00510BF7" w:rsidRDefault="00510BF7" w:rsidP="00510BF7"/>
    <w:p w:rsidR="00510BF7" w:rsidRPr="00510BF7" w:rsidRDefault="00510BF7" w:rsidP="00510BF7"/>
    <w:p w:rsidR="00510BF7" w:rsidRDefault="00510BF7" w:rsidP="00510BF7">
      <w:pPr>
        <w:rPr>
          <w:b/>
          <w:sz w:val="32"/>
          <w:szCs w:val="32"/>
        </w:rPr>
      </w:pPr>
      <w:r w:rsidRPr="00510BF7">
        <w:rPr>
          <w:b/>
          <w:sz w:val="32"/>
          <w:szCs w:val="32"/>
        </w:rPr>
        <w:t>AFFORDANCE:</w:t>
      </w:r>
    </w:p>
    <w:p w:rsidR="00510BF7" w:rsidRPr="00510BF7" w:rsidRDefault="00510BF7" w:rsidP="00510BF7">
      <w:pPr>
        <w:rPr>
          <w:b/>
          <w:sz w:val="32"/>
          <w:szCs w:val="32"/>
        </w:rPr>
      </w:pPr>
      <w:r w:rsidRPr="00510BF7">
        <w:rPr>
          <w:b/>
          <w:sz w:val="32"/>
          <w:szCs w:val="32"/>
        </w:rPr>
        <w:t xml:space="preserve">• </w:t>
      </w:r>
      <w:r w:rsidRPr="00510BF7">
        <w:rPr>
          <w:b/>
          <w:i/>
          <w:iCs/>
          <w:sz w:val="32"/>
          <w:szCs w:val="32"/>
        </w:rPr>
        <w:t xml:space="preserve">Affordances </w:t>
      </w:r>
      <w:r w:rsidRPr="00510BF7">
        <w:rPr>
          <w:b/>
          <w:sz w:val="32"/>
          <w:szCs w:val="32"/>
        </w:rPr>
        <w:t>provide strong clues to the operation of a thing</w:t>
      </w:r>
      <w:r>
        <w:rPr>
          <w:b/>
          <w:sz w:val="32"/>
          <w:szCs w:val="32"/>
        </w:rPr>
        <w:t>.</w:t>
      </w:r>
    </w:p>
    <w:p w:rsidR="00510BF7" w:rsidRDefault="00510BF7" w:rsidP="00510BF7">
      <w:pPr>
        <w:rPr>
          <w:b/>
          <w:sz w:val="32"/>
          <w:szCs w:val="32"/>
        </w:rPr>
      </w:pPr>
      <w:r w:rsidRPr="00510BF7">
        <w:rPr>
          <w:b/>
          <w:sz w:val="32"/>
          <w:szCs w:val="32"/>
        </w:rPr>
        <w:t xml:space="preserve"> </w:t>
      </w:r>
    </w:p>
    <w:p w:rsidR="00510BF7" w:rsidRDefault="00510BF7" w:rsidP="00510BF7">
      <w:pPr>
        <w:rPr>
          <w:b/>
          <w:sz w:val="32"/>
          <w:szCs w:val="32"/>
        </w:rPr>
      </w:pPr>
      <w:r w:rsidRPr="00510BF7">
        <w:rPr>
          <w:b/>
          <w:sz w:val="32"/>
          <w:szCs w:val="32"/>
        </w:rPr>
        <w:t xml:space="preserve">• In Microsoft Teams, there is a feature </w:t>
      </w:r>
      <w:proofErr w:type="gramStart"/>
      <w:r w:rsidRPr="00510BF7">
        <w:rPr>
          <w:b/>
          <w:sz w:val="32"/>
          <w:szCs w:val="32"/>
        </w:rPr>
        <w:t>Calendar .</w:t>
      </w:r>
      <w:proofErr w:type="gramEnd"/>
      <w:r w:rsidRPr="00510BF7">
        <w:rPr>
          <w:b/>
          <w:sz w:val="32"/>
          <w:szCs w:val="32"/>
        </w:rPr>
        <w:t xml:space="preserve"> Although </w:t>
      </w:r>
      <w:proofErr w:type="gramStart"/>
      <w:r w:rsidRPr="00510BF7">
        <w:rPr>
          <w:b/>
          <w:sz w:val="32"/>
          <w:szCs w:val="32"/>
        </w:rPr>
        <w:t>its</w:t>
      </w:r>
      <w:proofErr w:type="gramEnd"/>
      <w:r w:rsidRPr="00510BF7">
        <w:rPr>
          <w:b/>
          <w:sz w:val="32"/>
          <w:szCs w:val="32"/>
        </w:rPr>
        <w:t xml:space="preserve"> blank, basically the action of the Calendar would be containing data </w:t>
      </w:r>
      <w:proofErr w:type="spellStart"/>
      <w:r w:rsidRPr="00510BF7">
        <w:rPr>
          <w:b/>
          <w:sz w:val="32"/>
          <w:szCs w:val="32"/>
        </w:rPr>
        <w:t>i.e</w:t>
      </w:r>
      <w:proofErr w:type="spellEnd"/>
      <w:r w:rsidRPr="00510BF7">
        <w:rPr>
          <w:b/>
          <w:sz w:val="32"/>
          <w:szCs w:val="32"/>
        </w:rPr>
        <w:t xml:space="preserve"> class routine.</w:t>
      </w:r>
    </w:p>
    <w:p w:rsidR="00510BF7" w:rsidRDefault="00F429B0" w:rsidP="00510BF7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4710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ci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9B0" w:rsidRPr="00F429B0" w:rsidRDefault="00F429B0" w:rsidP="00F429B0">
      <w:pPr>
        <w:rPr>
          <w:b/>
          <w:sz w:val="32"/>
          <w:szCs w:val="32"/>
        </w:rPr>
      </w:pPr>
      <w:r w:rsidRPr="00F429B0">
        <w:rPr>
          <w:b/>
          <w:sz w:val="32"/>
          <w:szCs w:val="32"/>
        </w:rPr>
        <w:t>VISIBILITY:</w:t>
      </w:r>
    </w:p>
    <w:p w:rsidR="00F429B0" w:rsidRDefault="00F429B0" w:rsidP="00F429B0">
      <w:pPr>
        <w:rPr>
          <w:b/>
          <w:sz w:val="32"/>
          <w:szCs w:val="32"/>
        </w:rPr>
      </w:pPr>
      <w:r w:rsidRPr="00F429B0">
        <w:rPr>
          <w:b/>
          <w:sz w:val="32"/>
          <w:szCs w:val="32"/>
        </w:rPr>
        <w:t xml:space="preserve">• Visibilities are the cause and effect of a system where a user needs to know the option and panels that they will use. </w:t>
      </w:r>
    </w:p>
    <w:p w:rsidR="00F429B0" w:rsidRDefault="00F429B0" w:rsidP="00F429B0">
      <w:pPr>
        <w:rPr>
          <w:b/>
          <w:sz w:val="32"/>
          <w:szCs w:val="32"/>
        </w:rPr>
      </w:pPr>
      <w:r w:rsidRPr="00F429B0">
        <w:rPr>
          <w:b/>
          <w:sz w:val="32"/>
          <w:szCs w:val="32"/>
        </w:rPr>
        <w:t>• In Microsoft Teams, whenever a meeting begins among different events one click on the exact course will lead to that meeting.</w:t>
      </w:r>
    </w:p>
    <w:p w:rsidR="00F429B0" w:rsidRDefault="00F429B0" w:rsidP="00F429B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9451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CI 1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9B0" w:rsidRDefault="00F429B0" w:rsidP="00F429B0">
      <w:pPr>
        <w:rPr>
          <w:b/>
          <w:sz w:val="32"/>
          <w:szCs w:val="32"/>
        </w:rPr>
      </w:pPr>
      <w:r w:rsidRPr="00F429B0">
        <w:rPr>
          <w:b/>
          <w:sz w:val="32"/>
          <w:szCs w:val="32"/>
        </w:rPr>
        <w:t>VISIBILITY:</w:t>
      </w:r>
    </w:p>
    <w:p w:rsidR="00F429B0" w:rsidRDefault="00F429B0" w:rsidP="00F429B0">
      <w:pPr>
        <w:rPr>
          <w:b/>
          <w:sz w:val="32"/>
          <w:szCs w:val="32"/>
        </w:rPr>
      </w:pPr>
      <w:r w:rsidRPr="00F429B0">
        <w:rPr>
          <w:b/>
          <w:sz w:val="32"/>
          <w:szCs w:val="32"/>
        </w:rPr>
        <w:t xml:space="preserve">• One click will make the user enter the meeting and chat from </w:t>
      </w:r>
      <w:proofErr w:type="spellStart"/>
      <w:r w:rsidRPr="00F429B0">
        <w:rPr>
          <w:b/>
          <w:sz w:val="32"/>
          <w:szCs w:val="32"/>
        </w:rPr>
        <w:t>from</w:t>
      </w:r>
      <w:proofErr w:type="spellEnd"/>
      <w:r w:rsidRPr="00F429B0">
        <w:rPr>
          <w:b/>
          <w:sz w:val="32"/>
          <w:szCs w:val="32"/>
        </w:rPr>
        <w:t xml:space="preserve"> this figure and the figure just above.</w:t>
      </w:r>
    </w:p>
    <w:p w:rsidR="00F429B0" w:rsidRDefault="00F429B0" w:rsidP="00F429B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6435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ci 2n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9B0" w:rsidRDefault="00F429B0" w:rsidP="00F429B0">
      <w:pPr>
        <w:rPr>
          <w:b/>
          <w:sz w:val="32"/>
          <w:szCs w:val="32"/>
        </w:rPr>
      </w:pPr>
      <w:r w:rsidRPr="00F429B0">
        <w:rPr>
          <w:b/>
          <w:sz w:val="32"/>
          <w:szCs w:val="32"/>
        </w:rPr>
        <w:t>MAPPING:</w:t>
      </w:r>
    </w:p>
    <w:p w:rsidR="00F429B0" w:rsidRDefault="00F429B0" w:rsidP="00F429B0">
      <w:pPr>
        <w:rPr>
          <w:b/>
          <w:sz w:val="32"/>
          <w:szCs w:val="32"/>
        </w:rPr>
      </w:pPr>
      <w:r w:rsidRPr="00F429B0">
        <w:rPr>
          <w:b/>
          <w:sz w:val="32"/>
          <w:szCs w:val="32"/>
        </w:rPr>
        <w:t xml:space="preserve"> • Mapping generally means the relationship between two thing </w:t>
      </w:r>
      <w:proofErr w:type="gramStart"/>
      <w:r w:rsidRPr="00F429B0">
        <w:rPr>
          <w:b/>
          <w:sz w:val="32"/>
          <w:szCs w:val="32"/>
        </w:rPr>
        <w:t>or</w:t>
      </w:r>
      <w:proofErr w:type="gramEnd"/>
      <w:r w:rsidRPr="00F429B0">
        <w:rPr>
          <w:b/>
          <w:sz w:val="32"/>
          <w:szCs w:val="32"/>
        </w:rPr>
        <w:t xml:space="preserve"> many more.</w:t>
      </w:r>
    </w:p>
    <w:p w:rsidR="00F429B0" w:rsidRDefault="00F429B0" w:rsidP="00F429B0">
      <w:pPr>
        <w:rPr>
          <w:b/>
          <w:sz w:val="32"/>
          <w:szCs w:val="32"/>
        </w:rPr>
      </w:pPr>
      <w:r w:rsidRPr="00F429B0">
        <w:rPr>
          <w:b/>
          <w:sz w:val="32"/>
          <w:szCs w:val="32"/>
        </w:rPr>
        <w:t xml:space="preserve"> </w:t>
      </w:r>
      <w:proofErr w:type="gramStart"/>
      <w:r w:rsidRPr="00F429B0">
        <w:rPr>
          <w:b/>
          <w:sz w:val="32"/>
          <w:szCs w:val="32"/>
        </w:rPr>
        <w:t>• Basically</w:t>
      </w:r>
      <w:proofErr w:type="gramEnd"/>
      <w:r w:rsidRPr="00F429B0">
        <w:rPr>
          <w:b/>
          <w:sz w:val="32"/>
          <w:szCs w:val="32"/>
        </w:rPr>
        <w:t xml:space="preserve"> it refers the relationship in between controls and its effects.</w:t>
      </w:r>
    </w:p>
    <w:p w:rsidR="00F429B0" w:rsidRDefault="00F429B0" w:rsidP="00F429B0">
      <w:pPr>
        <w:rPr>
          <w:b/>
          <w:sz w:val="32"/>
          <w:szCs w:val="32"/>
        </w:rPr>
      </w:pPr>
      <w:r w:rsidRPr="00F429B0">
        <w:rPr>
          <w:b/>
          <w:sz w:val="32"/>
          <w:szCs w:val="32"/>
        </w:rPr>
        <w:t xml:space="preserve"> • In Microsoft Teams, the relationship between </w:t>
      </w:r>
      <w:proofErr w:type="gramStart"/>
      <w:r w:rsidRPr="00F429B0">
        <w:rPr>
          <w:b/>
          <w:sz w:val="32"/>
          <w:szCs w:val="32"/>
        </w:rPr>
        <w:t>2</w:t>
      </w:r>
      <w:proofErr w:type="gramEnd"/>
      <w:r w:rsidRPr="00F429B0">
        <w:rPr>
          <w:b/>
          <w:sz w:val="32"/>
          <w:szCs w:val="32"/>
        </w:rPr>
        <w:t xml:space="preserve"> user is shown on </w:t>
      </w:r>
      <w:proofErr w:type="spellStart"/>
      <w:r w:rsidRPr="00F429B0">
        <w:rPr>
          <w:b/>
          <w:sz w:val="32"/>
          <w:szCs w:val="32"/>
        </w:rPr>
        <w:t>a</w:t>
      </w:r>
      <w:proofErr w:type="spellEnd"/>
      <w:r w:rsidRPr="00F429B0">
        <w:rPr>
          <w:b/>
          <w:sz w:val="32"/>
          <w:szCs w:val="32"/>
        </w:rPr>
        <w:t xml:space="preserve"> audio call.</w:t>
      </w:r>
    </w:p>
    <w:p w:rsidR="00F429B0" w:rsidRDefault="00F429B0" w:rsidP="00F429B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8200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ci 3r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C57" w:rsidRDefault="00477C57" w:rsidP="00F429B0">
      <w:pPr>
        <w:rPr>
          <w:b/>
          <w:sz w:val="32"/>
          <w:szCs w:val="32"/>
        </w:rPr>
      </w:pPr>
      <w:r w:rsidRPr="00477C57">
        <w:rPr>
          <w:b/>
          <w:sz w:val="32"/>
          <w:szCs w:val="32"/>
        </w:rPr>
        <w:t>System Image</w:t>
      </w:r>
      <w:r>
        <w:rPr>
          <w:b/>
          <w:sz w:val="32"/>
          <w:szCs w:val="32"/>
        </w:rPr>
        <w:t>:</w:t>
      </w:r>
    </w:p>
    <w:p w:rsidR="00477C57" w:rsidRPr="00477C57" w:rsidRDefault="00477C57" w:rsidP="00477C57">
      <w:pPr>
        <w:rPr>
          <w:b/>
          <w:sz w:val="32"/>
          <w:szCs w:val="32"/>
        </w:rPr>
      </w:pPr>
      <w:r w:rsidRPr="00477C57">
        <w:rPr>
          <w:b/>
          <w:sz w:val="32"/>
          <w:szCs w:val="32"/>
        </w:rPr>
        <w:t xml:space="preserve">• The system image is the visible part of a device (including the physical structure, the documentation, instructions, </w:t>
      </w:r>
      <w:proofErr w:type="spellStart"/>
      <w:r w:rsidRPr="00477C57">
        <w:rPr>
          <w:b/>
          <w:sz w:val="32"/>
          <w:szCs w:val="32"/>
        </w:rPr>
        <w:t>etc</w:t>
      </w:r>
      <w:proofErr w:type="spellEnd"/>
      <w:r w:rsidRPr="00477C57">
        <w:rPr>
          <w:b/>
          <w:sz w:val="32"/>
          <w:szCs w:val="32"/>
        </w:rPr>
        <w:t xml:space="preserve">) </w:t>
      </w:r>
    </w:p>
    <w:p w:rsidR="00477C57" w:rsidRPr="00477C57" w:rsidRDefault="00477C57" w:rsidP="00477C57">
      <w:pPr>
        <w:rPr>
          <w:b/>
          <w:sz w:val="32"/>
          <w:szCs w:val="32"/>
        </w:rPr>
      </w:pPr>
      <w:r w:rsidRPr="00477C57">
        <w:rPr>
          <w:b/>
          <w:sz w:val="32"/>
          <w:szCs w:val="32"/>
        </w:rPr>
        <w:t xml:space="preserve">  • The designer only talks to the user through the system image </w:t>
      </w:r>
    </w:p>
    <w:p w:rsidR="00477C57" w:rsidRDefault="00477C57" w:rsidP="00477C57">
      <w:pPr>
        <w:rPr>
          <w:b/>
          <w:sz w:val="32"/>
          <w:szCs w:val="32"/>
        </w:rPr>
      </w:pPr>
      <w:r w:rsidRPr="00477C57">
        <w:rPr>
          <w:b/>
          <w:sz w:val="32"/>
          <w:szCs w:val="32"/>
        </w:rPr>
        <w:t xml:space="preserve">  • If the system image </w:t>
      </w:r>
      <w:proofErr w:type="gramStart"/>
      <w:r w:rsidRPr="00477C57">
        <w:rPr>
          <w:b/>
          <w:sz w:val="32"/>
          <w:szCs w:val="32"/>
        </w:rPr>
        <w:t>doesn't</w:t>
      </w:r>
      <w:proofErr w:type="gramEnd"/>
      <w:r w:rsidRPr="00477C57">
        <w:rPr>
          <w:b/>
          <w:sz w:val="32"/>
          <w:szCs w:val="32"/>
        </w:rPr>
        <w:t xml:space="preserve"> make the design model clear, then the user will create a different model through their interaction.</w:t>
      </w:r>
    </w:p>
    <w:p w:rsidR="00477C57" w:rsidRDefault="00135601" w:rsidP="00477C57">
      <w:pPr>
        <w:rPr>
          <w:b/>
          <w:sz w:val="32"/>
          <w:szCs w:val="32"/>
        </w:rPr>
      </w:pPr>
      <w:bookmarkStart w:id="0" w:name="_GoBack"/>
      <w:r>
        <w:rPr>
          <w:b/>
          <w:noProof/>
          <w:sz w:val="32"/>
          <w:szCs w:val="32"/>
        </w:rPr>
        <w:drawing>
          <wp:inline distT="0" distB="0" distL="0" distR="0">
            <wp:extent cx="5943600" cy="3646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ci 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429B0" w:rsidRDefault="00F429B0" w:rsidP="00F429B0">
      <w:pPr>
        <w:rPr>
          <w:b/>
          <w:sz w:val="32"/>
          <w:szCs w:val="32"/>
        </w:rPr>
      </w:pPr>
      <w:r w:rsidRPr="00F429B0">
        <w:rPr>
          <w:b/>
          <w:sz w:val="32"/>
          <w:szCs w:val="32"/>
        </w:rPr>
        <w:t xml:space="preserve">GULF OF EXECUTION: </w:t>
      </w:r>
    </w:p>
    <w:p w:rsidR="00F429B0" w:rsidRPr="00F429B0" w:rsidRDefault="00F429B0" w:rsidP="00F429B0">
      <w:pPr>
        <w:rPr>
          <w:b/>
          <w:sz w:val="32"/>
          <w:szCs w:val="32"/>
        </w:rPr>
      </w:pPr>
      <w:r w:rsidRPr="00F429B0">
        <w:rPr>
          <w:b/>
          <w:sz w:val="32"/>
          <w:szCs w:val="32"/>
        </w:rPr>
        <w:t>• Gulf of Execution is the gap between a user's goal for action and the means to execute that goal.</w:t>
      </w:r>
    </w:p>
    <w:p w:rsidR="00F429B0" w:rsidRDefault="00F429B0" w:rsidP="00F429B0">
      <w:pPr>
        <w:rPr>
          <w:b/>
          <w:sz w:val="32"/>
          <w:szCs w:val="32"/>
        </w:rPr>
      </w:pPr>
      <w:r w:rsidRPr="00F429B0">
        <w:rPr>
          <w:b/>
          <w:sz w:val="32"/>
          <w:szCs w:val="32"/>
        </w:rPr>
        <w:t>• In Microsoft Team, if a participant wants to share the screen the user must go through various steps like if he/she only wants to share the whole screen, or share any particular application elements.</w:t>
      </w:r>
    </w:p>
    <w:p w:rsidR="00F429B0" w:rsidRDefault="00F429B0" w:rsidP="00F429B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7374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ci 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9B0" w:rsidRPr="00F429B0" w:rsidRDefault="00F429B0" w:rsidP="00F429B0">
      <w:pPr>
        <w:rPr>
          <w:b/>
          <w:sz w:val="32"/>
          <w:szCs w:val="32"/>
        </w:rPr>
      </w:pPr>
      <w:r w:rsidRPr="00F429B0">
        <w:rPr>
          <w:b/>
          <w:sz w:val="32"/>
          <w:szCs w:val="32"/>
        </w:rPr>
        <w:t>GULF OF EVALUATION:</w:t>
      </w:r>
    </w:p>
    <w:p w:rsidR="00F429B0" w:rsidRPr="00F429B0" w:rsidRDefault="00F429B0" w:rsidP="00F429B0">
      <w:pPr>
        <w:rPr>
          <w:b/>
          <w:sz w:val="32"/>
          <w:szCs w:val="32"/>
        </w:rPr>
      </w:pPr>
      <w:r w:rsidRPr="00F429B0">
        <w:rPr>
          <w:b/>
          <w:sz w:val="32"/>
          <w:szCs w:val="32"/>
        </w:rPr>
        <w:t xml:space="preserve">• Gulf of evaluation is the degree to which the system or artifact provides representations that </w:t>
      </w:r>
      <w:proofErr w:type="gramStart"/>
      <w:r w:rsidRPr="00F429B0">
        <w:rPr>
          <w:b/>
          <w:sz w:val="32"/>
          <w:szCs w:val="32"/>
        </w:rPr>
        <w:t>can be directly perceived and interpreted in terms of the expectations and intentions of the user</w:t>
      </w:r>
      <w:proofErr w:type="gramEnd"/>
      <w:r w:rsidRPr="00F429B0">
        <w:rPr>
          <w:b/>
          <w:sz w:val="32"/>
          <w:szCs w:val="32"/>
        </w:rPr>
        <w:t>.</w:t>
      </w:r>
    </w:p>
    <w:p w:rsidR="00F429B0" w:rsidRDefault="00F429B0" w:rsidP="00F429B0">
      <w:pPr>
        <w:rPr>
          <w:b/>
          <w:sz w:val="32"/>
          <w:szCs w:val="32"/>
        </w:rPr>
      </w:pPr>
      <w:r w:rsidRPr="00F429B0">
        <w:rPr>
          <w:b/>
          <w:sz w:val="32"/>
          <w:szCs w:val="32"/>
        </w:rPr>
        <w:t xml:space="preserve">• In Microsoft Team, you can dial any digits through the </w:t>
      </w:r>
      <w:proofErr w:type="spellStart"/>
      <w:r w:rsidRPr="00F429B0">
        <w:rPr>
          <w:b/>
          <w:sz w:val="32"/>
          <w:szCs w:val="32"/>
        </w:rPr>
        <w:t>Dialpad</w:t>
      </w:r>
      <w:proofErr w:type="spellEnd"/>
      <w:r w:rsidRPr="00F429B0">
        <w:rPr>
          <w:b/>
          <w:sz w:val="32"/>
          <w:szCs w:val="32"/>
        </w:rPr>
        <w:t xml:space="preserve"> but </w:t>
      </w:r>
      <w:proofErr w:type="gramStart"/>
      <w:r w:rsidRPr="00F429B0">
        <w:rPr>
          <w:b/>
          <w:sz w:val="32"/>
          <w:szCs w:val="32"/>
        </w:rPr>
        <w:t>actually</w:t>
      </w:r>
      <w:proofErr w:type="gramEnd"/>
      <w:r w:rsidRPr="00F429B0">
        <w:rPr>
          <w:b/>
          <w:sz w:val="32"/>
          <w:szCs w:val="32"/>
        </w:rPr>
        <w:t xml:space="preserve"> it serves no purpose. You can just type but cannot send.</w:t>
      </w:r>
    </w:p>
    <w:p w:rsidR="00F429B0" w:rsidRPr="00477C57" w:rsidRDefault="00477C57" w:rsidP="00F429B0">
      <w:pPr>
        <w:rPr>
          <w:b/>
          <w:sz w:val="36"/>
          <w:szCs w:val="32"/>
        </w:rPr>
      </w:pPr>
      <w:r>
        <w:rPr>
          <w:b/>
          <w:sz w:val="36"/>
          <w:szCs w:val="32"/>
        </w:rPr>
        <w:t xml:space="preserve">                           </w:t>
      </w:r>
      <w:r w:rsidRPr="00477C57">
        <w:rPr>
          <w:b/>
          <w:noProof/>
          <w:sz w:val="36"/>
          <w:szCs w:val="32"/>
        </w:rPr>
        <w:drawing>
          <wp:inline distT="0" distB="0" distL="0" distR="0" wp14:anchorId="3AD6C667" wp14:editId="5C861F47">
            <wp:extent cx="1781424" cy="2495898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ci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29B0" w:rsidRPr="00477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06917"/>
    <w:multiLevelType w:val="hybridMultilevel"/>
    <w:tmpl w:val="DC8A4952"/>
    <w:lvl w:ilvl="0" w:tplc="659A5044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4D045E6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8864F0E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3D670A0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8B2F3D4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1640F3C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5F0FCB2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7CC0A98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7BC8C0C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BF7"/>
    <w:rsid w:val="00135601"/>
    <w:rsid w:val="002A7799"/>
    <w:rsid w:val="00477C57"/>
    <w:rsid w:val="00510BF7"/>
    <w:rsid w:val="006A245B"/>
    <w:rsid w:val="00CD6FBE"/>
    <w:rsid w:val="00F4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BF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B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B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BF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B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B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4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1381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cp:lastPrinted>2020-05-25T03:33:00Z</cp:lastPrinted>
  <dcterms:created xsi:type="dcterms:W3CDTF">2020-05-25T02:29:00Z</dcterms:created>
  <dcterms:modified xsi:type="dcterms:W3CDTF">2020-05-25T03:33:00Z</dcterms:modified>
</cp:coreProperties>
</file>