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4482" w14:textId="4106AADE" w:rsidR="00482221" w:rsidRPr="002C3BC4" w:rsidRDefault="00482221">
      <w:pPr>
        <w:rPr>
          <w:rFonts w:hint="eastAsia"/>
          <w:b/>
          <w:bCs/>
        </w:rPr>
      </w:pPr>
      <w:r w:rsidRPr="002C3BC4">
        <w:rPr>
          <w:rFonts w:hint="eastAsia"/>
          <w:b/>
          <w:bCs/>
        </w:rPr>
        <w:t>SEO Master</w:t>
      </w:r>
      <w:r w:rsidR="002C3BC4">
        <w:rPr>
          <w:rFonts w:hint="eastAsia"/>
          <w:b/>
          <w:bCs/>
        </w:rPr>
        <w:t>:</w:t>
      </w:r>
    </w:p>
    <w:p w14:paraId="28A6700B" w14:textId="5886ACBB" w:rsidR="00482221" w:rsidRDefault="00482221">
      <w:r>
        <w:rPr>
          <w:rFonts w:hint="eastAsia"/>
          <w:noProof/>
        </w:rPr>
        <w:drawing>
          <wp:inline distT="0" distB="0" distL="0" distR="0" wp14:anchorId="4DCEB3B0" wp14:editId="2A77FF37">
            <wp:extent cx="5267325" cy="3876675"/>
            <wp:effectExtent l="0" t="0" r="9525" b="9525"/>
            <wp:docPr id="4149679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59D9BC6" wp14:editId="02A7040D">
            <wp:extent cx="5267325" cy="3733800"/>
            <wp:effectExtent l="0" t="0" r="9525" b="0"/>
            <wp:docPr id="701187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8250" w14:textId="77777777" w:rsidR="00482221" w:rsidRDefault="00482221"/>
    <w:p w14:paraId="4530B081" w14:textId="77777777" w:rsidR="00482221" w:rsidRDefault="00482221"/>
    <w:p w14:paraId="6A32B75D" w14:textId="548235A6" w:rsidR="00482221" w:rsidRPr="002C3BC4" w:rsidRDefault="00482221" w:rsidP="00482221">
      <w:pPr>
        <w:rPr>
          <w:b/>
          <w:bCs/>
        </w:rPr>
      </w:pPr>
      <w:r w:rsidRPr="002C3BC4">
        <w:rPr>
          <w:b/>
          <w:bCs/>
        </w:rPr>
        <w:lastRenderedPageBreak/>
        <w:t>Accessibility master</w:t>
      </w:r>
      <w:r w:rsidRPr="002C3BC4">
        <w:rPr>
          <w:rFonts w:hint="eastAsia"/>
          <w:b/>
          <w:bCs/>
        </w:rPr>
        <w:t>:</w:t>
      </w:r>
    </w:p>
    <w:p w14:paraId="17946E0E" w14:textId="242E6A4E" w:rsidR="00482221" w:rsidRDefault="00482221" w:rsidP="00482221">
      <w:r>
        <w:rPr>
          <w:noProof/>
        </w:rPr>
        <w:drawing>
          <wp:inline distT="0" distB="0" distL="0" distR="0" wp14:anchorId="41AA10BF" wp14:editId="772366DF">
            <wp:extent cx="5267325" cy="3848100"/>
            <wp:effectExtent l="0" t="0" r="9525" b="0"/>
            <wp:docPr id="7065592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03D0" w14:textId="77777777" w:rsidR="00482221" w:rsidRDefault="00482221" w:rsidP="00482221"/>
    <w:p w14:paraId="2062FB2C" w14:textId="0117E91D" w:rsidR="00482221" w:rsidRDefault="00482221" w:rsidP="00482221"/>
    <w:p w14:paraId="506A41EE" w14:textId="77777777" w:rsidR="00482221" w:rsidRDefault="00482221" w:rsidP="00482221"/>
    <w:p w14:paraId="42181B6D" w14:textId="77777777" w:rsidR="00482221" w:rsidRDefault="00482221" w:rsidP="00482221"/>
    <w:p w14:paraId="1CD63FA9" w14:textId="77777777" w:rsidR="00482221" w:rsidRDefault="00482221" w:rsidP="00482221"/>
    <w:p w14:paraId="6E85E2B7" w14:textId="77777777" w:rsidR="00482221" w:rsidRDefault="00482221" w:rsidP="00482221"/>
    <w:p w14:paraId="34F68369" w14:textId="77777777" w:rsidR="00482221" w:rsidRDefault="00482221" w:rsidP="00482221"/>
    <w:p w14:paraId="015E8F19" w14:textId="77777777" w:rsidR="00482221" w:rsidRDefault="00482221" w:rsidP="00482221"/>
    <w:p w14:paraId="73B97D8D" w14:textId="77777777" w:rsidR="00482221" w:rsidRDefault="00482221" w:rsidP="00482221"/>
    <w:p w14:paraId="1881D761" w14:textId="77777777" w:rsidR="00482221" w:rsidRDefault="00482221" w:rsidP="00482221"/>
    <w:p w14:paraId="050E91B6" w14:textId="77777777" w:rsidR="00482221" w:rsidRDefault="00482221" w:rsidP="00482221"/>
    <w:p w14:paraId="51667804" w14:textId="77777777" w:rsidR="00482221" w:rsidRDefault="00482221" w:rsidP="00482221"/>
    <w:p w14:paraId="09BF43E4" w14:textId="77777777" w:rsidR="00482221" w:rsidRDefault="00482221" w:rsidP="00482221"/>
    <w:p w14:paraId="27C96E09" w14:textId="77483C5B" w:rsidR="00482221" w:rsidRPr="002C3BC4" w:rsidRDefault="00482221" w:rsidP="00482221">
      <w:pPr>
        <w:rPr>
          <w:b/>
          <w:bCs/>
        </w:rPr>
      </w:pPr>
      <w:r w:rsidRPr="002C3BC4">
        <w:rPr>
          <w:b/>
          <w:bCs/>
        </w:rPr>
        <w:lastRenderedPageBreak/>
        <w:t>CSS master</w:t>
      </w:r>
      <w:r w:rsidRPr="002C3BC4">
        <w:rPr>
          <w:rFonts w:hint="eastAsia"/>
          <w:b/>
          <w:bCs/>
        </w:rPr>
        <w:t>:</w:t>
      </w:r>
    </w:p>
    <w:p w14:paraId="697B050A" w14:textId="77777777" w:rsidR="00482221" w:rsidRPr="00482221" w:rsidRDefault="00482221" w:rsidP="00482221">
      <w:pPr>
        <w:rPr>
          <w:rFonts w:hint="eastAsia"/>
          <w:b/>
          <w:bCs/>
        </w:rPr>
      </w:pPr>
      <w:r w:rsidRPr="00482221">
        <w:rPr>
          <w:rFonts w:hint="eastAsia"/>
          <w:b/>
          <w:bCs/>
        </w:rPr>
        <w:t>1. position: fixed – Floating Action Button (FAB) Placement</w:t>
      </w:r>
    </w:p>
    <w:p w14:paraId="2F7D4B71" w14:textId="77777777" w:rsidR="00482221" w:rsidRDefault="00482221" w:rsidP="00482221">
      <w:pPr>
        <w:rPr>
          <w:rFonts w:hint="eastAsia"/>
        </w:rPr>
      </w:pPr>
      <w:r>
        <w:rPr>
          <w:rFonts w:hint="eastAsia"/>
        </w:rPr>
        <w:t xml:space="preserve">Purpose: This technique is used to position the action menu </w:t>
      </w:r>
      <w:proofErr w:type="gramStart"/>
      <w:r>
        <w:rPr>
          <w:rFonts w:hint="eastAsia"/>
        </w:rPr>
        <w:t>(.fab</w:t>
      </w:r>
      <w:proofErr w:type="gramEnd"/>
      <w:r>
        <w:rPr>
          <w:rFonts w:hint="eastAsia"/>
        </w:rPr>
        <w:t>-container) at the bottom-right corner of the screen, regardless of scrolling.</w:t>
      </w:r>
    </w:p>
    <w:p w14:paraId="74C3FCB9" w14:textId="77777777" w:rsidR="00482221" w:rsidRDefault="00482221" w:rsidP="00482221">
      <w:pPr>
        <w:rPr>
          <w:rFonts w:hint="eastAsia"/>
        </w:rPr>
      </w:pPr>
      <w:r>
        <w:rPr>
          <w:rFonts w:hint="eastAsia"/>
        </w:rPr>
        <w:t>Justification: Keeping essential actions like "Submit", "Clear", and "Share" always visible improves user experience and accessibility, especially on long-scroll pages.</w:t>
      </w:r>
    </w:p>
    <w:p w14:paraId="06620DDF" w14:textId="0C4A3C3E" w:rsidR="00482221" w:rsidRDefault="00482221" w:rsidP="00482221">
      <w:r w:rsidRPr="00482221">
        <w:drawing>
          <wp:inline distT="0" distB="0" distL="0" distR="0" wp14:anchorId="16F5D0D2" wp14:editId="3BF9CAED">
            <wp:extent cx="1495634" cy="1400370"/>
            <wp:effectExtent l="0" t="0" r="9525" b="0"/>
            <wp:docPr id="150179123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91232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7DC2" w14:textId="77777777" w:rsidR="00482221" w:rsidRPr="00482221" w:rsidRDefault="00482221" w:rsidP="00482221">
      <w:pPr>
        <w:rPr>
          <w:rFonts w:hint="eastAsia"/>
          <w:b/>
          <w:bCs/>
        </w:rPr>
      </w:pPr>
      <w:r w:rsidRPr="00482221">
        <w:rPr>
          <w:rFonts w:hint="eastAsia"/>
          <w:b/>
          <w:bCs/>
        </w:rPr>
        <w:t>2. box-shadow – Visual Depth and Interactivity</w:t>
      </w:r>
    </w:p>
    <w:p w14:paraId="0C6C19D3" w14:textId="77777777" w:rsidR="00482221" w:rsidRDefault="00482221" w:rsidP="00482221">
      <w:pPr>
        <w:rPr>
          <w:rFonts w:hint="eastAsia"/>
        </w:rPr>
      </w:pPr>
      <w:r>
        <w:rPr>
          <w:rFonts w:hint="eastAsia"/>
        </w:rPr>
        <w:t>Purpose: Adds depth to the floating action button, creating a modern and visually engaging interface.</w:t>
      </w:r>
    </w:p>
    <w:p w14:paraId="5059D00B" w14:textId="2A277CC9" w:rsidR="00482221" w:rsidRDefault="00482221" w:rsidP="00482221">
      <w:r>
        <w:rPr>
          <w:rFonts w:hint="eastAsia"/>
        </w:rPr>
        <w:t>Justification: The shadow effect makes the button stand out against the background, signaling that it is interactive and important.</w:t>
      </w:r>
    </w:p>
    <w:p w14:paraId="1D768983" w14:textId="6AE1C7AB" w:rsidR="00482221" w:rsidRDefault="00482221" w:rsidP="00482221">
      <w:r w:rsidRPr="00482221">
        <w:drawing>
          <wp:inline distT="0" distB="0" distL="0" distR="0" wp14:anchorId="72B5ED1E" wp14:editId="3DF0655D">
            <wp:extent cx="3362794" cy="819264"/>
            <wp:effectExtent l="0" t="0" r="9525" b="0"/>
            <wp:docPr id="1286440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403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4713" w14:textId="77777777" w:rsidR="00482221" w:rsidRPr="00482221" w:rsidRDefault="00482221" w:rsidP="00482221">
      <w:pPr>
        <w:rPr>
          <w:b/>
          <w:bCs/>
        </w:rPr>
      </w:pPr>
      <w:r w:rsidRPr="00482221">
        <w:rPr>
          <w:b/>
          <w:bCs/>
        </w:rPr>
        <w:t>3. transition – Smooth Visual Feedback</w:t>
      </w:r>
    </w:p>
    <w:p w14:paraId="1262537C" w14:textId="41048DD6" w:rsidR="00482221" w:rsidRPr="00482221" w:rsidRDefault="00482221" w:rsidP="00482221">
      <w:r w:rsidRPr="00482221">
        <w:t>Purpose: Applies smooth transitions to background color and transform effects on buttons and menus.</w:t>
      </w:r>
      <w:r w:rsidRPr="00482221">
        <w:br/>
        <w:t>Justification: Enhances interactivity and professionalism by avoiding abrupt changes. This is especially noticeable on hover or when expanding the FAB menu.</w:t>
      </w:r>
    </w:p>
    <w:p w14:paraId="654D569C" w14:textId="4A7A6335" w:rsidR="00482221" w:rsidRDefault="00482221" w:rsidP="00482221">
      <w:r w:rsidRPr="00482221">
        <w:drawing>
          <wp:inline distT="0" distB="0" distL="0" distR="0" wp14:anchorId="543CD307" wp14:editId="10556775">
            <wp:extent cx="2250040" cy="1371600"/>
            <wp:effectExtent l="0" t="0" r="0" b="0"/>
            <wp:docPr id="18348032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0320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3367" cy="13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AA3C" w14:textId="4D087DB7" w:rsidR="00482221" w:rsidRPr="002C3BC4" w:rsidRDefault="00482221" w:rsidP="00482221">
      <w:pPr>
        <w:rPr>
          <w:b/>
          <w:bCs/>
        </w:rPr>
      </w:pPr>
      <w:r w:rsidRPr="002C3BC4">
        <w:rPr>
          <w:b/>
          <w:bCs/>
        </w:rPr>
        <w:lastRenderedPageBreak/>
        <w:t>Delightful design</w:t>
      </w:r>
      <w:r w:rsidRPr="002C3BC4">
        <w:rPr>
          <w:rFonts w:hint="eastAsia"/>
          <w:b/>
          <w:bCs/>
        </w:rPr>
        <w:t>:</w:t>
      </w:r>
    </w:p>
    <w:p w14:paraId="7817172E" w14:textId="0D31FC14" w:rsidR="00482221" w:rsidRPr="00482221" w:rsidRDefault="00482221" w:rsidP="00482221">
      <w:pPr>
        <w:pStyle w:val="a9"/>
        <w:numPr>
          <w:ilvl w:val="0"/>
          <w:numId w:val="1"/>
        </w:numPr>
        <w:rPr>
          <w:b/>
          <w:bCs/>
        </w:rPr>
      </w:pPr>
      <w:r w:rsidRPr="00482221">
        <w:rPr>
          <w:b/>
          <w:bCs/>
        </w:rPr>
        <w:t>Visual Design &amp; Professional Aesthetic</w:t>
      </w:r>
    </w:p>
    <w:p w14:paraId="112F36AD" w14:textId="77777777" w:rsidR="00482221" w:rsidRPr="00482221" w:rsidRDefault="00482221" w:rsidP="00482221">
      <w:r w:rsidRPr="00482221">
        <w:t>1.1 Color Usage</w:t>
      </w:r>
    </w:p>
    <w:p w14:paraId="5B514EF5" w14:textId="77777777" w:rsidR="00482221" w:rsidRPr="00482221" w:rsidRDefault="00482221" w:rsidP="00482221">
      <w:pPr>
        <w:numPr>
          <w:ilvl w:val="0"/>
          <w:numId w:val="2"/>
        </w:numPr>
      </w:pPr>
      <w:r w:rsidRPr="00482221">
        <w:t>Distinct color-coding for functional clarity:</w:t>
      </w:r>
    </w:p>
    <w:p w14:paraId="594EEB1D" w14:textId="77777777" w:rsidR="00482221" w:rsidRPr="00482221" w:rsidRDefault="00482221" w:rsidP="00482221">
      <w:pPr>
        <w:numPr>
          <w:ilvl w:val="1"/>
          <w:numId w:val="2"/>
        </w:numPr>
      </w:pPr>
      <w:proofErr w:type="gramStart"/>
      <w:r w:rsidRPr="00482221">
        <w:t>Purple (#</w:t>
      </w:r>
      <w:proofErr w:type="gramEnd"/>
      <w:r w:rsidRPr="00482221">
        <w:t>6c5ce7): Primary actions (navigation, FAB)</w:t>
      </w:r>
    </w:p>
    <w:p w14:paraId="439E96C5" w14:textId="77777777" w:rsidR="00482221" w:rsidRPr="00482221" w:rsidRDefault="00482221" w:rsidP="00482221">
      <w:pPr>
        <w:numPr>
          <w:ilvl w:val="1"/>
          <w:numId w:val="2"/>
        </w:numPr>
      </w:pPr>
      <w:r w:rsidRPr="00482221">
        <w:t>Red (#e74c3c): Clear/remove actions</w:t>
      </w:r>
    </w:p>
    <w:p w14:paraId="360AD83C" w14:textId="77777777" w:rsidR="00482221" w:rsidRPr="00482221" w:rsidRDefault="00482221" w:rsidP="00482221">
      <w:pPr>
        <w:numPr>
          <w:ilvl w:val="1"/>
          <w:numId w:val="2"/>
        </w:numPr>
      </w:pPr>
      <w:proofErr w:type="gramStart"/>
      <w:r w:rsidRPr="00482221">
        <w:t>Green (#</w:t>
      </w:r>
      <w:proofErr w:type="gramEnd"/>
      <w:r w:rsidRPr="00482221">
        <w:t>27ae60): Select all</w:t>
      </w:r>
    </w:p>
    <w:p w14:paraId="59165960" w14:textId="77777777" w:rsidR="00482221" w:rsidRPr="00482221" w:rsidRDefault="00482221" w:rsidP="00482221">
      <w:pPr>
        <w:numPr>
          <w:ilvl w:val="1"/>
          <w:numId w:val="2"/>
        </w:numPr>
      </w:pPr>
      <w:proofErr w:type="gramStart"/>
      <w:r w:rsidRPr="00482221">
        <w:t>Blue (#</w:t>
      </w:r>
      <w:proofErr w:type="gramEnd"/>
      <w:r w:rsidRPr="00482221">
        <w:t>3498db): Sharing link</w:t>
      </w:r>
    </w:p>
    <w:p w14:paraId="496FA113" w14:textId="77777777" w:rsidR="00482221" w:rsidRPr="00482221" w:rsidRDefault="00482221" w:rsidP="00482221">
      <w:pPr>
        <w:numPr>
          <w:ilvl w:val="0"/>
          <w:numId w:val="2"/>
        </w:numPr>
      </w:pPr>
      <w:r w:rsidRPr="00482221">
        <w:t>Heatmap Gradient (from #fff3e0 to #e65100, 10 steps) provides a visual cue for time blocks with the highest user overlap, guiding optimal meeting time selection.</w:t>
      </w:r>
    </w:p>
    <w:p w14:paraId="5A8330A4" w14:textId="77777777" w:rsidR="00482221" w:rsidRPr="00482221" w:rsidRDefault="00482221" w:rsidP="00482221">
      <w:r w:rsidRPr="00482221">
        <w:t>1.2 Typography</w:t>
      </w:r>
    </w:p>
    <w:p w14:paraId="75EDDC24" w14:textId="77777777" w:rsidR="00482221" w:rsidRPr="00482221" w:rsidRDefault="00482221" w:rsidP="00482221">
      <w:pPr>
        <w:numPr>
          <w:ilvl w:val="0"/>
          <w:numId w:val="3"/>
        </w:numPr>
      </w:pPr>
      <w:r w:rsidRPr="00482221">
        <w:t>Consistent use of modern, sans-serif fonts (e.g., Roboto, Segoe UI) for clean readability</w:t>
      </w:r>
      <w:r w:rsidRPr="00482221">
        <w:rPr>
          <w:rFonts w:ascii="Times New Roman" w:hAnsi="Times New Roman" w:cs="Times New Roman"/>
        </w:rPr>
        <w:t>​</w:t>
      </w:r>
      <w:r w:rsidRPr="00482221">
        <w:t>index.</w:t>
      </w:r>
    </w:p>
    <w:p w14:paraId="412345BE" w14:textId="77777777" w:rsidR="00482221" w:rsidRPr="00482221" w:rsidRDefault="00482221" w:rsidP="00482221">
      <w:pPr>
        <w:numPr>
          <w:ilvl w:val="0"/>
          <w:numId w:val="3"/>
        </w:numPr>
      </w:pPr>
      <w:r w:rsidRPr="00482221">
        <w:t>Clear text hierarchy:</w:t>
      </w:r>
    </w:p>
    <w:p w14:paraId="01375CD3" w14:textId="32FD09AE" w:rsidR="00482221" w:rsidRPr="00482221" w:rsidRDefault="00482221" w:rsidP="00482221">
      <w:pPr>
        <w:numPr>
          <w:ilvl w:val="1"/>
          <w:numId w:val="3"/>
        </w:numPr>
      </w:pPr>
      <w:r w:rsidRPr="00482221">
        <w:t>Page titles: 24px, bold, centered</w:t>
      </w:r>
    </w:p>
    <w:p w14:paraId="43F0B31D" w14:textId="77777777" w:rsidR="00482221" w:rsidRPr="00482221" w:rsidRDefault="00482221" w:rsidP="00482221">
      <w:pPr>
        <w:numPr>
          <w:ilvl w:val="1"/>
          <w:numId w:val="3"/>
        </w:numPr>
      </w:pPr>
      <w:r w:rsidRPr="00482221">
        <w:t>Day labels: 14px, bold, white text on dark background</w:t>
      </w:r>
    </w:p>
    <w:p w14:paraId="04143CAD" w14:textId="77777777" w:rsidR="00482221" w:rsidRPr="00482221" w:rsidRDefault="00482221" w:rsidP="00482221">
      <w:pPr>
        <w:numPr>
          <w:ilvl w:val="1"/>
          <w:numId w:val="3"/>
        </w:numPr>
      </w:pPr>
      <w:r w:rsidRPr="00482221">
        <w:t>Time slots: smaller size with hover and active states</w:t>
      </w:r>
    </w:p>
    <w:p w14:paraId="17686F53" w14:textId="77777777" w:rsidR="00482221" w:rsidRPr="00482221" w:rsidRDefault="00482221" w:rsidP="00482221">
      <w:r w:rsidRPr="00482221">
        <w:t>1.3 Layout &amp; Spacing</w:t>
      </w:r>
    </w:p>
    <w:p w14:paraId="1C8378A7" w14:textId="113B8229" w:rsidR="00482221" w:rsidRPr="00482221" w:rsidRDefault="00482221" w:rsidP="00482221">
      <w:pPr>
        <w:numPr>
          <w:ilvl w:val="0"/>
          <w:numId w:val="4"/>
        </w:numPr>
      </w:pPr>
      <w:proofErr w:type="gramStart"/>
      <w:r w:rsidRPr="00482221">
        <w:t>Grid</w:t>
      </w:r>
      <w:proofErr w:type="gramEnd"/>
      <w:r w:rsidRPr="00482221">
        <w:t xml:space="preserve"> system ensures perfect alignment across columns (7 days)</w:t>
      </w:r>
      <w:r w:rsidRPr="00482221">
        <w:rPr>
          <w:rFonts w:ascii="Times New Roman" w:hAnsi="Times New Roman" w:cs="Times New Roman"/>
        </w:rPr>
        <w:t>​</w:t>
      </w:r>
    </w:p>
    <w:p w14:paraId="7AB86CAA" w14:textId="77777777" w:rsidR="00482221" w:rsidRPr="00482221" w:rsidRDefault="00482221" w:rsidP="00482221">
      <w:pPr>
        <w:numPr>
          <w:ilvl w:val="0"/>
          <w:numId w:val="4"/>
        </w:numPr>
      </w:pPr>
      <w:r w:rsidRPr="00482221">
        <w:t>Responsive max width of 800px for desktop, with auto-centering layout.</w:t>
      </w:r>
    </w:p>
    <w:p w14:paraId="102DB956" w14:textId="77777777" w:rsidR="00482221" w:rsidRPr="00482221" w:rsidRDefault="00482221" w:rsidP="00482221">
      <w:pPr>
        <w:numPr>
          <w:ilvl w:val="0"/>
          <w:numId w:val="4"/>
        </w:numPr>
      </w:pPr>
      <w:r w:rsidRPr="00482221">
        <w:t>Floating action menu (FAB) fixed to bottom-right for universal accessibility.</w:t>
      </w:r>
    </w:p>
    <w:p w14:paraId="3EDF0790" w14:textId="6A04E842" w:rsidR="00482221" w:rsidRPr="002C3BC4" w:rsidRDefault="002C3BC4" w:rsidP="002C3BC4">
      <w:pPr>
        <w:pStyle w:val="a9"/>
        <w:numPr>
          <w:ilvl w:val="0"/>
          <w:numId w:val="1"/>
        </w:numPr>
        <w:rPr>
          <w:b/>
          <w:bCs/>
        </w:rPr>
      </w:pPr>
      <w:r w:rsidRPr="002C3BC4">
        <w:rPr>
          <w:b/>
          <w:bCs/>
        </w:rPr>
        <w:t>User Attention Flow &amp; Hierarchy (Evaluated on Two Pages)</w:t>
      </w:r>
    </w:p>
    <w:p w14:paraId="7E73D5E7" w14:textId="77777777" w:rsidR="002C3BC4" w:rsidRPr="002C3BC4" w:rsidRDefault="002C3BC4" w:rsidP="002C3BC4">
      <w:r w:rsidRPr="002C3BC4">
        <w:t xml:space="preserve">Page 1: </w:t>
      </w:r>
      <w:r w:rsidRPr="002C3BC4">
        <w:rPr>
          <w:b/>
          <w:bCs/>
        </w:rPr>
        <w:t>Main Scheduler Interface</w:t>
      </w:r>
    </w:p>
    <w:p w14:paraId="3CE1ECFD" w14:textId="77777777" w:rsidR="002C3BC4" w:rsidRPr="002C3BC4" w:rsidRDefault="002C3BC4" w:rsidP="002C3BC4">
      <w:r w:rsidRPr="002C3BC4">
        <w:t>Attention Flow:</w:t>
      </w:r>
    </w:p>
    <w:p w14:paraId="424D794E" w14:textId="77777777" w:rsidR="002C3BC4" w:rsidRPr="002C3BC4" w:rsidRDefault="002C3BC4" w:rsidP="002C3BC4">
      <w:pPr>
        <w:numPr>
          <w:ilvl w:val="0"/>
          <w:numId w:val="5"/>
        </w:numPr>
      </w:pPr>
      <w:r w:rsidRPr="002C3BC4">
        <w:t>Page Title &amp; Navigation Buttons — Users first orient themselves with the current/next week</w:t>
      </w:r>
    </w:p>
    <w:p w14:paraId="3133858C" w14:textId="77777777" w:rsidR="002C3BC4" w:rsidRPr="002C3BC4" w:rsidRDefault="002C3BC4" w:rsidP="002C3BC4">
      <w:pPr>
        <w:numPr>
          <w:ilvl w:val="0"/>
          <w:numId w:val="5"/>
        </w:numPr>
      </w:pPr>
      <w:r w:rsidRPr="002C3BC4">
        <w:t xml:space="preserve">Heatmap Grid — The most attention-grabbing section showing availability </w:t>
      </w:r>
      <w:r w:rsidRPr="002C3BC4">
        <w:lastRenderedPageBreak/>
        <w:t>density</w:t>
      </w:r>
    </w:p>
    <w:p w14:paraId="20970807" w14:textId="77777777" w:rsidR="002C3BC4" w:rsidRPr="002C3BC4" w:rsidRDefault="002C3BC4" w:rsidP="002C3BC4">
      <w:pPr>
        <w:numPr>
          <w:ilvl w:val="0"/>
          <w:numId w:val="5"/>
        </w:numPr>
      </w:pPr>
      <w:r w:rsidRPr="002C3BC4">
        <w:t>FAB Menu — Gives direct access to all necessary controls: Select All, Clear, Share, Submit</w:t>
      </w:r>
    </w:p>
    <w:p w14:paraId="5D1BC8E9" w14:textId="77777777" w:rsidR="002C3BC4" w:rsidRPr="002C3BC4" w:rsidRDefault="002C3BC4" w:rsidP="002C3BC4">
      <w:r w:rsidRPr="002C3BC4">
        <w:t>Justification:</w:t>
      </w:r>
    </w:p>
    <w:p w14:paraId="0DF780B8" w14:textId="77777777" w:rsidR="002C3BC4" w:rsidRPr="002C3BC4" w:rsidRDefault="002C3BC4" w:rsidP="002C3BC4">
      <w:pPr>
        <w:numPr>
          <w:ilvl w:val="0"/>
          <w:numId w:val="6"/>
        </w:numPr>
      </w:pPr>
      <w:r w:rsidRPr="002C3BC4">
        <w:t>Color-coded cells help users instantly identify optimal slots</w:t>
      </w:r>
    </w:p>
    <w:p w14:paraId="6B11BFCC" w14:textId="77777777" w:rsidR="002C3BC4" w:rsidRPr="002C3BC4" w:rsidRDefault="002C3BC4" w:rsidP="002C3BC4">
      <w:pPr>
        <w:numPr>
          <w:ilvl w:val="0"/>
          <w:numId w:val="6"/>
        </w:numPr>
      </w:pPr>
      <w:r w:rsidRPr="002C3BC4">
        <w:t>The action menu remains unobtrusive but immediately accessible</w:t>
      </w:r>
    </w:p>
    <w:p w14:paraId="0498C145" w14:textId="77777777" w:rsidR="002C3BC4" w:rsidRPr="002C3BC4" w:rsidRDefault="002C3BC4" w:rsidP="002C3BC4">
      <w:r w:rsidRPr="002C3BC4">
        <w:t xml:space="preserve">Page 2: </w:t>
      </w:r>
      <w:r w:rsidRPr="002C3BC4">
        <w:rPr>
          <w:b/>
          <w:bCs/>
        </w:rPr>
        <w:t>FAB Expanded Interface (Actions)</w:t>
      </w:r>
    </w:p>
    <w:p w14:paraId="733B29DD" w14:textId="77777777" w:rsidR="002C3BC4" w:rsidRPr="002C3BC4" w:rsidRDefault="002C3BC4" w:rsidP="002C3BC4">
      <w:r w:rsidRPr="002C3BC4">
        <w:t>Attention Flow:</w:t>
      </w:r>
    </w:p>
    <w:p w14:paraId="3FC1ED29" w14:textId="77777777" w:rsidR="002C3BC4" w:rsidRPr="002C3BC4" w:rsidRDefault="002C3BC4" w:rsidP="002C3BC4">
      <w:pPr>
        <w:numPr>
          <w:ilvl w:val="0"/>
          <w:numId w:val="7"/>
        </w:numPr>
      </w:pPr>
      <w:r w:rsidRPr="002C3BC4">
        <w:t>Top FAB Buttons — First visible: Select All / Clear</w:t>
      </w:r>
    </w:p>
    <w:p w14:paraId="0DB40AB3" w14:textId="77777777" w:rsidR="002C3BC4" w:rsidRPr="002C3BC4" w:rsidRDefault="002C3BC4" w:rsidP="002C3BC4">
      <w:pPr>
        <w:numPr>
          <w:ilvl w:val="0"/>
          <w:numId w:val="7"/>
        </w:numPr>
      </w:pPr>
      <w:r w:rsidRPr="002C3BC4">
        <w:t>Followed by Share &amp; (Re)Submit — Intuitive flow matches user logic</w:t>
      </w:r>
    </w:p>
    <w:p w14:paraId="4F0B2F79" w14:textId="77777777" w:rsidR="002C3BC4" w:rsidRPr="002C3BC4" w:rsidRDefault="002C3BC4" w:rsidP="002C3BC4">
      <w:r w:rsidRPr="002C3BC4">
        <w:t>Justification:</w:t>
      </w:r>
    </w:p>
    <w:p w14:paraId="7B290281" w14:textId="77777777" w:rsidR="002C3BC4" w:rsidRPr="002C3BC4" w:rsidRDefault="002C3BC4" w:rsidP="002C3BC4">
      <w:pPr>
        <w:numPr>
          <w:ilvl w:val="0"/>
          <w:numId w:val="8"/>
        </w:numPr>
      </w:pPr>
      <w:r w:rsidRPr="002C3BC4">
        <w:t>Logical ordering: select time → share → confirm submission</w:t>
      </w:r>
    </w:p>
    <w:p w14:paraId="6F520EFD" w14:textId="77777777" w:rsidR="002C3BC4" w:rsidRPr="002C3BC4" w:rsidRDefault="002C3BC4" w:rsidP="002C3BC4">
      <w:pPr>
        <w:numPr>
          <w:ilvl w:val="0"/>
          <w:numId w:val="8"/>
        </w:numPr>
      </w:pPr>
      <w:r w:rsidRPr="002C3BC4">
        <w:t>Visual weight and spatial grouping guide user decisions effectively</w:t>
      </w:r>
    </w:p>
    <w:p w14:paraId="2F47A154" w14:textId="41234118" w:rsidR="002C3BC4" w:rsidRPr="002C3BC4" w:rsidRDefault="002C3BC4" w:rsidP="002C3BC4">
      <w:pPr>
        <w:rPr>
          <w:rFonts w:eastAsiaTheme="minorHAnsi"/>
          <w:b/>
          <w:bCs/>
        </w:rPr>
      </w:pPr>
      <w:r w:rsidRPr="002C3BC4">
        <w:rPr>
          <w:rFonts w:eastAsiaTheme="minorHAnsi" w:hint="eastAsia"/>
          <w:b/>
          <w:bCs/>
        </w:rPr>
        <w:t>3.</w:t>
      </w:r>
      <w:r w:rsidRPr="002C3BC4">
        <w:rPr>
          <w:rFonts w:eastAsiaTheme="minorHAnsi"/>
          <w:b/>
          <w:bCs/>
        </w:rPr>
        <w:tab/>
      </w:r>
      <w:r w:rsidRPr="002C3BC4">
        <w:rPr>
          <w:rFonts w:eastAsiaTheme="minorHAnsi"/>
          <w:b/>
          <w:bCs/>
        </w:rPr>
        <w:t>Written Explanation of Design Principles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7047"/>
      </w:tblGrid>
      <w:tr w:rsidR="002C3BC4" w:rsidRPr="002C3BC4" w14:paraId="6C0DD942" w14:textId="77777777" w:rsidTr="002C3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1D0E2" w14:textId="77777777" w:rsidR="002C3BC4" w:rsidRPr="002C3BC4" w:rsidRDefault="002C3BC4" w:rsidP="002C3BC4">
            <w:pPr>
              <w:widowControl/>
              <w:spacing w:after="0" w:line="240" w:lineRule="auto"/>
              <w:jc w:val="center"/>
              <w:rPr>
                <w:rFonts w:eastAsiaTheme="minorHAnsi" w:cs="宋体"/>
                <w:b/>
                <w:bCs/>
                <w:kern w:val="0"/>
                <w:szCs w:val="22"/>
                <w14:ligatures w14:val="none"/>
              </w:rPr>
            </w:pPr>
            <w:r w:rsidRPr="002C3BC4">
              <w:rPr>
                <w:rFonts w:eastAsiaTheme="minorHAnsi" w:cs="宋体"/>
                <w:b/>
                <w:bCs/>
                <w:kern w:val="0"/>
                <w:szCs w:val="22"/>
                <w14:ligatures w14:val="none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27E735F6" w14:textId="77777777" w:rsidR="002C3BC4" w:rsidRPr="002C3BC4" w:rsidRDefault="002C3BC4" w:rsidP="002C3BC4">
            <w:pPr>
              <w:widowControl/>
              <w:spacing w:after="0" w:line="240" w:lineRule="auto"/>
              <w:jc w:val="center"/>
              <w:rPr>
                <w:rFonts w:eastAsiaTheme="minorHAnsi" w:cs="宋体"/>
                <w:b/>
                <w:bCs/>
                <w:kern w:val="0"/>
                <w:szCs w:val="22"/>
                <w14:ligatures w14:val="none"/>
              </w:rPr>
            </w:pPr>
            <w:r w:rsidRPr="002C3BC4">
              <w:rPr>
                <w:rFonts w:eastAsiaTheme="minorHAnsi" w:cs="宋体"/>
                <w:b/>
                <w:bCs/>
                <w:kern w:val="0"/>
                <w:szCs w:val="22"/>
                <w14:ligatures w14:val="none"/>
              </w:rPr>
              <w:t>Implementation Example</w:t>
            </w:r>
          </w:p>
        </w:tc>
      </w:tr>
      <w:tr w:rsidR="002C3BC4" w:rsidRPr="002C3BC4" w14:paraId="19F0F8C4" w14:textId="77777777" w:rsidTr="002C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4B056" w14:textId="77777777" w:rsidR="002C3BC4" w:rsidRPr="002C3BC4" w:rsidRDefault="002C3BC4" w:rsidP="002C3BC4">
            <w:pPr>
              <w:widowControl/>
              <w:spacing w:after="0" w:line="240" w:lineRule="auto"/>
              <w:rPr>
                <w:rFonts w:eastAsiaTheme="minorHAnsi" w:cs="宋体"/>
                <w:kern w:val="0"/>
                <w:szCs w:val="22"/>
                <w14:ligatures w14:val="none"/>
              </w:rPr>
            </w:pPr>
            <w:r w:rsidRPr="002C3BC4">
              <w:rPr>
                <w:rFonts w:eastAsiaTheme="minorHAnsi" w:cs="宋体"/>
                <w:b/>
                <w:bCs/>
                <w:kern w:val="0"/>
                <w:szCs w:val="22"/>
                <w14:ligatures w14:val="none"/>
              </w:rPr>
              <w:t>Contrast</w:t>
            </w:r>
          </w:p>
        </w:tc>
        <w:tc>
          <w:tcPr>
            <w:tcW w:w="0" w:type="auto"/>
            <w:vAlign w:val="center"/>
            <w:hideMark/>
          </w:tcPr>
          <w:p w14:paraId="4DFDBAB8" w14:textId="77777777" w:rsidR="002C3BC4" w:rsidRPr="002C3BC4" w:rsidRDefault="002C3BC4" w:rsidP="002C3BC4">
            <w:pPr>
              <w:widowControl/>
              <w:spacing w:after="0" w:line="240" w:lineRule="auto"/>
              <w:rPr>
                <w:rFonts w:eastAsiaTheme="minorHAnsi" w:cs="宋体"/>
                <w:kern w:val="0"/>
                <w:szCs w:val="22"/>
                <w14:ligatures w14:val="none"/>
              </w:rPr>
            </w:pPr>
            <w:r w:rsidRPr="002C3BC4">
              <w:rPr>
                <w:rFonts w:eastAsiaTheme="minorHAnsi" w:cs="宋体"/>
                <w:kern w:val="0"/>
                <w:szCs w:val="22"/>
                <w14:ligatures w14:val="none"/>
              </w:rPr>
              <w:t>High-contrast buttons and color-coded heatmap improve clarity and focus</w:t>
            </w:r>
          </w:p>
        </w:tc>
      </w:tr>
      <w:tr w:rsidR="002C3BC4" w:rsidRPr="002C3BC4" w14:paraId="388B2D00" w14:textId="77777777" w:rsidTr="002C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43B76" w14:textId="77777777" w:rsidR="002C3BC4" w:rsidRPr="002C3BC4" w:rsidRDefault="002C3BC4" w:rsidP="002C3BC4">
            <w:pPr>
              <w:widowControl/>
              <w:spacing w:after="0" w:line="240" w:lineRule="auto"/>
              <w:rPr>
                <w:rFonts w:eastAsiaTheme="minorHAnsi" w:cs="宋体"/>
                <w:kern w:val="0"/>
                <w:szCs w:val="22"/>
                <w14:ligatures w14:val="none"/>
              </w:rPr>
            </w:pPr>
            <w:r w:rsidRPr="002C3BC4">
              <w:rPr>
                <w:rFonts w:eastAsiaTheme="minorHAnsi" w:cs="宋体"/>
                <w:b/>
                <w:bCs/>
                <w:kern w:val="0"/>
                <w:szCs w:val="22"/>
                <w14:ligatures w14:val="none"/>
              </w:rPr>
              <w:t>Alignment</w:t>
            </w:r>
          </w:p>
        </w:tc>
        <w:tc>
          <w:tcPr>
            <w:tcW w:w="0" w:type="auto"/>
            <w:vAlign w:val="center"/>
            <w:hideMark/>
          </w:tcPr>
          <w:p w14:paraId="07EA09EB" w14:textId="77777777" w:rsidR="002C3BC4" w:rsidRPr="002C3BC4" w:rsidRDefault="002C3BC4" w:rsidP="002C3BC4">
            <w:pPr>
              <w:widowControl/>
              <w:spacing w:after="0" w:line="240" w:lineRule="auto"/>
              <w:rPr>
                <w:rFonts w:eastAsiaTheme="minorHAnsi" w:cs="宋体"/>
                <w:kern w:val="0"/>
                <w:szCs w:val="22"/>
                <w14:ligatures w14:val="none"/>
              </w:rPr>
            </w:pPr>
            <w:proofErr w:type="gramStart"/>
            <w:r w:rsidRPr="002C3BC4">
              <w:rPr>
                <w:rFonts w:eastAsiaTheme="minorHAnsi" w:cs="宋体"/>
                <w:kern w:val="0"/>
                <w:szCs w:val="22"/>
                <w14:ligatures w14:val="none"/>
              </w:rPr>
              <w:t>Strict</w:t>
            </w:r>
            <w:proofErr w:type="gramEnd"/>
            <w:r w:rsidRPr="002C3BC4">
              <w:rPr>
                <w:rFonts w:eastAsiaTheme="minorHAnsi" w:cs="宋体"/>
                <w:kern w:val="0"/>
                <w:szCs w:val="22"/>
                <w14:ligatures w14:val="none"/>
              </w:rPr>
              <w:t xml:space="preserve"> grid-based layout ensures professional alignment across all cells</w:t>
            </w:r>
          </w:p>
        </w:tc>
      </w:tr>
      <w:tr w:rsidR="002C3BC4" w:rsidRPr="002C3BC4" w14:paraId="4CCDCB22" w14:textId="77777777" w:rsidTr="002C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A2E6B" w14:textId="77777777" w:rsidR="002C3BC4" w:rsidRPr="002C3BC4" w:rsidRDefault="002C3BC4" w:rsidP="002C3BC4">
            <w:pPr>
              <w:widowControl/>
              <w:spacing w:after="0" w:line="240" w:lineRule="auto"/>
              <w:rPr>
                <w:rFonts w:eastAsiaTheme="minorHAnsi" w:cs="宋体"/>
                <w:kern w:val="0"/>
                <w:szCs w:val="22"/>
                <w14:ligatures w14:val="none"/>
              </w:rPr>
            </w:pPr>
            <w:r w:rsidRPr="002C3BC4">
              <w:rPr>
                <w:rFonts w:eastAsiaTheme="minorHAnsi" w:cs="宋体"/>
                <w:b/>
                <w:bCs/>
                <w:kern w:val="0"/>
                <w:szCs w:val="22"/>
                <w14:ligatures w14:val="none"/>
              </w:rPr>
              <w:t>Proximity</w:t>
            </w:r>
          </w:p>
        </w:tc>
        <w:tc>
          <w:tcPr>
            <w:tcW w:w="0" w:type="auto"/>
            <w:vAlign w:val="center"/>
            <w:hideMark/>
          </w:tcPr>
          <w:p w14:paraId="0EE39B69" w14:textId="77777777" w:rsidR="002C3BC4" w:rsidRPr="002C3BC4" w:rsidRDefault="002C3BC4" w:rsidP="002C3BC4">
            <w:pPr>
              <w:widowControl/>
              <w:spacing w:after="0" w:line="240" w:lineRule="auto"/>
              <w:rPr>
                <w:rFonts w:eastAsiaTheme="minorHAnsi" w:cs="宋体"/>
                <w:kern w:val="0"/>
                <w:szCs w:val="22"/>
                <w14:ligatures w14:val="none"/>
              </w:rPr>
            </w:pPr>
            <w:r w:rsidRPr="002C3BC4">
              <w:rPr>
                <w:rFonts w:eastAsiaTheme="minorHAnsi" w:cs="宋体"/>
                <w:kern w:val="0"/>
                <w:szCs w:val="22"/>
                <w14:ligatures w14:val="none"/>
              </w:rPr>
              <w:t>FAB clusters related actions (select, clear, share, submit) to reduce cognitive load</w:t>
            </w:r>
          </w:p>
        </w:tc>
      </w:tr>
      <w:tr w:rsidR="002C3BC4" w:rsidRPr="002C3BC4" w14:paraId="4AF37E91" w14:textId="77777777" w:rsidTr="002C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6B5D7" w14:textId="77777777" w:rsidR="002C3BC4" w:rsidRPr="002C3BC4" w:rsidRDefault="002C3BC4" w:rsidP="002C3BC4">
            <w:pPr>
              <w:widowControl/>
              <w:spacing w:after="0" w:line="240" w:lineRule="auto"/>
              <w:rPr>
                <w:rFonts w:eastAsiaTheme="minorHAnsi" w:cs="宋体"/>
                <w:kern w:val="0"/>
                <w:szCs w:val="22"/>
                <w14:ligatures w14:val="none"/>
              </w:rPr>
            </w:pPr>
            <w:r w:rsidRPr="002C3BC4">
              <w:rPr>
                <w:rFonts w:eastAsiaTheme="minorHAnsi" w:cs="宋体"/>
                <w:b/>
                <w:bCs/>
                <w:kern w:val="0"/>
                <w:szCs w:val="22"/>
                <w14:ligatures w14:val="none"/>
              </w:rPr>
              <w:t>Hierarchy</w:t>
            </w:r>
          </w:p>
        </w:tc>
        <w:tc>
          <w:tcPr>
            <w:tcW w:w="0" w:type="auto"/>
            <w:vAlign w:val="center"/>
            <w:hideMark/>
          </w:tcPr>
          <w:p w14:paraId="4CAAAE74" w14:textId="77777777" w:rsidR="002C3BC4" w:rsidRPr="002C3BC4" w:rsidRDefault="002C3BC4" w:rsidP="002C3BC4">
            <w:pPr>
              <w:widowControl/>
              <w:spacing w:after="0" w:line="240" w:lineRule="auto"/>
              <w:rPr>
                <w:rFonts w:eastAsiaTheme="minorHAnsi" w:cs="宋体"/>
                <w:kern w:val="0"/>
                <w:szCs w:val="22"/>
                <w14:ligatures w14:val="none"/>
              </w:rPr>
            </w:pPr>
            <w:r w:rsidRPr="002C3BC4">
              <w:rPr>
                <w:rFonts w:eastAsiaTheme="minorHAnsi" w:cs="宋体"/>
                <w:kern w:val="0"/>
                <w:szCs w:val="22"/>
                <w14:ligatures w14:val="none"/>
              </w:rPr>
              <w:t>Text size, color intensity, and hover effects create natural visual prioritization</w:t>
            </w:r>
          </w:p>
        </w:tc>
      </w:tr>
      <w:tr w:rsidR="002C3BC4" w:rsidRPr="002C3BC4" w14:paraId="5DF02FA4" w14:textId="77777777" w:rsidTr="002C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B6620" w14:textId="77777777" w:rsidR="002C3BC4" w:rsidRPr="002C3BC4" w:rsidRDefault="002C3BC4" w:rsidP="002C3BC4">
            <w:pPr>
              <w:widowControl/>
              <w:spacing w:after="0" w:line="240" w:lineRule="auto"/>
              <w:rPr>
                <w:rFonts w:eastAsiaTheme="minorHAnsi" w:cs="宋体"/>
                <w:kern w:val="0"/>
                <w:szCs w:val="22"/>
                <w14:ligatures w14:val="none"/>
              </w:rPr>
            </w:pPr>
            <w:r w:rsidRPr="002C3BC4">
              <w:rPr>
                <w:rFonts w:eastAsiaTheme="minorHAnsi" w:cs="宋体"/>
                <w:b/>
                <w:bCs/>
                <w:kern w:val="0"/>
                <w:szCs w:val="22"/>
                <w14:ligatures w14:val="none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3999D795" w14:textId="77777777" w:rsidR="002C3BC4" w:rsidRPr="002C3BC4" w:rsidRDefault="002C3BC4" w:rsidP="002C3BC4">
            <w:pPr>
              <w:widowControl/>
              <w:spacing w:after="0" w:line="240" w:lineRule="auto"/>
              <w:rPr>
                <w:rFonts w:eastAsiaTheme="minorHAnsi" w:cs="宋体"/>
                <w:kern w:val="0"/>
                <w:szCs w:val="22"/>
                <w14:ligatures w14:val="none"/>
              </w:rPr>
            </w:pPr>
            <w:r w:rsidRPr="002C3BC4">
              <w:rPr>
                <w:rFonts w:eastAsiaTheme="minorHAnsi" w:cs="宋体"/>
                <w:kern w:val="0"/>
                <w:szCs w:val="22"/>
                <w14:ligatures w14:val="none"/>
              </w:rPr>
              <w:t>Unified font style, button shapes, interaction patterns across all components</w:t>
            </w:r>
          </w:p>
        </w:tc>
      </w:tr>
    </w:tbl>
    <w:p w14:paraId="31C7E2F6" w14:textId="03F00CE8" w:rsidR="002C3BC4" w:rsidRDefault="002C3BC4" w:rsidP="002C3BC4">
      <w:pPr>
        <w:rPr>
          <w:b/>
          <w:bCs/>
        </w:rPr>
      </w:pPr>
    </w:p>
    <w:p w14:paraId="0B5E928B" w14:textId="77777777" w:rsidR="002C3BC4" w:rsidRDefault="002C3BC4" w:rsidP="002C3BC4">
      <w:pPr>
        <w:rPr>
          <w:b/>
          <w:bCs/>
        </w:rPr>
      </w:pPr>
    </w:p>
    <w:p w14:paraId="1CB437CC" w14:textId="77777777" w:rsidR="002C3BC4" w:rsidRDefault="002C3BC4" w:rsidP="002C3BC4">
      <w:pPr>
        <w:rPr>
          <w:b/>
          <w:bCs/>
        </w:rPr>
      </w:pPr>
    </w:p>
    <w:p w14:paraId="06449FE2" w14:textId="77777777" w:rsidR="002C3BC4" w:rsidRDefault="002C3BC4" w:rsidP="002C3BC4">
      <w:pPr>
        <w:rPr>
          <w:b/>
          <w:bCs/>
        </w:rPr>
      </w:pPr>
    </w:p>
    <w:p w14:paraId="199871CC" w14:textId="77777777" w:rsidR="002C3BC4" w:rsidRDefault="002C3BC4" w:rsidP="002C3BC4">
      <w:pPr>
        <w:rPr>
          <w:b/>
          <w:bCs/>
        </w:rPr>
      </w:pPr>
    </w:p>
    <w:p w14:paraId="54AA2A47" w14:textId="77777777" w:rsidR="002C3BC4" w:rsidRDefault="002C3BC4" w:rsidP="002C3BC4">
      <w:pPr>
        <w:rPr>
          <w:rFonts w:hint="eastAsia"/>
          <w:b/>
          <w:bCs/>
        </w:rPr>
      </w:pPr>
    </w:p>
    <w:p w14:paraId="5F5CE115" w14:textId="37D5EC41" w:rsidR="002C3BC4" w:rsidRDefault="002C3BC4" w:rsidP="002C3BC4">
      <w:pPr>
        <w:rPr>
          <w:b/>
          <w:bCs/>
        </w:rPr>
      </w:pPr>
      <w:proofErr w:type="spellStart"/>
      <w:r w:rsidRPr="002C3BC4">
        <w:rPr>
          <w:b/>
          <w:bCs/>
        </w:rPr>
        <w:lastRenderedPageBreak/>
        <w:t>Javascript</w:t>
      </w:r>
      <w:proofErr w:type="spellEnd"/>
      <w:r w:rsidRPr="002C3BC4">
        <w:rPr>
          <w:b/>
          <w:bCs/>
        </w:rPr>
        <w:t xml:space="preserve"> master</w:t>
      </w:r>
      <w:r>
        <w:rPr>
          <w:rFonts w:hint="eastAsia"/>
          <w:b/>
          <w:bCs/>
        </w:rPr>
        <w:t>:</w:t>
      </w:r>
    </w:p>
    <w:p w14:paraId="7C1E1CD7" w14:textId="77777777" w:rsidR="002C3BC4" w:rsidRPr="002C3BC4" w:rsidRDefault="002C3BC4" w:rsidP="002C3BC4">
      <w:pPr>
        <w:rPr>
          <w:rFonts w:hint="eastAsia"/>
          <w:b/>
          <w:bCs/>
        </w:rPr>
      </w:pPr>
      <w:r w:rsidRPr="002C3BC4">
        <w:rPr>
          <w:rFonts w:hint="eastAsia"/>
          <w:b/>
          <w:bCs/>
        </w:rPr>
        <w:t>1: Heatmap Color Display via Dynamic Class Binding</w:t>
      </w:r>
    </w:p>
    <w:p w14:paraId="2A455FBD" w14:textId="77777777" w:rsidR="002C3BC4" w:rsidRPr="002C3BC4" w:rsidRDefault="002C3BC4" w:rsidP="002C3BC4">
      <w:pPr>
        <w:rPr>
          <w:rFonts w:hint="eastAsia"/>
        </w:rPr>
      </w:pPr>
      <w:r w:rsidRPr="002C3BC4">
        <w:rPr>
          <w:rFonts w:hint="eastAsia"/>
        </w:rPr>
        <w:t>Type: React + Data-driven CSS Integration</w:t>
      </w:r>
    </w:p>
    <w:p w14:paraId="22F008DB" w14:textId="5C8E2650" w:rsidR="002C3BC4" w:rsidRDefault="002C3BC4" w:rsidP="002C3BC4">
      <w:r w:rsidRPr="002C3BC4">
        <w:rPr>
          <w:rFonts w:hint="eastAsia"/>
        </w:rPr>
        <w:t xml:space="preserve">The application calculates how many users marked each time slot as </w:t>
      </w:r>
      <w:proofErr w:type="gramStart"/>
      <w:r w:rsidRPr="002C3BC4">
        <w:rPr>
          <w:rFonts w:hint="eastAsia"/>
        </w:rPr>
        <w:t>available, and</w:t>
      </w:r>
      <w:proofErr w:type="gramEnd"/>
      <w:r w:rsidRPr="002C3BC4">
        <w:rPr>
          <w:rFonts w:hint="eastAsia"/>
        </w:rPr>
        <w:t xml:space="preserve"> converts that proportion into a class name (heat-1 to heat-10) for CSS-based heatmap coloring.</w:t>
      </w:r>
    </w:p>
    <w:p w14:paraId="19FC4B18" w14:textId="62C6505E" w:rsidR="002C3BC4" w:rsidRDefault="002C3BC4" w:rsidP="002C3BC4">
      <w:r w:rsidRPr="002C3BC4">
        <w:drawing>
          <wp:inline distT="0" distB="0" distL="0" distR="0" wp14:anchorId="6D060B13" wp14:editId="1BE3CB72">
            <wp:extent cx="3143689" cy="295316"/>
            <wp:effectExtent l="0" t="0" r="0" b="9525"/>
            <wp:docPr id="1439790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90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9F19" w14:textId="77777777" w:rsidR="002C3BC4" w:rsidRPr="002C3BC4" w:rsidRDefault="002C3BC4" w:rsidP="002C3BC4">
      <w:r w:rsidRPr="002C3BC4">
        <w:rPr>
          <w:b/>
          <w:bCs/>
        </w:rPr>
        <w:t>Purpose &amp; Justification:</w:t>
      </w:r>
    </w:p>
    <w:p w14:paraId="0D6E59FA" w14:textId="77777777" w:rsidR="002C3BC4" w:rsidRPr="002C3BC4" w:rsidRDefault="002C3BC4" w:rsidP="002C3BC4">
      <w:pPr>
        <w:numPr>
          <w:ilvl w:val="0"/>
          <w:numId w:val="9"/>
        </w:numPr>
      </w:pPr>
      <w:r w:rsidRPr="002C3BC4">
        <w:t xml:space="preserve">Enables users to visually identify the most popular time slots </w:t>
      </w:r>
      <w:proofErr w:type="gramStart"/>
      <w:r w:rsidRPr="002C3BC4">
        <w:t>at a glance</w:t>
      </w:r>
      <w:proofErr w:type="gramEnd"/>
      <w:r w:rsidRPr="002C3BC4">
        <w:t>.</w:t>
      </w:r>
    </w:p>
    <w:p w14:paraId="5D7E81C4" w14:textId="77777777" w:rsidR="002C3BC4" w:rsidRPr="002C3BC4" w:rsidRDefault="002C3BC4" w:rsidP="002C3BC4">
      <w:pPr>
        <w:numPr>
          <w:ilvl w:val="0"/>
          <w:numId w:val="9"/>
        </w:numPr>
      </w:pPr>
      <w:r w:rsidRPr="002C3BC4">
        <w:t>Enhances decision-making and supports faster group consensus through intuitive visuals.</w:t>
      </w:r>
    </w:p>
    <w:p w14:paraId="59453403" w14:textId="77777777" w:rsidR="002C3BC4" w:rsidRPr="002C3BC4" w:rsidRDefault="002C3BC4" w:rsidP="002C3BC4">
      <w:pPr>
        <w:numPr>
          <w:ilvl w:val="0"/>
          <w:numId w:val="9"/>
        </w:numPr>
      </w:pPr>
      <w:r w:rsidRPr="002C3BC4">
        <w:t>This technique is directly tied to the app’s collaborative goal.</w:t>
      </w:r>
    </w:p>
    <w:p w14:paraId="23B1F3F8" w14:textId="77777777" w:rsidR="002C3BC4" w:rsidRPr="002C3BC4" w:rsidRDefault="002C3BC4" w:rsidP="002C3BC4">
      <w:pPr>
        <w:rPr>
          <w:rFonts w:hint="eastAsia"/>
          <w:b/>
          <w:bCs/>
        </w:rPr>
      </w:pPr>
      <w:r w:rsidRPr="002C3BC4">
        <w:rPr>
          <w:rFonts w:hint="eastAsia"/>
          <w:b/>
          <w:bCs/>
        </w:rPr>
        <w:t>2: One-Click Link Sharing via Clipboard API</w:t>
      </w:r>
    </w:p>
    <w:p w14:paraId="7CE93952" w14:textId="77777777" w:rsidR="002C3BC4" w:rsidRDefault="002C3BC4" w:rsidP="002C3BC4">
      <w:pPr>
        <w:rPr>
          <w:rFonts w:hint="eastAsia"/>
        </w:rPr>
      </w:pPr>
      <w:r>
        <w:rPr>
          <w:rFonts w:hint="eastAsia"/>
        </w:rPr>
        <w:t>Type: Native Browser API (not taught in class)</w:t>
      </w:r>
    </w:p>
    <w:p w14:paraId="68F4014A" w14:textId="7E00A14B" w:rsidR="002C3BC4" w:rsidRDefault="002C3BC4" w:rsidP="002C3BC4">
      <w:r>
        <w:rPr>
          <w:rFonts w:hint="eastAsia"/>
        </w:rPr>
        <w:t xml:space="preserve">Implements link copying using </w:t>
      </w:r>
      <w:proofErr w:type="spellStart"/>
      <w:proofErr w:type="gramStart"/>
      <w:r>
        <w:rPr>
          <w:rFonts w:hint="eastAsia"/>
        </w:rPr>
        <w:t>navigator.clipboard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writeText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to allow seamless link sharing between users.</w:t>
      </w:r>
    </w:p>
    <w:p w14:paraId="0DF15B26" w14:textId="202EB00E" w:rsidR="002C3BC4" w:rsidRDefault="002C3BC4" w:rsidP="002C3BC4">
      <w:r w:rsidRPr="002C3BC4">
        <w:drawing>
          <wp:inline distT="0" distB="0" distL="0" distR="0" wp14:anchorId="3A24C016" wp14:editId="5A405ACC">
            <wp:extent cx="3905795" cy="771633"/>
            <wp:effectExtent l="0" t="0" r="0" b="9525"/>
            <wp:docPr id="80780746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07462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E31B" w14:textId="77777777" w:rsidR="002C3BC4" w:rsidRPr="002C3BC4" w:rsidRDefault="002C3BC4" w:rsidP="002C3BC4">
      <w:r w:rsidRPr="002C3BC4">
        <w:rPr>
          <w:b/>
          <w:bCs/>
        </w:rPr>
        <w:t>Purpose &amp; Justification:</w:t>
      </w:r>
    </w:p>
    <w:p w14:paraId="57A857ED" w14:textId="77777777" w:rsidR="002C3BC4" w:rsidRPr="002C3BC4" w:rsidRDefault="002C3BC4" w:rsidP="002C3BC4">
      <w:pPr>
        <w:numPr>
          <w:ilvl w:val="0"/>
          <w:numId w:val="10"/>
        </w:numPr>
      </w:pPr>
      <w:r w:rsidRPr="002C3BC4">
        <w:t>Greatly improves the sharing experience by removing manual copy-paste.</w:t>
      </w:r>
    </w:p>
    <w:p w14:paraId="7042061F" w14:textId="77777777" w:rsidR="002C3BC4" w:rsidRPr="002C3BC4" w:rsidRDefault="002C3BC4" w:rsidP="002C3BC4">
      <w:pPr>
        <w:numPr>
          <w:ilvl w:val="0"/>
          <w:numId w:val="10"/>
        </w:numPr>
      </w:pPr>
      <w:r w:rsidRPr="002C3BC4">
        <w:t>Critical for group-based collaboration since users must join via shared links.</w:t>
      </w:r>
    </w:p>
    <w:p w14:paraId="2FF1CA19" w14:textId="77777777" w:rsidR="002C3BC4" w:rsidRPr="002C3BC4" w:rsidRDefault="002C3BC4" w:rsidP="002C3BC4">
      <w:pPr>
        <w:numPr>
          <w:ilvl w:val="0"/>
          <w:numId w:val="10"/>
        </w:numPr>
      </w:pPr>
      <w:r w:rsidRPr="002C3BC4">
        <w:t xml:space="preserve">Includes a fallback using </w:t>
      </w:r>
      <w:proofErr w:type="spellStart"/>
      <w:proofErr w:type="gramStart"/>
      <w:r w:rsidRPr="002C3BC4">
        <w:t>window.prompt</w:t>
      </w:r>
      <w:proofErr w:type="spellEnd"/>
      <w:proofErr w:type="gramEnd"/>
      <w:r w:rsidRPr="002C3BC4">
        <w:t>() for maximum compatibility.</w:t>
      </w:r>
    </w:p>
    <w:p w14:paraId="3160E685" w14:textId="77777777" w:rsidR="002C3BC4" w:rsidRPr="002C3BC4" w:rsidRDefault="002C3BC4" w:rsidP="002C3BC4">
      <w:pPr>
        <w:rPr>
          <w:rFonts w:hint="eastAsia"/>
          <w:b/>
          <w:bCs/>
        </w:rPr>
      </w:pPr>
      <w:r w:rsidRPr="002C3BC4">
        <w:rPr>
          <w:rFonts w:hint="eastAsia"/>
          <w:b/>
          <w:bCs/>
        </w:rPr>
        <w:t>3: Dynamic Date &amp; Time Logic</w:t>
      </w:r>
    </w:p>
    <w:p w14:paraId="6D784299" w14:textId="77777777" w:rsidR="002C3BC4" w:rsidRDefault="002C3BC4" w:rsidP="002C3BC4">
      <w:pPr>
        <w:rPr>
          <w:rFonts w:hint="eastAsia"/>
        </w:rPr>
      </w:pPr>
      <w:r>
        <w:rPr>
          <w:rFonts w:hint="eastAsia"/>
        </w:rPr>
        <w:t>Type: Native JavaScript Date Object Usage</w:t>
      </w:r>
    </w:p>
    <w:p w14:paraId="399FCFF5" w14:textId="77777777" w:rsidR="002C3BC4" w:rsidRDefault="002C3BC4" w:rsidP="002C3BC4">
      <w:pPr>
        <w:rPr>
          <w:rFonts w:hint="eastAsia"/>
        </w:rPr>
      </w:pPr>
      <w:r>
        <w:rPr>
          <w:rFonts w:hint="eastAsia"/>
        </w:rPr>
        <w:t>Description:</w:t>
      </w:r>
    </w:p>
    <w:p w14:paraId="71B7BA9A" w14:textId="42F9C4E4" w:rsidR="002C3BC4" w:rsidRDefault="002C3BC4" w:rsidP="002C3BC4">
      <w:r>
        <w:rPr>
          <w:rFonts w:hint="eastAsia"/>
        </w:rPr>
        <w:t>Automatically calculates the start of the week, maps each cell to a real timestamp, and prevents users from selecting past time slots.</w:t>
      </w:r>
    </w:p>
    <w:p w14:paraId="2F8793F0" w14:textId="47353DB2" w:rsidR="002C3BC4" w:rsidRDefault="002C3BC4" w:rsidP="002C3BC4">
      <w:r w:rsidRPr="002C3BC4">
        <w:lastRenderedPageBreak/>
        <w:drawing>
          <wp:inline distT="0" distB="0" distL="0" distR="0" wp14:anchorId="608CB57F" wp14:editId="58AA0833">
            <wp:extent cx="5274310" cy="727075"/>
            <wp:effectExtent l="0" t="0" r="2540" b="0"/>
            <wp:docPr id="20150129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1296" name="图片 1" descr="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9ED3" w14:textId="77777777" w:rsidR="002C3BC4" w:rsidRPr="002C3BC4" w:rsidRDefault="002C3BC4" w:rsidP="002C3BC4">
      <w:r w:rsidRPr="002C3BC4">
        <w:rPr>
          <w:b/>
          <w:bCs/>
        </w:rPr>
        <w:t>Purpose &amp; Justification:</w:t>
      </w:r>
    </w:p>
    <w:p w14:paraId="5DF1FB90" w14:textId="77777777" w:rsidR="002C3BC4" w:rsidRPr="002C3BC4" w:rsidRDefault="002C3BC4" w:rsidP="002C3BC4">
      <w:pPr>
        <w:numPr>
          <w:ilvl w:val="0"/>
          <w:numId w:val="11"/>
        </w:numPr>
      </w:pPr>
      <w:r w:rsidRPr="002C3BC4">
        <w:t>Supports week navigation and time-based validation.</w:t>
      </w:r>
    </w:p>
    <w:p w14:paraId="274CA758" w14:textId="77777777" w:rsidR="002C3BC4" w:rsidRPr="002C3BC4" w:rsidRDefault="002C3BC4" w:rsidP="002C3BC4">
      <w:pPr>
        <w:numPr>
          <w:ilvl w:val="0"/>
          <w:numId w:val="11"/>
        </w:numPr>
      </w:pPr>
      <w:r w:rsidRPr="002C3BC4">
        <w:t>Prevents outdated selections, ensuring data relevance and logic accuracy.</w:t>
      </w:r>
    </w:p>
    <w:p w14:paraId="42BCA140" w14:textId="77777777" w:rsidR="002C3BC4" w:rsidRPr="002C3BC4" w:rsidRDefault="002C3BC4" w:rsidP="002C3BC4">
      <w:pPr>
        <w:numPr>
          <w:ilvl w:val="0"/>
          <w:numId w:val="11"/>
        </w:numPr>
      </w:pPr>
      <w:r w:rsidRPr="002C3BC4">
        <w:t>Directly tied to the app’s core scheduling functionality.</w:t>
      </w:r>
    </w:p>
    <w:p w14:paraId="1A7ACC62" w14:textId="77777777" w:rsidR="002C3BC4" w:rsidRPr="002C3BC4" w:rsidRDefault="002C3BC4" w:rsidP="002C3BC4">
      <w:pPr>
        <w:rPr>
          <w:rFonts w:hint="eastAsia"/>
        </w:rPr>
      </w:pPr>
    </w:p>
    <w:sectPr w:rsidR="002C3BC4" w:rsidRPr="002C3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C24CF"/>
    <w:multiLevelType w:val="multilevel"/>
    <w:tmpl w:val="B202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A39A1"/>
    <w:multiLevelType w:val="multilevel"/>
    <w:tmpl w:val="423C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26F46"/>
    <w:multiLevelType w:val="multilevel"/>
    <w:tmpl w:val="3136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C2343"/>
    <w:multiLevelType w:val="multilevel"/>
    <w:tmpl w:val="F3E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2643F"/>
    <w:multiLevelType w:val="hybridMultilevel"/>
    <w:tmpl w:val="D500FB44"/>
    <w:lvl w:ilvl="0" w:tplc="05BAF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4690F51"/>
    <w:multiLevelType w:val="multilevel"/>
    <w:tmpl w:val="A2E8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149B6"/>
    <w:multiLevelType w:val="multilevel"/>
    <w:tmpl w:val="0018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B0014"/>
    <w:multiLevelType w:val="multilevel"/>
    <w:tmpl w:val="70D0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E10F8"/>
    <w:multiLevelType w:val="multilevel"/>
    <w:tmpl w:val="69C0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B4415"/>
    <w:multiLevelType w:val="multilevel"/>
    <w:tmpl w:val="533C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46D6B"/>
    <w:multiLevelType w:val="multilevel"/>
    <w:tmpl w:val="D9DC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357286">
    <w:abstractNumId w:val="4"/>
  </w:num>
  <w:num w:numId="2" w16cid:durableId="1263487402">
    <w:abstractNumId w:val="8"/>
  </w:num>
  <w:num w:numId="3" w16cid:durableId="2322081">
    <w:abstractNumId w:val="3"/>
  </w:num>
  <w:num w:numId="4" w16cid:durableId="125007670">
    <w:abstractNumId w:val="10"/>
  </w:num>
  <w:num w:numId="5" w16cid:durableId="1333681041">
    <w:abstractNumId w:val="5"/>
  </w:num>
  <w:num w:numId="6" w16cid:durableId="1027100185">
    <w:abstractNumId w:val="1"/>
  </w:num>
  <w:num w:numId="7" w16cid:durableId="1483353025">
    <w:abstractNumId w:val="2"/>
  </w:num>
  <w:num w:numId="8" w16cid:durableId="368992170">
    <w:abstractNumId w:val="6"/>
  </w:num>
  <w:num w:numId="9" w16cid:durableId="594943294">
    <w:abstractNumId w:val="0"/>
  </w:num>
  <w:num w:numId="10" w16cid:durableId="1934581115">
    <w:abstractNumId w:val="7"/>
  </w:num>
  <w:num w:numId="11" w16cid:durableId="12340442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21"/>
    <w:rsid w:val="001171FF"/>
    <w:rsid w:val="002C3BC4"/>
    <w:rsid w:val="00340927"/>
    <w:rsid w:val="00482221"/>
    <w:rsid w:val="0079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DAF8"/>
  <w15:chartTrackingRefBased/>
  <w15:docId w15:val="{AF33106C-32B0-4318-8872-1D3C748C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22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2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2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2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22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22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22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22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22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2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2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2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22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822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22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22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22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222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2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2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22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22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2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2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22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2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Haoyin Zheng</dc:creator>
  <cp:keywords/>
  <dc:description/>
  <cp:lastModifiedBy>Haoyin Zheng</cp:lastModifiedBy>
  <cp:revision>1</cp:revision>
  <dcterms:created xsi:type="dcterms:W3CDTF">2025-04-25T08:58:00Z</dcterms:created>
  <dcterms:modified xsi:type="dcterms:W3CDTF">2025-04-25T09:19:00Z</dcterms:modified>
</cp:coreProperties>
</file>