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8C679" w14:textId="1CBEFF89" w:rsidR="000441F0" w:rsidRDefault="000441F0" w:rsidP="000441F0">
      <w:pPr>
        <w:rPr>
          <w:b/>
          <w:bCs/>
        </w:rPr>
      </w:pPr>
      <w:r>
        <w:rPr>
          <w:b/>
          <w:bCs/>
        </w:rPr>
        <w:t>CLAUDE REVIEW</w:t>
      </w:r>
    </w:p>
    <w:p w14:paraId="3F7B064C" w14:textId="0A4C709C" w:rsidR="000441F0" w:rsidRPr="000441F0" w:rsidRDefault="000441F0" w:rsidP="000441F0">
      <w:pPr>
        <w:rPr>
          <w:b/>
          <w:bCs/>
        </w:rPr>
      </w:pPr>
      <w:r w:rsidRPr="000441F0">
        <w:rPr>
          <w:b/>
          <w:bCs/>
        </w:rPr>
        <w:t>Chivora Website Audit</w:t>
      </w:r>
    </w:p>
    <w:p w14:paraId="6DAD70B1" w14:textId="77777777" w:rsidR="000441F0" w:rsidRPr="000441F0" w:rsidRDefault="000441F0" w:rsidP="000441F0">
      <w:r w:rsidRPr="000441F0">
        <w:rPr>
          <w:b/>
          <w:bCs/>
        </w:rPr>
        <w:t>Site reviewed:</w:t>
      </w:r>
      <w:r w:rsidRPr="000441F0">
        <w:t xml:space="preserve"> </w:t>
      </w:r>
      <w:hyperlink r:id="rId5" w:history="1">
        <w:r w:rsidRPr="000441F0">
          <w:rPr>
            <w:rStyle w:val="Hyperlink"/>
          </w:rPr>
          <w:t>https://chivora.vercel.app/</w:t>
        </w:r>
      </w:hyperlink>
      <w:r w:rsidRPr="000441F0">
        <w:t xml:space="preserve"> (homepage, About, Contact, one Source System page, one Service page) </w:t>
      </w:r>
      <w:r w:rsidRPr="000441F0">
        <w:rPr>
          <w:b/>
          <w:bCs/>
        </w:rPr>
        <w:t>Audience:</w:t>
      </w:r>
      <w:r w:rsidRPr="000441F0">
        <w:t xml:space="preserve"> D365 F&amp;O/CE programme directors, SI partners considering Chivora as a sub-contractor, CFOs/FDs, rescue-scenario buyers</w:t>
      </w:r>
    </w:p>
    <w:p w14:paraId="31C92366" w14:textId="23DDA6E4" w:rsidR="000441F0" w:rsidRPr="000441F0" w:rsidRDefault="000441F0" w:rsidP="000441F0"/>
    <w:p w14:paraId="0C5FC584" w14:textId="77777777" w:rsidR="000441F0" w:rsidRPr="000441F0" w:rsidRDefault="000441F0" w:rsidP="000441F0">
      <w:pPr>
        <w:rPr>
          <w:b/>
          <w:bCs/>
        </w:rPr>
      </w:pPr>
      <w:r w:rsidRPr="000441F0">
        <w:rPr>
          <w:b/>
          <w:bCs/>
        </w:rPr>
        <w:t>The headline finding</w:t>
      </w:r>
    </w:p>
    <w:p w14:paraId="51291B0A" w14:textId="77777777" w:rsidR="000441F0" w:rsidRPr="000441F0" w:rsidRDefault="000441F0" w:rsidP="000441F0">
      <w:r w:rsidRPr="00E7227B">
        <w:rPr>
          <w:highlight w:val="green"/>
        </w:rPr>
        <w:t>The bones of this site are genuinely strong for a specialist positioning.</w:t>
      </w:r>
      <w:r w:rsidRPr="000441F0">
        <w:t xml:space="preserve"> The methodology is real and specific (six named phases, actual tool names like DMF/DIXF, </w:t>
      </w:r>
      <w:proofErr w:type="spellStart"/>
      <w:r w:rsidRPr="000441F0">
        <w:t>KingswaySoft</w:t>
      </w:r>
      <w:proofErr w:type="spellEnd"/>
      <w:r w:rsidRPr="000441F0">
        <w:t xml:space="preserve">, real SAP table names like KNA1/BSEG/ANLA on the SAP page). That's rare — most competitor sites you'd find searching "D365 data migration consultancy" are generalist implementation partners bolting a migration page onto a much broader service list, with generic "we ensure smooth migration" copy and no table-level detail. </w:t>
      </w:r>
      <w:r w:rsidRPr="00E7227B">
        <w:rPr>
          <w:highlight w:val="green"/>
        </w:rPr>
        <w:t>Chivora's source-system pages are already more technically credible than most of what's live in this space today.</w:t>
      </w:r>
    </w:p>
    <w:p w14:paraId="30FF306A" w14:textId="77777777" w:rsidR="000441F0" w:rsidRPr="000441F0" w:rsidRDefault="000441F0" w:rsidP="000441F0">
      <w:r w:rsidRPr="00E7227B">
        <w:rPr>
          <w:highlight w:val="red"/>
        </w:rPr>
        <w:t>The problem is entirely in the second layer: everything that's supposed to prove a human, accountable business is behind those pages is currently a labelled placeholder.</w:t>
      </w:r>
      <w:r w:rsidRPr="000441F0">
        <w:t xml:space="preserve"> That's a specific, fixable problem, not a "add more content" problem — so here's exactly what to do about each one.</w:t>
      </w:r>
    </w:p>
    <w:p w14:paraId="48F12DEC" w14:textId="09584363" w:rsidR="000441F0" w:rsidRPr="000441F0" w:rsidRDefault="000441F0" w:rsidP="000441F0"/>
    <w:p w14:paraId="677B8149" w14:textId="77777777" w:rsidR="000441F0" w:rsidRPr="000441F0" w:rsidRDefault="000441F0" w:rsidP="000441F0">
      <w:pPr>
        <w:rPr>
          <w:b/>
          <w:bCs/>
        </w:rPr>
      </w:pPr>
      <w:r w:rsidRPr="000441F0">
        <w:rPr>
          <w:b/>
          <w:bCs/>
        </w:rPr>
        <w:t>FIX BEFORE LAUNCH</w:t>
      </w:r>
    </w:p>
    <w:p w14:paraId="081BC376" w14:textId="77777777" w:rsidR="000441F0" w:rsidRPr="000441F0" w:rsidRDefault="000441F0" w:rsidP="000441F0">
      <w:r w:rsidRPr="000441F0">
        <w:rPr>
          <w:i/>
          <w:iCs/>
        </w:rPr>
        <w:t>Things actively costing trust right now. None of these require new clients — they're all things you write, decide, or configure this week.</w:t>
      </w:r>
    </w:p>
    <w:p w14:paraId="2C263599" w14:textId="77777777" w:rsidR="000441F0" w:rsidRPr="000441F0" w:rsidRDefault="000441F0" w:rsidP="000441F0">
      <w:pPr>
        <w:rPr>
          <w:b/>
          <w:bCs/>
        </w:rPr>
      </w:pPr>
      <w:r w:rsidRPr="000441F0">
        <w:rPr>
          <w:b/>
          <w:bCs/>
        </w:rPr>
        <w:t>1. Stat counters reading "0+ Migrations Delivered / 0 Data Domains / 0 D365 Platforms"</w:t>
      </w:r>
    </w:p>
    <w:p w14:paraId="50E2FD1B" w14:textId="77777777" w:rsidR="000441F0" w:rsidRPr="000441F0" w:rsidRDefault="000441F0" w:rsidP="000441F0">
      <w:r w:rsidRPr="000441F0">
        <w:rPr>
          <w:b/>
          <w:bCs/>
        </w:rPr>
        <w:t>What's wrong:</w:t>
      </w:r>
      <w:r w:rsidRPr="000441F0">
        <w:t xml:space="preserve"> These aren't just empty — they're actively worse than omission. A visitor reads "0+" as "we have shipped zero migrations," which is a false negative (you likely have relevant delivered work, just not as </w:t>
      </w:r>
      <w:r w:rsidRPr="000441F0">
        <w:rPr>
          <w:i/>
          <w:iCs/>
        </w:rPr>
        <w:t>Chivora</w:t>
      </w:r>
      <w:r w:rsidRPr="000441F0">
        <w:t xml:space="preserve">) and reads as a broken build to anyone technical (an SI evaluator will assume the founder didn't QA the site). </w:t>
      </w:r>
      <w:r w:rsidRPr="000441F0">
        <w:rPr>
          <w:b/>
          <w:bCs/>
        </w:rPr>
        <w:t>Why it matters to this ICP:</w:t>
      </w:r>
      <w:r w:rsidRPr="000441F0">
        <w:t xml:space="preserve"> SI partners are procurement-literate. A visibly broken counter is the kind of detail that gets mentioned in an internal Slack thread ("did you see their homepage?") before anyone reads the methodology page. </w:t>
      </w:r>
      <w:r w:rsidRPr="000441F0">
        <w:rPr>
          <w:b/>
          <w:bCs/>
        </w:rPr>
        <w:t>Fix:</w:t>
      </w:r>
      <w:r w:rsidRPr="000441F0">
        <w:t xml:space="preserve"> Replace the stat-counter format entirely — don't try to fill it with a small honest number, because "3+ Migrations Delivered" reads as weak in the same visual slot designed for "500+." Swap the block for something that doesn't invite a false comparison:</w:t>
      </w:r>
    </w:p>
    <w:p w14:paraId="2F14DC70" w14:textId="77777777" w:rsidR="000441F0" w:rsidRPr="000441F0" w:rsidRDefault="000441F0" w:rsidP="000441F0">
      <w:pPr>
        <w:numPr>
          <w:ilvl w:val="0"/>
          <w:numId w:val="1"/>
        </w:numPr>
      </w:pPr>
      <w:r w:rsidRPr="000441F0">
        <w:t>"7 source systems. 1 focus." (systems you support — a real number you already have)</w:t>
      </w:r>
    </w:p>
    <w:p w14:paraId="4E59702E" w14:textId="77777777" w:rsidR="000441F0" w:rsidRPr="000441F0" w:rsidRDefault="000441F0" w:rsidP="000441F0">
      <w:pPr>
        <w:numPr>
          <w:ilvl w:val="0"/>
          <w:numId w:val="1"/>
        </w:numPr>
      </w:pPr>
      <w:r w:rsidRPr="000441F0">
        <w:t>"6-phase methodology, refined across [X] years in data migration and BI delivery" (time-in-craft, not project count)</w:t>
      </w:r>
    </w:p>
    <w:p w14:paraId="58317717" w14:textId="77777777" w:rsidR="000441F0" w:rsidRPr="000441F0" w:rsidRDefault="000441F0" w:rsidP="000441F0">
      <w:pPr>
        <w:numPr>
          <w:ilvl w:val="0"/>
          <w:numId w:val="1"/>
        </w:numPr>
      </w:pPr>
      <w:r w:rsidRPr="000441F0">
        <w:t>Or drop the stat-block pattern altogether on a pre-first-client site and replace it with a single credibility line: founder's specific prior-employer migration experience, stated factually without naming clients if under NDA (e.g. "Currently delivering a 55-object, 5M+ record CRM migration for a UK higher education institution").</w:t>
      </w:r>
    </w:p>
    <w:p w14:paraId="7CB29A26" w14:textId="77777777" w:rsidR="000441F0" w:rsidRPr="000441F0" w:rsidRDefault="000441F0" w:rsidP="000441F0">
      <w:pPr>
        <w:rPr>
          <w:b/>
          <w:bCs/>
        </w:rPr>
      </w:pPr>
      <w:r w:rsidRPr="000441F0">
        <w:rPr>
          <w:b/>
          <w:bCs/>
        </w:rPr>
        <w:lastRenderedPageBreak/>
        <w:t>2. Phone number +44 20 0000 0000</w:t>
      </w:r>
    </w:p>
    <w:p w14:paraId="6AD09A1D" w14:textId="77777777" w:rsidR="000441F0" w:rsidRPr="000441F0" w:rsidRDefault="000441F0" w:rsidP="000441F0">
      <w:r w:rsidRPr="000441F0">
        <w:rPr>
          <w:b/>
          <w:bCs/>
        </w:rPr>
        <w:t>What's wrong:</w:t>
      </w:r>
      <w:r w:rsidRPr="000441F0">
        <w:t xml:space="preserve"> This is a dummy London dialling code pattern (020 0000 0000 doesn't route). It appears in the header, footer, and contact page — three separate places a buyer might try to call. </w:t>
      </w:r>
      <w:r w:rsidRPr="000441F0">
        <w:rPr>
          <w:b/>
          <w:bCs/>
        </w:rPr>
        <w:t>Why it matters:</w:t>
      </w:r>
      <w:r w:rsidRPr="000441F0">
        <w:t xml:space="preserve"> For an FD or programme director trying to sanity-check "is this a real company" before a discovery call, a dead phone number is a five-second trust-kill. For an SI evaluating a sub-contractor, it raises a compliance question (does this company </w:t>
      </w:r>
      <w:proofErr w:type="gramStart"/>
      <w:r w:rsidRPr="000441F0">
        <w:t>actually have</w:t>
      </w:r>
      <w:proofErr w:type="gramEnd"/>
      <w:r w:rsidRPr="000441F0">
        <w:t xml:space="preserve"> a registered presence?). </w:t>
      </w:r>
      <w:r w:rsidRPr="000441F0">
        <w:rPr>
          <w:b/>
          <w:bCs/>
        </w:rPr>
        <w:t>Fix:</w:t>
      </w:r>
      <w:r w:rsidRPr="000441F0">
        <w:t xml:space="preserve"> Either put in a real number (a Google Voice/VoIP number is fine at this stage — it doesn't need to be a landline) or remove the phone number entirely and lead with email + the booking link, which is normal for a specialist consultancy at this stage. Removing it is safer than a placeholder.</w:t>
      </w:r>
    </w:p>
    <w:p w14:paraId="5FB5438B" w14:textId="77777777" w:rsidR="000441F0" w:rsidRPr="000441F0" w:rsidRDefault="000441F0" w:rsidP="000441F0">
      <w:pPr>
        <w:rPr>
          <w:b/>
          <w:bCs/>
        </w:rPr>
      </w:pPr>
      <w:r w:rsidRPr="000441F0">
        <w:rPr>
          <w:b/>
          <w:bCs/>
        </w:rPr>
        <w:t>3. Testimonial block: "Quote placeholder — awaiting director sign-off" / "Director, Chivora — name pending"</w:t>
      </w:r>
    </w:p>
    <w:p w14:paraId="47ED12D2" w14:textId="77777777" w:rsidR="000441F0" w:rsidRPr="000441F0" w:rsidRDefault="000441F0" w:rsidP="000441F0">
      <w:r w:rsidRPr="000441F0">
        <w:rPr>
          <w:b/>
          <w:bCs/>
        </w:rPr>
        <w:t>What's wrong:</w:t>
      </w:r>
      <w:r w:rsidRPr="000441F0">
        <w:t xml:space="preserve"> This is the single most damaging item on the page, because it's positioned right where social proof is supposed to close the sale, immediately after the case studies. A visible internal note ("awaiting sign-off," "name pending") reading like unfinished CMS content in a live testimonial slot is a strong signal of an unfinished business, not an unfinished section. </w:t>
      </w:r>
      <w:r w:rsidRPr="000441F0">
        <w:rPr>
          <w:b/>
          <w:bCs/>
        </w:rPr>
        <w:t>Why it matters:</w:t>
      </w:r>
      <w:r w:rsidRPr="000441F0">
        <w:t xml:space="preserve"> This isn't a "you have no clients yet" problem — every consultancy starts with zero clients. It's a "you shipped a draft" problem. Buyers forgive no-track-record. They don't forgive sloppiness in the trust-building part of the page. </w:t>
      </w:r>
      <w:r w:rsidRPr="000441F0">
        <w:rPr>
          <w:b/>
          <w:bCs/>
        </w:rPr>
        <w:t>Fix — what to put instead of a fake or pending testimonial when you have no clients yet:</w:t>
      </w:r>
    </w:p>
    <w:p w14:paraId="6CF7EEA2" w14:textId="77777777" w:rsidR="000441F0" w:rsidRPr="000441F0" w:rsidRDefault="000441F0" w:rsidP="000441F0">
      <w:pPr>
        <w:numPr>
          <w:ilvl w:val="0"/>
          <w:numId w:val="2"/>
        </w:numPr>
      </w:pPr>
      <w:r w:rsidRPr="000441F0">
        <w:rPr>
          <w:b/>
          <w:bCs/>
        </w:rPr>
        <w:t>Founder-attributed conviction statement, clearly labelled as the founder's own voice, not a "client testimonial":</w:t>
      </w:r>
      <w:r w:rsidRPr="000441F0">
        <w:t xml:space="preserve"> e.g. a pull-quote from the About page positioning statement ("We only do data migration. Not configuration, not project rescue theatre, not general IT.") — that line is genuinely strong copy and is already sitting unused in the About page body. Reuse it as a founder quote with a real name and title, not as a fabricated client quote.</w:t>
      </w:r>
    </w:p>
    <w:p w14:paraId="7E8AAFB7" w14:textId="77777777" w:rsidR="000441F0" w:rsidRPr="000441F0" w:rsidRDefault="000441F0" w:rsidP="000441F0">
      <w:pPr>
        <w:numPr>
          <w:ilvl w:val="0"/>
          <w:numId w:val="2"/>
        </w:numPr>
      </w:pPr>
      <w:r w:rsidRPr="000441F0">
        <w:rPr>
          <w:b/>
          <w:bCs/>
        </w:rPr>
        <w:t>A "why we built this" note</w:t>
      </w:r>
      <w:r w:rsidRPr="000441F0">
        <w:t xml:space="preserve"> — two or three sentences on why the founder left [prior context] to specialise in exactly this, in first person, signed with a real name.</w:t>
      </w:r>
    </w:p>
    <w:p w14:paraId="2983EADB" w14:textId="77777777" w:rsidR="000441F0" w:rsidRPr="000441F0" w:rsidRDefault="000441F0" w:rsidP="000441F0">
      <w:pPr>
        <w:numPr>
          <w:ilvl w:val="0"/>
          <w:numId w:val="2"/>
        </w:numPr>
      </w:pPr>
      <w:r w:rsidRPr="000441F0">
        <w:rPr>
          <w:b/>
          <w:bCs/>
        </w:rPr>
        <w:t>A methodology proof point instead of a testimonial</w:t>
      </w:r>
      <w:r w:rsidRPr="000441F0">
        <w:t xml:space="preserve"> — e.g. "Every engagement starts with a Health Check readiness score before a single record moves. No cutover is cleared until every balance reconciles." This does the trust-work testimonials normally do (reduces perceived risk) without requiring a client.</w:t>
      </w:r>
    </w:p>
    <w:p w14:paraId="44D59246" w14:textId="77777777" w:rsidR="000441F0" w:rsidRPr="000441F0" w:rsidRDefault="000441F0" w:rsidP="000441F0">
      <w:pPr>
        <w:numPr>
          <w:ilvl w:val="0"/>
          <w:numId w:val="2"/>
        </w:numPr>
      </w:pPr>
      <w:r w:rsidRPr="000441F0">
        <w:t>The one thing you should never do here: leave it blank or leave the placeholder live. An empty slot is fine; a labelled placeholder is not.</w:t>
      </w:r>
    </w:p>
    <w:p w14:paraId="5059628B" w14:textId="77777777" w:rsidR="000441F0" w:rsidRPr="000441F0" w:rsidRDefault="000441F0" w:rsidP="000441F0">
      <w:pPr>
        <w:rPr>
          <w:b/>
          <w:bCs/>
        </w:rPr>
      </w:pPr>
      <w:r w:rsidRPr="000441F0">
        <w:rPr>
          <w:b/>
          <w:bCs/>
        </w:rPr>
        <w:t>4. "Director photo placeholder"</w:t>
      </w:r>
    </w:p>
    <w:p w14:paraId="1026438B" w14:textId="77777777" w:rsidR="000441F0" w:rsidRPr="000441F0" w:rsidRDefault="000441F0" w:rsidP="000441F0">
      <w:r w:rsidRPr="000441F0">
        <w:rPr>
          <w:b/>
          <w:bCs/>
        </w:rPr>
        <w:t>What's wrong:</w:t>
      </w:r>
      <w:r w:rsidRPr="000441F0">
        <w:t xml:space="preserve"> Same issue as above — an explicit placeholder label in a live trust element. </w:t>
      </w:r>
      <w:r w:rsidRPr="000441F0">
        <w:rPr>
          <w:b/>
          <w:bCs/>
        </w:rPr>
        <w:t>Fix:</w:t>
      </w:r>
      <w:r w:rsidRPr="000441F0">
        <w:t xml:space="preserve"> Either a real photo (even a simple headshot against a plain background is enough at this stage) or remove the image slot entirely and let the quote/bio stand on text alone. A missing photo is neutral. A photo </w:t>
      </w:r>
      <w:r w:rsidRPr="000441F0">
        <w:rPr>
          <w:i/>
          <w:iCs/>
        </w:rPr>
        <w:t>frame</w:t>
      </w:r>
      <w:r w:rsidRPr="000441F0">
        <w:t xml:space="preserve"> with visible placeholder text is not.</w:t>
      </w:r>
    </w:p>
    <w:p w14:paraId="26F9E531" w14:textId="77777777" w:rsidR="000441F0" w:rsidRPr="000441F0" w:rsidRDefault="000441F0" w:rsidP="000441F0">
      <w:pPr>
        <w:rPr>
          <w:b/>
          <w:bCs/>
        </w:rPr>
      </w:pPr>
      <w:r w:rsidRPr="000441F0">
        <w:rPr>
          <w:b/>
          <w:bCs/>
        </w:rPr>
        <w:t>5. Case studies: "Illustrative examples — not real client data"</w:t>
      </w:r>
    </w:p>
    <w:p w14:paraId="5BDA5D65" w14:textId="77777777" w:rsidR="000441F0" w:rsidRPr="000441F0" w:rsidRDefault="000441F0" w:rsidP="000441F0">
      <w:r w:rsidRPr="000441F0">
        <w:rPr>
          <w:b/>
          <w:bCs/>
        </w:rPr>
        <w:t>What's wrong — this is the most nuanced one.</w:t>
      </w:r>
      <w:r w:rsidRPr="000441F0">
        <w:t xml:space="preserve"> Unlike the testimonial and stats issues, this disclosure is </w:t>
      </w:r>
      <w:proofErr w:type="gramStart"/>
      <w:r w:rsidRPr="000441F0">
        <w:t>actually more</w:t>
      </w:r>
      <w:proofErr w:type="gramEnd"/>
      <w:r w:rsidRPr="000441F0">
        <w:t xml:space="preserve"> honest than most consultancy sites, which quietly present </w:t>
      </w:r>
      <w:r w:rsidRPr="000441F0">
        <w:lastRenderedPageBreak/>
        <w:t xml:space="preserve">hypothetical case studies as if real. Full marks for not lying. But labelling them "illustrative" undercuts their entire purpose: they're supposed to demonstrate you can hit 100% GL reconciliation and zero days slipped, and the label directly next to those numbers tells the reader not to believe them. </w:t>
      </w:r>
      <w:r w:rsidRPr="000441F0">
        <w:rPr>
          <w:b/>
          <w:bCs/>
        </w:rPr>
        <w:t>Why it matters differently for each audience:</w:t>
      </w:r>
    </w:p>
    <w:p w14:paraId="633DC84D" w14:textId="77777777" w:rsidR="000441F0" w:rsidRPr="000441F0" w:rsidRDefault="000441F0" w:rsidP="000441F0">
      <w:pPr>
        <w:numPr>
          <w:ilvl w:val="0"/>
          <w:numId w:val="3"/>
        </w:numPr>
      </w:pPr>
      <w:r w:rsidRPr="000441F0">
        <w:rPr>
          <w:b/>
          <w:bCs/>
        </w:rPr>
        <w:t>End clients</w:t>
      </w:r>
      <w:r w:rsidRPr="000441F0">
        <w:t xml:space="preserve"> read this as "they haven't actually done this" — the numbers lose all persuasive power once flagged as illustrative.</w:t>
      </w:r>
    </w:p>
    <w:p w14:paraId="543A1F4B" w14:textId="77777777" w:rsidR="000441F0" w:rsidRPr="000441F0" w:rsidRDefault="000441F0" w:rsidP="000441F0">
      <w:pPr>
        <w:numPr>
          <w:ilvl w:val="0"/>
          <w:numId w:val="3"/>
        </w:numPr>
      </w:pPr>
      <w:r w:rsidRPr="000441F0">
        <w:rPr>
          <w:b/>
          <w:bCs/>
        </w:rPr>
        <w:t>SI partners</w:t>
      </w:r>
      <w:r w:rsidRPr="000441F0">
        <w:t xml:space="preserve"> are more forgiving of "illustrative example of our methodology" framing, because they evaluate capability and process fit more than case-study proof — but the current label still reads as weak, not calibrated. </w:t>
      </w:r>
      <w:r w:rsidRPr="000441F0">
        <w:rPr>
          <w:b/>
          <w:bCs/>
        </w:rPr>
        <w:t>Fix:</w:t>
      </w:r>
      <w:r w:rsidRPr="000441F0">
        <w:t xml:space="preserve"> Reframe rather than remove. Change the section label from "Illustrative examples — not real client data" to something like </w:t>
      </w:r>
      <w:r w:rsidRPr="000441F0">
        <w:rPr>
          <w:b/>
          <w:bCs/>
        </w:rPr>
        <w:t>"How we'd approach a migration like this"</w:t>
      </w:r>
      <w:r w:rsidRPr="000441F0">
        <w:t xml:space="preserve"> or </w:t>
      </w:r>
      <w:r w:rsidRPr="000441F0">
        <w:rPr>
          <w:b/>
          <w:bCs/>
        </w:rPr>
        <w:t>"Representative scope — based on live [Deloitte-partnered CRM migration / prior BI delivery] experience, anonymised."</w:t>
      </w:r>
      <w:r w:rsidRPr="000441F0">
        <w:t xml:space="preserve"> If any of the scenarios can be loosely modelled on real work you've actually delivered (even not under the Chivora brand — e.g. your own 55-object Raiser's Edge → Salesforce migration, reframed generically as a CRM migration example without naming the employer or client if that's a conflict), say so explicitly. "Modelled on real delivery experience" is dramatically stronger than "illustrative."</w:t>
      </w:r>
    </w:p>
    <w:p w14:paraId="54CF5A9C" w14:textId="77777777" w:rsidR="000441F0" w:rsidRPr="000441F0" w:rsidRDefault="000441F0" w:rsidP="000441F0">
      <w:pPr>
        <w:rPr>
          <w:b/>
          <w:bCs/>
        </w:rPr>
      </w:pPr>
      <w:r w:rsidRPr="000441F0">
        <w:rPr>
          <w:b/>
          <w:bCs/>
        </w:rPr>
        <w:t>6. Insights articles all tagged "DRAFT" with no content</w:t>
      </w:r>
    </w:p>
    <w:p w14:paraId="31D3EEC3" w14:textId="77777777" w:rsidR="000441F0" w:rsidRPr="000441F0" w:rsidRDefault="000441F0" w:rsidP="000441F0">
      <w:r w:rsidRPr="000441F0">
        <w:rPr>
          <w:b/>
          <w:bCs/>
        </w:rPr>
        <w:t>What's wrong:</w:t>
      </w:r>
      <w:r w:rsidRPr="000441F0">
        <w:t xml:space="preserve"> Same pattern as the testimonial — a section that's supposed to build authority instead broadcasts "unfinished." Three teased headlines with zero clickable content </w:t>
      </w:r>
      <w:proofErr w:type="gramStart"/>
      <w:r w:rsidRPr="000441F0">
        <w:t>is</w:t>
      </w:r>
      <w:proofErr w:type="gramEnd"/>
      <w:r w:rsidRPr="000441F0">
        <w:t xml:space="preserve"> worse for both SEO and trust than having only one finished article. </w:t>
      </w:r>
      <w:r w:rsidRPr="000441F0">
        <w:rPr>
          <w:b/>
          <w:bCs/>
        </w:rPr>
        <w:t>Fix (before launch, minimum viable):</w:t>
      </w:r>
      <w:r w:rsidRPr="000441F0">
        <w:t xml:space="preserve"> Either remove the Insights teaser from the homepage/nav until at least one article is </w:t>
      </w:r>
      <w:proofErr w:type="gramStart"/>
      <w:r w:rsidRPr="000441F0">
        <w:t>published, or</w:t>
      </w:r>
      <w:proofErr w:type="gramEnd"/>
      <w:r w:rsidRPr="000441F0">
        <w:t xml:space="preserve"> write and publish the single strongest of the three ("Why data migration fails on D365 projects" — broadest search intent, see SEO section below) before going live, and quietly drop the other two teasers until they're ready.</w:t>
      </w:r>
    </w:p>
    <w:p w14:paraId="2A7B6B62" w14:textId="77777777" w:rsidR="000441F0" w:rsidRPr="000441F0" w:rsidRDefault="000441F0" w:rsidP="000441F0">
      <w:pPr>
        <w:rPr>
          <w:b/>
          <w:bCs/>
        </w:rPr>
      </w:pPr>
      <w:r w:rsidRPr="000441F0">
        <w:rPr>
          <w:b/>
          <w:bCs/>
        </w:rPr>
        <w:t>7. Footer LinkedIn link → generic linkedin.com</w:t>
      </w:r>
    </w:p>
    <w:p w14:paraId="5BD35F73" w14:textId="77777777" w:rsidR="000441F0" w:rsidRPr="000441F0" w:rsidRDefault="000441F0" w:rsidP="000441F0">
      <w:r w:rsidRPr="000441F0">
        <w:rPr>
          <w:b/>
          <w:bCs/>
        </w:rPr>
        <w:t>What's wrong:</w:t>
      </w:r>
      <w:r w:rsidRPr="000441F0">
        <w:t xml:space="preserve"> Low-severity but easy to fix, and it appears on every page in the footer, so it's the most-seen dead link on the site. </w:t>
      </w:r>
      <w:r w:rsidRPr="000441F0">
        <w:rPr>
          <w:b/>
          <w:bCs/>
        </w:rPr>
        <w:t>Fix:</w:t>
      </w:r>
      <w:r w:rsidRPr="000441F0">
        <w:t xml:space="preserve"> Point it to the founder's personal LinkedIn profile (better than a company page with no followers at this stage — a real named person builds more trust pre-launch than an empty company page) or the Chivora company page if it already has some presence. The Contact page footer already correctly shows "linkedin.com/company/</w:t>
      </w:r>
      <w:proofErr w:type="spellStart"/>
      <w:r w:rsidRPr="000441F0">
        <w:t>chivora</w:t>
      </w:r>
      <w:proofErr w:type="spellEnd"/>
      <w:r w:rsidRPr="000441F0">
        <w:t xml:space="preserve">" as text — just make the actual &lt;a </w:t>
      </w:r>
      <w:proofErr w:type="spellStart"/>
      <w:r w:rsidRPr="000441F0">
        <w:t>href</w:t>
      </w:r>
      <w:proofErr w:type="spellEnd"/>
      <w:r w:rsidRPr="000441F0">
        <w:t>&gt; on every page match that, not the bare linkedin.com root.</w:t>
      </w:r>
    </w:p>
    <w:p w14:paraId="5701983E" w14:textId="77777777" w:rsidR="000441F0" w:rsidRPr="000441F0" w:rsidRDefault="000441F0" w:rsidP="000441F0">
      <w:pPr>
        <w:rPr>
          <w:b/>
          <w:bCs/>
        </w:rPr>
      </w:pPr>
      <w:r w:rsidRPr="000441F0">
        <w:rPr>
          <w:b/>
          <w:bCs/>
        </w:rPr>
        <w:t>8. Cal.com widget: "Cal.com widget placeholder — Awaiting Cal.com account connection"</w:t>
      </w:r>
    </w:p>
    <w:p w14:paraId="733A57B7" w14:textId="77777777" w:rsidR="000441F0" w:rsidRPr="000441F0" w:rsidRDefault="000441F0" w:rsidP="000441F0">
      <w:r w:rsidRPr="000441F0">
        <w:rPr>
          <w:b/>
          <w:bCs/>
        </w:rPr>
        <w:t>What's wrong:</w:t>
      </w:r>
      <w:r w:rsidRPr="000441F0">
        <w:t xml:space="preserve"> This is the actual conversion mechanism on your highest-intent page, and it's non-functional. Someone who fills in the qualification form (which is genuinely well built — more on that below) and then wants to self-serve book a slot hits a dead widget. </w:t>
      </w:r>
      <w:r w:rsidRPr="000441F0">
        <w:rPr>
          <w:b/>
          <w:bCs/>
        </w:rPr>
        <w:t>Fix:</w:t>
      </w:r>
      <w:r w:rsidRPr="000441F0">
        <w:t xml:space="preserve"> This is a 15-minute task — connect a free Cal.com account and embed it. This should be treated as equally urgent as the phone number, because it's not a trust issue, it's a broken primary conversion path.</w:t>
      </w:r>
    </w:p>
    <w:p w14:paraId="2043F57A" w14:textId="1A1DD62E" w:rsidR="000441F0" w:rsidRPr="000441F0" w:rsidRDefault="000441F0" w:rsidP="000441F0"/>
    <w:p w14:paraId="6A2D15AC" w14:textId="77777777" w:rsidR="000441F0" w:rsidRPr="000441F0" w:rsidRDefault="000441F0" w:rsidP="000441F0">
      <w:pPr>
        <w:rPr>
          <w:b/>
          <w:bCs/>
        </w:rPr>
      </w:pPr>
      <w:r w:rsidRPr="000441F0">
        <w:rPr>
          <w:b/>
          <w:bCs/>
        </w:rPr>
        <w:t>FIX IN FIRST 90 DAYS</w:t>
      </w:r>
    </w:p>
    <w:p w14:paraId="5EA544D8" w14:textId="77777777" w:rsidR="000441F0" w:rsidRPr="000441F0" w:rsidRDefault="000441F0" w:rsidP="000441F0">
      <w:r w:rsidRPr="000441F0">
        <w:rPr>
          <w:i/>
          <w:iCs/>
        </w:rPr>
        <w:t>Content, proof, and structural gaps that matter but don't require you to delay launch.</w:t>
      </w:r>
    </w:p>
    <w:p w14:paraId="054EF8C0" w14:textId="77777777" w:rsidR="000441F0" w:rsidRPr="000441F0" w:rsidRDefault="000441F0" w:rsidP="000441F0">
      <w:pPr>
        <w:rPr>
          <w:b/>
          <w:bCs/>
        </w:rPr>
      </w:pPr>
      <w:r w:rsidRPr="000441F0">
        <w:rPr>
          <w:b/>
          <w:bCs/>
        </w:rPr>
        <w:lastRenderedPageBreak/>
        <w:t>9. No named founder / bio anywhere</w:t>
      </w:r>
    </w:p>
    <w:p w14:paraId="41A98EE7" w14:textId="77777777" w:rsidR="000441F0" w:rsidRPr="000441F0" w:rsidRDefault="000441F0" w:rsidP="000441F0">
      <w:r w:rsidRPr="000441F0">
        <w:rPr>
          <w:b/>
          <w:bCs/>
        </w:rPr>
        <w:t>What's wrong:</w:t>
      </w:r>
      <w:r w:rsidRPr="000441F0">
        <w:t xml:space="preserve"> The About page explicitly states "[Team bio placeholder — awaiting sign-off on names, headshots and backgrounds]." For a solo or near-solo consultancy, anonymity is actively working against you, not protecting you — buyers of a specialist service are buying a person's judgement, not a brand. </w:t>
      </w:r>
      <w:r w:rsidRPr="000441F0">
        <w:rPr>
          <w:b/>
          <w:bCs/>
        </w:rPr>
        <w:t>Why it matters more here than for other consultancies:</w:t>
      </w:r>
      <w:r w:rsidRPr="000441F0">
        <w:t xml:space="preserve"> The entire pitch is "we only do one thing, and we're good at it because we've done it." That claim is unverifiable without a name attached to specific prior experience (tools used, scale of data, industries, certifications). Anonymous plus "trust us" is a weak combination for a pre-first-client business; named plus specific and honest about being early is much stronger. </w:t>
      </w:r>
      <w:r w:rsidRPr="000441F0">
        <w:rPr>
          <w:b/>
          <w:bCs/>
        </w:rPr>
        <w:t>Fix:</w:t>
      </w:r>
      <w:r w:rsidRPr="000441F0">
        <w:t xml:space="preserve"> Publish a short, factual founder bio: role history, the specific migration/BI/ERP experience that justifies specialising here, any certifications, and a straightforward one-line acknowledgement of being a new but focused practice if that feels honest ("Chivora is a new specialist practice, built on [X] years running data migration workstreams inside [type of environment]"). Directness about being new is more credible than implying scale you don't have — and it matches the site's own "Direct about pricing, timelines and what's actually achievable" positioning line.</w:t>
      </w:r>
    </w:p>
    <w:p w14:paraId="20DC13C1" w14:textId="77777777" w:rsidR="000441F0" w:rsidRPr="000441F0" w:rsidRDefault="000441F0" w:rsidP="000441F0">
      <w:pPr>
        <w:rPr>
          <w:b/>
          <w:bCs/>
        </w:rPr>
      </w:pPr>
      <w:r w:rsidRPr="000441F0">
        <w:rPr>
          <w:b/>
          <w:bCs/>
        </w:rPr>
        <w:t>10. No Microsoft Partner status / certifications mentioned anywhere</w:t>
      </w:r>
    </w:p>
    <w:p w14:paraId="35EE92CE" w14:textId="77777777" w:rsidR="000441F0" w:rsidRPr="000441F0" w:rsidRDefault="000441F0" w:rsidP="000441F0">
      <w:r w:rsidRPr="000441F0">
        <w:rPr>
          <w:b/>
          <w:bCs/>
        </w:rPr>
        <w:t>What's wrong:</w:t>
      </w:r>
      <w:r w:rsidRPr="000441F0">
        <w:t xml:space="preserve"> For a procurement-conscious buyer (especially an SI partner deciding whether to bring in a sub-contractor, or an FD's procurement team doing due diligence), Microsoft Partner status, specific D365 certifications (e.g. MB-700, MB-800, or relevant Power Platform/Azure certs), or named tooling certifications (</w:t>
      </w:r>
      <w:proofErr w:type="spellStart"/>
      <w:r w:rsidRPr="000441F0">
        <w:t>KingswaySoft</w:t>
      </w:r>
      <w:proofErr w:type="spellEnd"/>
      <w:r w:rsidRPr="000441F0">
        <w:t xml:space="preserve">, Scribe) are standard checklist items. Their total absence is conspicuous once a buyer starts comparing you to alternatives. </w:t>
      </w:r>
      <w:r w:rsidRPr="000441F0">
        <w:rPr>
          <w:b/>
          <w:bCs/>
        </w:rPr>
        <w:t>Fix:</w:t>
      </w:r>
      <w:r w:rsidRPr="000441F0">
        <w:t xml:space="preserve"> If certifications exist, list them prominently — a certification badge row belongs near the tooling list on the homepage and About page. If they don't exist yet, this becomes a genuine priority for the founder to acquire in parallel with sales activity, because it's one of the few "objective" </w:t>
      </w:r>
      <w:proofErr w:type="gramStart"/>
      <w:r w:rsidRPr="000441F0">
        <w:t>trust</w:t>
      </w:r>
      <w:proofErr w:type="gramEnd"/>
      <w:r w:rsidRPr="000441F0">
        <w:t xml:space="preserve"> signals a two-person consultancy can hold that doesn't require client history.</w:t>
      </w:r>
    </w:p>
    <w:p w14:paraId="1C82AB73" w14:textId="77777777" w:rsidR="000441F0" w:rsidRPr="000441F0" w:rsidRDefault="000441F0" w:rsidP="000441F0">
      <w:pPr>
        <w:rPr>
          <w:b/>
          <w:bCs/>
        </w:rPr>
      </w:pPr>
      <w:r w:rsidRPr="000441F0">
        <w:rPr>
          <w:b/>
          <w:bCs/>
        </w:rPr>
        <w:t>11. "For SI Partners" vs "For End Clients" — currently one undifferentiated page</w:t>
      </w:r>
    </w:p>
    <w:p w14:paraId="5BF8209C" w14:textId="77777777" w:rsidR="000441F0" w:rsidRPr="000441F0" w:rsidRDefault="000441F0" w:rsidP="000441F0">
      <w:r w:rsidRPr="000441F0">
        <w:rPr>
          <w:b/>
          <w:bCs/>
        </w:rPr>
        <w:t>What's wrong:</w:t>
      </w:r>
      <w:r w:rsidRPr="000441F0">
        <w:t xml:space="preserve"> The homepage has one line aimed at SI partners ("We plug into your team. We don't disrupt it.") buried mid-page after four other sections, while everything else on the site — services, CTAs, tone — is written for an end client making a buying decision. These are genuinely different buyers with different objections: an SI partner's core fear is "will this sub-contractor threaten my scope or my client relationship," while an end client's fear is "will my go-live slip and will I look bad to the board." </w:t>
      </w:r>
      <w:r w:rsidRPr="000441F0">
        <w:rPr>
          <w:b/>
          <w:bCs/>
        </w:rPr>
        <w:t>Fix:</w:t>
      </w:r>
      <w:r w:rsidRPr="000441F0">
        <w:t xml:space="preserve"> Add a lightweight audience switcher near the top of the homepage (two cards: "I'm running a D365 programme" / "I'm an SI or Microsoft Partner") that route to two short, distinct landing experiences — doesn't need to be two full pages, could be one page with an anchor-jump, but the SI-specific objections (scope boundaries, how billing/attribution works, whether Chivora will white-label or co-brand, non-compete on wider implementation work) need their own explicit space rather than one sentence in the middle of the general-audience homepage. The Contact form already </w:t>
      </w:r>
      <w:proofErr w:type="gramStart"/>
      <w:r w:rsidRPr="000441F0">
        <w:t>asks</w:t>
      </w:r>
      <w:proofErr w:type="gramEnd"/>
      <w:r w:rsidRPr="000441F0">
        <w:t xml:space="preserve"> "Are you a Microsoft Partner/SI or an end client?" — good instinct, but that differentiation should start much earlier in the journey, not just at the form.</w:t>
      </w:r>
    </w:p>
    <w:p w14:paraId="5907E599" w14:textId="77777777" w:rsidR="000441F0" w:rsidRPr="000441F0" w:rsidRDefault="000441F0" w:rsidP="000441F0">
      <w:pPr>
        <w:rPr>
          <w:b/>
          <w:bCs/>
        </w:rPr>
      </w:pPr>
      <w:r w:rsidRPr="000441F0">
        <w:rPr>
          <w:b/>
          <w:bCs/>
        </w:rPr>
        <w:t>12. No lead magnet / low-friction entry point for early-stage researchers</w:t>
      </w:r>
    </w:p>
    <w:p w14:paraId="1F001220" w14:textId="77777777" w:rsidR="000441F0" w:rsidRPr="000441F0" w:rsidRDefault="000441F0" w:rsidP="000441F0">
      <w:r w:rsidRPr="000441F0">
        <w:rPr>
          <w:b/>
          <w:bCs/>
        </w:rPr>
        <w:t>What's wrong:</w:t>
      </w:r>
      <w:r w:rsidRPr="000441F0">
        <w:t xml:space="preserve"> Every CTA on the site is either "Book a discovery call" (high commitment) or "Book a Health Check" (£2,500+ commitment). There's no offer for a visitor who is three months </w:t>
      </w:r>
      <w:r w:rsidRPr="000441F0">
        <w:lastRenderedPageBreak/>
        <w:t xml:space="preserve">out from starting a D365 project and is just researching. </w:t>
      </w:r>
      <w:r w:rsidRPr="000441F0">
        <w:rPr>
          <w:b/>
          <w:bCs/>
        </w:rPr>
        <w:t>Fix:</w:t>
      </w:r>
      <w:r w:rsidRPr="000441F0">
        <w:t xml:space="preserve"> A genuinely useful, ungated-or-lightly-gated asset — a "Data Migration Readiness Checklist" (10–15 questions across the domains already defined on the site: GL, AR, AP, INV, FA, CUST, VEND) or a one-page "What to ask your SI about data migration before you sign" guide. This also solves part of the SEO gap below, because it's linkable content other people will reference.</w:t>
      </w:r>
    </w:p>
    <w:p w14:paraId="60C40C8C" w14:textId="77777777" w:rsidR="000441F0" w:rsidRPr="000441F0" w:rsidRDefault="000441F0" w:rsidP="000441F0">
      <w:pPr>
        <w:rPr>
          <w:b/>
          <w:bCs/>
        </w:rPr>
      </w:pPr>
      <w:r w:rsidRPr="000441F0">
        <w:rPr>
          <w:b/>
          <w:bCs/>
        </w:rPr>
        <w:t>13. Insights section — specific topic prioritisation</w:t>
      </w:r>
    </w:p>
    <w:p w14:paraId="5C22362B" w14:textId="77777777" w:rsidR="000441F0" w:rsidRPr="000441F0" w:rsidRDefault="000441F0" w:rsidP="000441F0">
      <w:r w:rsidRPr="000441F0">
        <w:t>The three drafted headlines are reasonably chosen. In order of likely search value for this ICP:</w:t>
      </w:r>
    </w:p>
    <w:p w14:paraId="2784EB43" w14:textId="77777777" w:rsidR="000441F0" w:rsidRPr="000441F0" w:rsidRDefault="000441F0" w:rsidP="000441F0">
      <w:pPr>
        <w:numPr>
          <w:ilvl w:val="0"/>
          <w:numId w:val="4"/>
        </w:numPr>
      </w:pPr>
      <w:r w:rsidRPr="000441F0">
        <w:rPr>
          <w:b/>
          <w:bCs/>
        </w:rPr>
        <w:t>"Why data migration fails on D365 projects"</w:t>
      </w:r>
      <w:r w:rsidRPr="000441F0">
        <w:t xml:space="preserve"> — broadest intent, publish first; this is the article that ranks for the "afterthought" pain-point language already used on the homepage.</w:t>
      </w:r>
    </w:p>
    <w:p w14:paraId="31422270" w14:textId="77777777" w:rsidR="000441F0" w:rsidRPr="000441F0" w:rsidRDefault="000441F0" w:rsidP="000441F0">
      <w:pPr>
        <w:numPr>
          <w:ilvl w:val="0"/>
          <w:numId w:val="4"/>
        </w:numPr>
      </w:pPr>
      <w:r w:rsidRPr="000441F0">
        <w:rPr>
          <w:b/>
          <w:bCs/>
        </w:rPr>
        <w:t>"Migrating open AR/AP transactions: lessons learned"</w:t>
      </w:r>
      <w:r w:rsidRPr="000441F0">
        <w:t xml:space="preserve"> — narrower but higher buying-intent, because someone searching this is usually already mid-project and hit the exact BSEG clearing-document problem described on the SAP page. Strong internal-link target from the SAP and Sage source-system pages.</w:t>
      </w:r>
    </w:p>
    <w:p w14:paraId="512FE5E6" w14:textId="77777777" w:rsidR="000441F0" w:rsidRPr="000441F0" w:rsidRDefault="000441F0" w:rsidP="000441F0">
      <w:pPr>
        <w:numPr>
          <w:ilvl w:val="0"/>
          <w:numId w:val="4"/>
        </w:numPr>
      </w:pPr>
      <w:r w:rsidRPr="000441F0">
        <w:rPr>
          <w:b/>
          <w:bCs/>
        </w:rPr>
        <w:t xml:space="preserve">"DMF vs </w:t>
      </w:r>
      <w:proofErr w:type="spellStart"/>
      <w:r w:rsidRPr="000441F0">
        <w:rPr>
          <w:b/>
          <w:bCs/>
        </w:rPr>
        <w:t>KingswaySoft</w:t>
      </w:r>
      <w:proofErr w:type="spellEnd"/>
      <w:r w:rsidRPr="000441F0">
        <w:rPr>
          <w:b/>
          <w:bCs/>
        </w:rPr>
        <w:t xml:space="preserve"> vs Scribe"</w:t>
      </w:r>
      <w:r w:rsidRPr="000441F0">
        <w:t xml:space="preserve"> — useful but lower urgency; SI partners and technical buyers may search this, but it's more comparison-shopping than pain-point content. Beyond the three drafted: given the source-system pages already exist and are strong, one article per source system framed as "[System] to D365 migration: the 5 things that go wrong" would compound the SEO value already built into those pages rather than starting a separate content track.</w:t>
      </w:r>
    </w:p>
    <w:p w14:paraId="35937FC6" w14:textId="77777777" w:rsidR="000441F0" w:rsidRPr="000441F0" w:rsidRDefault="000441F0" w:rsidP="000441F0">
      <w:pPr>
        <w:rPr>
          <w:b/>
          <w:bCs/>
        </w:rPr>
      </w:pPr>
      <w:r w:rsidRPr="000441F0">
        <w:rPr>
          <w:b/>
          <w:bCs/>
        </w:rPr>
        <w:t>14. Source-system pages: good depth, missing something specific</w:t>
      </w:r>
    </w:p>
    <w:p w14:paraId="769992E3" w14:textId="77777777" w:rsidR="000441F0" w:rsidRPr="000441F0" w:rsidRDefault="000441F0" w:rsidP="000441F0">
      <w:r w:rsidRPr="000441F0">
        <w:rPr>
          <w:b/>
          <w:bCs/>
        </w:rPr>
        <w:t>What's actually there:</w:t>
      </w:r>
      <w:r w:rsidRPr="000441F0">
        <w:t xml:space="preserve"> These are not thin templated pages — the SAP page has real entity-level detail (KNA1/LFA1/BSEG/ANLA/MARA), a mapping table, named pitfalls, and an FAQ (though two of three FAQ answers are visually collapsed/empty in the fetch — worth checking those render with actual answer text, not just the question). </w:t>
      </w:r>
      <w:r w:rsidRPr="000441F0">
        <w:rPr>
          <w:b/>
          <w:bCs/>
        </w:rPr>
        <w:t>What's missing:</w:t>
      </w:r>
      <w:r w:rsidRPr="000441F0">
        <w:t xml:space="preserve"> No case study or example specific to that source system is linked from its own page — a visitor on the SAP page </w:t>
      </w:r>
      <w:proofErr w:type="gramStart"/>
      <w:r w:rsidRPr="000441F0">
        <w:t>has to</w:t>
      </w:r>
      <w:proofErr w:type="gramEnd"/>
      <w:r w:rsidRPr="000441F0">
        <w:t xml:space="preserve"> navigate away to see the (illustrative) SAP case study rather than seeing it inline. Cross-linking the relevant illustrative example directly into each source-system page would tighten the page and improve time-on-page for SEO.</w:t>
      </w:r>
    </w:p>
    <w:p w14:paraId="7CA504FF" w14:textId="77777777" w:rsidR="000441F0" w:rsidRPr="000441F0" w:rsidRDefault="000441F0" w:rsidP="000441F0">
      <w:pPr>
        <w:rPr>
          <w:b/>
          <w:bCs/>
        </w:rPr>
      </w:pPr>
      <w:r w:rsidRPr="000441F0">
        <w:rPr>
          <w:b/>
          <w:bCs/>
        </w:rPr>
        <w:t xml:space="preserve">15. Pricing/engagement </w:t>
      </w:r>
      <w:proofErr w:type="gramStart"/>
      <w:r w:rsidRPr="000441F0">
        <w:rPr>
          <w:b/>
          <w:bCs/>
        </w:rPr>
        <w:t>models</w:t>
      </w:r>
      <w:proofErr w:type="gramEnd"/>
      <w:r w:rsidRPr="000441F0">
        <w:rPr>
          <w:b/>
          <w:bCs/>
        </w:rPr>
        <w:t xml:space="preserve"> page</w:t>
      </w:r>
    </w:p>
    <w:p w14:paraId="61BDB8A0" w14:textId="77777777" w:rsidR="000441F0" w:rsidRPr="000441F0" w:rsidRDefault="000441F0" w:rsidP="000441F0">
      <w:r w:rsidRPr="000441F0">
        <w:rPr>
          <w:b/>
          <w:bCs/>
        </w:rPr>
        <w:t>What's wrong:</w:t>
      </w:r>
      <w:r w:rsidRPr="000441F0">
        <w:t xml:space="preserve"> Pricing is visible for two services (Health Check £2,500–£5,000, Post-Go-Live Retainer from £1,500/</w:t>
      </w:r>
      <w:proofErr w:type="spellStart"/>
      <w:r w:rsidRPr="000441F0">
        <w:t>mo</w:t>
      </w:r>
      <w:proofErr w:type="spellEnd"/>
      <w:r w:rsidRPr="000441F0">
        <w:t xml:space="preserve">) but the flagship End-to-End Data Migration service — the one that matters most for both revenue and for an SI partner sizing you up as a sub-contractor — has no pricing indication at all ("DAY RATE / FIXED" tag with no figures). </w:t>
      </w:r>
      <w:r w:rsidRPr="000441F0">
        <w:rPr>
          <w:b/>
          <w:bCs/>
        </w:rPr>
        <w:t>Fix:</w:t>
      </w:r>
      <w:r w:rsidRPr="000441F0">
        <w:t xml:space="preserve"> A dedicated pricing/engagement-models page doesn't need exact numbers for the flagship service (day rate work is legitimately variable</w:t>
      </w:r>
      <w:proofErr w:type="gramStart"/>
      <w:r w:rsidRPr="000441F0">
        <w:t>), but</w:t>
      </w:r>
      <w:proofErr w:type="gramEnd"/>
      <w:r w:rsidRPr="000441F0">
        <w:t xml:space="preserve"> should explain the </w:t>
      </w:r>
      <w:r w:rsidRPr="000441F0">
        <w:rPr>
          <w:i/>
          <w:iCs/>
        </w:rPr>
        <w:t>model</w:t>
      </w:r>
      <w:r w:rsidRPr="000441F0">
        <w:t xml:space="preserve"> — how day-rate vs fixed-price is decided, typical team size/duration for a mid-market vs enterprise scope, and how SI partner sub-contracting is billed (through the SI, direct to end client, etc.). Ambiguity here is a bigger blocker for an SI's procurement process than for an end client, since sub-contractor commercial terms usually need agreeing before any discovery call happens.</w:t>
      </w:r>
    </w:p>
    <w:p w14:paraId="4660B40E" w14:textId="77777777" w:rsidR="000441F0" w:rsidRPr="000441F0" w:rsidRDefault="000441F0" w:rsidP="000441F0">
      <w:pPr>
        <w:rPr>
          <w:b/>
          <w:bCs/>
        </w:rPr>
      </w:pPr>
      <w:r w:rsidRPr="000441F0">
        <w:rPr>
          <w:b/>
          <w:bCs/>
        </w:rPr>
        <w:t>16. Basic technical SEO</w:t>
      </w:r>
    </w:p>
    <w:p w14:paraId="06E86670" w14:textId="77777777" w:rsidR="000441F0" w:rsidRPr="000441F0" w:rsidRDefault="000441F0" w:rsidP="000441F0">
      <w:r w:rsidRPr="000441F0">
        <w:lastRenderedPageBreak/>
        <w:t>Meta descriptions are present and specific on every page fetched (a good sign — many D365 generalist sites use one generic meta description site-wide). Worth adding as 90-day items rather than launch-blockers:</w:t>
      </w:r>
    </w:p>
    <w:p w14:paraId="1CAE9900" w14:textId="3780C1DF" w:rsidR="000441F0" w:rsidRPr="000441F0" w:rsidRDefault="000441F0" w:rsidP="000441F0">
      <w:pPr>
        <w:numPr>
          <w:ilvl w:val="0"/>
          <w:numId w:val="5"/>
        </w:numPr>
      </w:pPr>
      <w:r w:rsidRPr="000441F0">
        <w:t xml:space="preserve">Structured data (Organization + Service schema, and </w:t>
      </w:r>
      <w:r w:rsidR="00E7227B" w:rsidRPr="000441F0">
        <w:t>FAQ Page</w:t>
      </w:r>
      <w:r w:rsidRPr="000441F0">
        <w:t xml:space="preserve"> schema for the source-system FAQs, since those questions are well-suited to FAQ rich results)</w:t>
      </w:r>
    </w:p>
    <w:p w14:paraId="71306552" w14:textId="77777777" w:rsidR="000441F0" w:rsidRPr="000441F0" w:rsidRDefault="000441F0" w:rsidP="000441F0">
      <w:pPr>
        <w:numPr>
          <w:ilvl w:val="0"/>
          <w:numId w:val="5"/>
        </w:numPr>
      </w:pPr>
      <w:r w:rsidRPr="000441F0">
        <w:t xml:space="preserve">Confirm the two collapsed/empty-looking FAQ answers on the SAP page (currency fields, purchase orders) </w:t>
      </w:r>
      <w:proofErr w:type="gramStart"/>
      <w:r w:rsidRPr="000441F0">
        <w:t>actually contain</w:t>
      </w:r>
      <w:proofErr w:type="gramEnd"/>
      <w:r w:rsidRPr="000441F0">
        <w:t xml:space="preserve"> text — if they're genuinely empty, that's a launch-blocker, not a 90-day item, since it's the same "unfinished content in a live slot" problem as the testimonial</w:t>
      </w:r>
    </w:p>
    <w:p w14:paraId="68ABF033" w14:textId="05AE5272" w:rsidR="000441F0" w:rsidRPr="000441F0" w:rsidRDefault="000441F0" w:rsidP="000441F0"/>
    <w:p w14:paraId="272AC6A5" w14:textId="77777777" w:rsidR="000441F0" w:rsidRPr="000441F0" w:rsidRDefault="000441F0" w:rsidP="000441F0">
      <w:pPr>
        <w:rPr>
          <w:b/>
          <w:bCs/>
        </w:rPr>
      </w:pPr>
      <w:r w:rsidRPr="000441F0">
        <w:rPr>
          <w:b/>
          <w:bCs/>
        </w:rPr>
        <w:t>NICE TO HAVE LATER</w:t>
      </w:r>
    </w:p>
    <w:p w14:paraId="2F1373EC" w14:textId="77777777" w:rsidR="000441F0" w:rsidRPr="000441F0" w:rsidRDefault="000441F0" w:rsidP="000441F0">
      <w:pPr>
        <w:rPr>
          <w:b/>
          <w:bCs/>
        </w:rPr>
      </w:pPr>
      <w:r w:rsidRPr="000441F0">
        <w:rPr>
          <w:b/>
          <w:bCs/>
        </w:rPr>
        <w:t>17. Team page beyond founder</w:t>
      </w:r>
    </w:p>
    <w:p w14:paraId="1852DF42" w14:textId="77777777" w:rsidR="000441F0" w:rsidRPr="000441F0" w:rsidRDefault="000441F0" w:rsidP="000441F0">
      <w:r w:rsidRPr="000441F0">
        <w:t>Once there's more than one person, a proper team page. Not urgent for a solo/two-person launch.</w:t>
      </w:r>
    </w:p>
    <w:p w14:paraId="3E4B9522" w14:textId="77777777" w:rsidR="000441F0" w:rsidRPr="000441F0" w:rsidRDefault="000441F0" w:rsidP="000441F0">
      <w:pPr>
        <w:rPr>
          <w:b/>
          <w:bCs/>
        </w:rPr>
      </w:pPr>
      <w:r w:rsidRPr="000441F0">
        <w:rPr>
          <w:b/>
          <w:bCs/>
        </w:rPr>
        <w:t>18. Deeper competitor differentiation content</w:t>
      </w:r>
    </w:p>
    <w:p w14:paraId="74A50EFE" w14:textId="77777777" w:rsidR="000441F0" w:rsidRPr="000441F0" w:rsidRDefault="000441F0" w:rsidP="000441F0">
      <w:r w:rsidRPr="000441F0">
        <w:t>A direct (tactful, non-disparaging) "specialist vs generalist" comparison page — most competitors found in this space (</w:t>
      </w:r>
      <w:proofErr w:type="spellStart"/>
      <w:r w:rsidRPr="000441F0">
        <w:t>Xpedition</w:t>
      </w:r>
      <w:proofErr w:type="spellEnd"/>
      <w:r w:rsidRPr="000441F0">
        <w:t xml:space="preserve">, Akita, </w:t>
      </w:r>
      <w:proofErr w:type="spellStart"/>
      <w:r w:rsidRPr="000441F0">
        <w:t>GraVoc</w:t>
      </w:r>
      <w:proofErr w:type="spellEnd"/>
      <w:r w:rsidRPr="000441F0">
        <w:t>, Dynamic Consultants Group, SingleStone) are full-service D365 implementation partners for whom migration is one service among many, not a dedicated practice. That's a genuinely defensible and rare angle worth stating plainly once there's enough content depth to support the claim without sounding thin.</w:t>
      </w:r>
    </w:p>
    <w:p w14:paraId="7B3D17B6" w14:textId="77777777" w:rsidR="000441F0" w:rsidRPr="000441F0" w:rsidRDefault="000441F0" w:rsidP="000441F0">
      <w:pPr>
        <w:rPr>
          <w:b/>
          <w:bCs/>
        </w:rPr>
      </w:pPr>
      <w:r w:rsidRPr="000441F0">
        <w:rPr>
          <w:b/>
          <w:bCs/>
        </w:rPr>
        <w:t>19. Interactive Health Check "readiness score" demo</w:t>
      </w:r>
    </w:p>
    <w:p w14:paraId="71C3A19E" w14:textId="77777777" w:rsidR="000441F0" w:rsidRPr="000441F0" w:rsidRDefault="000441F0" w:rsidP="000441F0">
      <w:r w:rsidRPr="000441F0">
        <w:t>The Health Check page already has a "Readiness score 0%" visual element — turning this into a genuinely interactive mini-assessment (even a simple 8-question self-scorer) would be a stronger lead magnet than a static checklist PDF, but it's a build effort better suited to post-launch iteration.</w:t>
      </w:r>
    </w:p>
    <w:p w14:paraId="791C1804" w14:textId="77777777" w:rsidR="000441F0" w:rsidRPr="000441F0" w:rsidRDefault="000441F0" w:rsidP="000441F0">
      <w:pPr>
        <w:rPr>
          <w:b/>
          <w:bCs/>
        </w:rPr>
      </w:pPr>
      <w:r w:rsidRPr="000441F0">
        <w:rPr>
          <w:b/>
          <w:bCs/>
        </w:rPr>
        <w:t>20. Video — founder walkthrough of methodology</w:t>
      </w:r>
    </w:p>
    <w:p w14:paraId="45D247C4" w14:textId="77777777" w:rsidR="000441F0" w:rsidRPr="000441F0" w:rsidRDefault="000441F0" w:rsidP="000441F0">
      <w:r w:rsidRPr="000441F0">
        <w:t>Once the founder bio and photo issues are resolved, a 2–</w:t>
      </w:r>
      <w:proofErr w:type="gramStart"/>
      <w:r w:rsidRPr="000441F0">
        <w:t>3 minute</w:t>
      </w:r>
      <w:proofErr w:type="gramEnd"/>
      <w:r w:rsidRPr="000441F0">
        <w:t xml:space="preserve"> video explaining the six-phase methodology in the founder's own voice would out-perform text for the "buyer in a hurry" rescue-scenario visitor who wants a fast credibility read.</w:t>
      </w:r>
    </w:p>
    <w:p w14:paraId="2F17FCDA" w14:textId="0B9D8794" w:rsidR="000441F0" w:rsidRPr="000441F0" w:rsidRDefault="000441F0" w:rsidP="000441F0"/>
    <w:p w14:paraId="464BF815" w14:textId="77777777" w:rsidR="000441F0" w:rsidRPr="000441F0" w:rsidRDefault="000441F0" w:rsidP="000441F0">
      <w:pPr>
        <w:rPr>
          <w:b/>
          <w:bCs/>
        </w:rPr>
      </w:pPr>
      <w:r w:rsidRPr="000441F0">
        <w:rPr>
          <w:b/>
          <w:bCs/>
        </w:rPr>
        <w:t>Cross-cutting: SI-partner-specific vs end-client-specific credibility risks</w:t>
      </w:r>
    </w:p>
    <w:p w14:paraId="6B792301" w14:textId="77777777" w:rsidR="000441F0" w:rsidRPr="000441F0" w:rsidRDefault="000441F0" w:rsidP="000441F0">
      <w:r w:rsidRPr="000441F0">
        <w:rPr>
          <w:b/>
          <w:bCs/>
        </w:rPr>
        <w:t>Damages credibility with an SI partner specifically:</w:t>
      </w:r>
    </w:p>
    <w:p w14:paraId="2140D45A" w14:textId="77777777" w:rsidR="000441F0" w:rsidRPr="000441F0" w:rsidRDefault="000441F0" w:rsidP="000441F0">
      <w:pPr>
        <w:numPr>
          <w:ilvl w:val="0"/>
          <w:numId w:val="6"/>
        </w:numPr>
      </w:pPr>
      <w:r w:rsidRPr="000441F0">
        <w:t>Missing pricing/engagement-model clarity (procurement needs this before a call, not after)</w:t>
      </w:r>
    </w:p>
    <w:p w14:paraId="4F1F4541" w14:textId="77777777" w:rsidR="000441F0" w:rsidRPr="000441F0" w:rsidRDefault="000441F0" w:rsidP="000441F0">
      <w:pPr>
        <w:numPr>
          <w:ilvl w:val="0"/>
          <w:numId w:val="6"/>
        </w:numPr>
      </w:pPr>
      <w:r w:rsidRPr="000441F0">
        <w:t>No Microsoft Partner status/certifications (SI's own compliance/due-diligence checklist)</w:t>
      </w:r>
    </w:p>
    <w:p w14:paraId="7DB0B02B" w14:textId="77777777" w:rsidR="000441F0" w:rsidRPr="000441F0" w:rsidRDefault="000441F0" w:rsidP="000441F0">
      <w:pPr>
        <w:numPr>
          <w:ilvl w:val="0"/>
          <w:numId w:val="6"/>
        </w:numPr>
      </w:pPr>
      <w:r w:rsidRPr="000441F0">
        <w:t>The "we plug into your team" message being buried — this is the single sentence that determines whether an SI perceives Chivora as a scope threat or a scope enabler, and it currently reads as one line among many rather than a distinct value proposition</w:t>
      </w:r>
    </w:p>
    <w:p w14:paraId="7E634E7D" w14:textId="77777777" w:rsidR="000441F0" w:rsidRPr="000441F0" w:rsidRDefault="000441F0" w:rsidP="000441F0">
      <w:pPr>
        <w:numPr>
          <w:ilvl w:val="0"/>
          <w:numId w:val="6"/>
        </w:numPr>
      </w:pPr>
      <w:r w:rsidRPr="000441F0">
        <w:lastRenderedPageBreak/>
        <w:t>No stated non-compete / scope-boundary language (will Chivora try to upsell into configuration work an SI is already delivering?)</w:t>
      </w:r>
    </w:p>
    <w:p w14:paraId="42C70EC4" w14:textId="77777777" w:rsidR="000441F0" w:rsidRPr="000441F0" w:rsidRDefault="000441F0" w:rsidP="000441F0">
      <w:r w:rsidRPr="000441F0">
        <w:rPr>
          <w:b/>
          <w:bCs/>
        </w:rPr>
        <w:t>Damages credibility with an end client specifically:</w:t>
      </w:r>
    </w:p>
    <w:p w14:paraId="698E4AB2" w14:textId="77777777" w:rsidR="000441F0" w:rsidRPr="000441F0" w:rsidRDefault="000441F0" w:rsidP="000441F0">
      <w:pPr>
        <w:numPr>
          <w:ilvl w:val="0"/>
          <w:numId w:val="7"/>
        </w:numPr>
      </w:pPr>
      <w:r w:rsidRPr="000441F0">
        <w:t>The broken phone number and dead Cal.com widget (an end client is less forgiving of "small consultancy" friction than an SI already used to sub-contractor quirks)</w:t>
      </w:r>
    </w:p>
    <w:p w14:paraId="12D4722C" w14:textId="77777777" w:rsidR="000441F0" w:rsidRPr="000441F0" w:rsidRDefault="000441F0" w:rsidP="000441F0">
      <w:pPr>
        <w:numPr>
          <w:ilvl w:val="0"/>
          <w:numId w:val="7"/>
        </w:numPr>
      </w:pPr>
      <w:r w:rsidRPr="000441F0">
        <w:t>The illustrative-case-study labelling (end clients weight case-study proof more heavily than SI partners, who evaluate methodology fit instead)</w:t>
      </w:r>
    </w:p>
    <w:p w14:paraId="7B2CBDD9" w14:textId="77777777" w:rsidR="000441F0" w:rsidRPr="000441F0" w:rsidRDefault="000441F0" w:rsidP="000441F0">
      <w:pPr>
        <w:numPr>
          <w:ilvl w:val="0"/>
          <w:numId w:val="7"/>
        </w:numPr>
      </w:pPr>
      <w:r w:rsidRPr="000441F0">
        <w:t>Anonymity of the founder (an end-client FD is personally accountable for choosing a vendor and wants a name and face to stand behind that choice; an SI's procurement process is more comfortable evaluating a company as an entity)</w:t>
      </w:r>
    </w:p>
    <w:p w14:paraId="7E7C330D" w14:textId="77777777" w:rsidR="000441F0" w:rsidRPr="000441F0" w:rsidRDefault="000441F0" w:rsidP="000441F0">
      <w:r w:rsidRPr="000441F0">
        <w:rPr>
          <w:b/>
          <w:bCs/>
        </w:rPr>
        <w:t>Damages credibility with both equally:</w:t>
      </w:r>
    </w:p>
    <w:p w14:paraId="7DBF786C" w14:textId="77777777" w:rsidR="000441F0" w:rsidRPr="000441F0" w:rsidRDefault="000441F0" w:rsidP="000441F0">
      <w:pPr>
        <w:numPr>
          <w:ilvl w:val="0"/>
          <w:numId w:val="8"/>
        </w:numPr>
      </w:pPr>
      <w:r w:rsidRPr="000441F0">
        <w:t xml:space="preserve">The zero-stat counters, the labelled placeholders (testimonial, photo, team bio), and the Insights "DRAFT" tags — these read as basic execution quality regardless of which audience is </w:t>
      </w:r>
      <w:proofErr w:type="gramStart"/>
      <w:r w:rsidRPr="000441F0">
        <w:t>looking, and</w:t>
      </w:r>
      <w:proofErr w:type="gramEnd"/>
      <w:r w:rsidRPr="000441F0">
        <w:t xml:space="preserve"> are the fastest wins on this whole list.</w:t>
      </w:r>
    </w:p>
    <w:p w14:paraId="1054CE3A" w14:textId="06251E17" w:rsidR="00E04FEA" w:rsidRDefault="00E04FEA">
      <w:r>
        <w:br w:type="page"/>
      </w:r>
    </w:p>
    <w:p w14:paraId="00E66A33" w14:textId="77777777" w:rsidR="00E04FEA" w:rsidRPr="00E04FEA" w:rsidRDefault="00E04FEA" w:rsidP="00E04FEA">
      <w:pPr>
        <w:rPr>
          <w:b/>
          <w:bCs/>
        </w:rPr>
      </w:pPr>
      <w:r w:rsidRPr="00BF762F">
        <w:rPr>
          <w:b/>
          <w:bCs/>
          <w:highlight w:val="yellow"/>
        </w:rPr>
        <w:lastRenderedPageBreak/>
        <w:t>FIX BEFORE LAUNCH — Your Answers as Director of Chivora</w:t>
      </w:r>
    </w:p>
    <w:p w14:paraId="2284D25D" w14:textId="77777777" w:rsidR="00E04FEA" w:rsidRPr="00E04FEA" w:rsidRDefault="00E04FEA" w:rsidP="00E04FEA">
      <w:r w:rsidRPr="00E04FEA">
        <w:pict w14:anchorId="47AC79A2">
          <v:rect id="_x0000_i1103" style="width:0;height:1.5pt" o:hralign="center" o:hrstd="t" o:hr="t" fillcolor="#a0a0a0" stroked="f"/>
        </w:pict>
      </w:r>
    </w:p>
    <w:p w14:paraId="5C86F73A" w14:textId="77777777" w:rsidR="00E04FEA" w:rsidRPr="00E04FEA" w:rsidRDefault="00E04FEA" w:rsidP="00E04FEA">
      <w:pPr>
        <w:rPr>
          <w:b/>
          <w:bCs/>
        </w:rPr>
      </w:pPr>
      <w:r w:rsidRPr="00E04FEA">
        <w:rPr>
          <w:b/>
          <w:bCs/>
        </w:rPr>
        <w:t>Fix 1 — Stat Counter Block</w:t>
      </w:r>
    </w:p>
    <w:p w14:paraId="40C74F50" w14:textId="77777777" w:rsidR="00E04FEA" w:rsidRPr="00E04FEA" w:rsidRDefault="00E04FEA" w:rsidP="00E04FEA">
      <w:r w:rsidRPr="00E04FEA">
        <w:rPr>
          <w:b/>
          <w:bCs/>
        </w:rPr>
        <w:t>Replace the broken "0+" counters with this copy:</w:t>
      </w:r>
    </w:p>
    <w:p w14:paraId="393A8D20" w14:textId="77777777" w:rsidR="00E04FEA" w:rsidRPr="00E04FEA" w:rsidRDefault="00E04FEA" w:rsidP="00E04FEA">
      <w:r w:rsidRPr="00E04FEA">
        <w:rPr>
          <w:b/>
          <w:bCs/>
        </w:rPr>
        <w:t>7 source systems. 1 focus.</w:t>
      </w:r>
    </w:p>
    <w:p w14:paraId="1644CF08" w14:textId="77777777" w:rsidR="00E04FEA" w:rsidRPr="00E04FEA" w:rsidRDefault="00E04FEA" w:rsidP="00E04FEA">
      <w:r w:rsidRPr="00E04FEA">
        <w:rPr>
          <w:b/>
          <w:bCs/>
        </w:rPr>
        <w:t>6-phase methodology. Refined across a decade in data migration delivery.</w:t>
      </w:r>
    </w:p>
    <w:p w14:paraId="68C7278B" w14:textId="77777777" w:rsidR="00E04FEA" w:rsidRPr="00E04FEA" w:rsidRDefault="00E04FEA" w:rsidP="00E04FEA">
      <w:r w:rsidRPr="00E04FEA">
        <w:rPr>
          <w:b/>
          <w:bCs/>
        </w:rPr>
        <w:t>2 D365 platforms. Every domain. End to end.</w:t>
      </w:r>
    </w:p>
    <w:p w14:paraId="3B44DDD5" w14:textId="77777777" w:rsidR="00E04FEA" w:rsidRPr="00E04FEA" w:rsidRDefault="00E04FEA" w:rsidP="00E04FEA">
      <w:r w:rsidRPr="00E04FEA">
        <w:rPr>
          <w:i/>
          <w:iCs/>
        </w:rPr>
        <w:t>If the site allows a sub-label under each stat, use:</w:t>
      </w:r>
    </w:p>
    <w:p w14:paraId="5BFF0227" w14:textId="77777777" w:rsidR="00E04FEA" w:rsidRPr="00E04FEA" w:rsidRDefault="00E04FEA" w:rsidP="00E04FEA">
      <w:pPr>
        <w:numPr>
          <w:ilvl w:val="0"/>
          <w:numId w:val="11"/>
        </w:numPr>
      </w:pPr>
      <w:r w:rsidRPr="00E04FEA">
        <w:t xml:space="preserve">Line 1 sub-label: </w:t>
      </w:r>
      <w:r w:rsidRPr="00E04FEA">
        <w:rPr>
          <w:i/>
          <w:iCs/>
        </w:rPr>
        <w:t>"SAP · NAV · SAGE · BPCS · IFS · Access Dimensions · Oracle"</w:t>
      </w:r>
    </w:p>
    <w:p w14:paraId="610280D6" w14:textId="77777777" w:rsidR="00E04FEA" w:rsidRPr="00E04FEA" w:rsidRDefault="00E04FEA" w:rsidP="00E04FEA">
      <w:pPr>
        <w:numPr>
          <w:ilvl w:val="0"/>
          <w:numId w:val="11"/>
        </w:numPr>
      </w:pPr>
      <w:r w:rsidRPr="00E04FEA">
        <w:t xml:space="preserve">Line 2 sub-label: </w:t>
      </w:r>
      <w:r w:rsidRPr="00E04FEA">
        <w:rPr>
          <w:i/>
          <w:iCs/>
        </w:rPr>
        <w:t>"Discover → Design → Build → Test → Cutover → Stabilise"</w:t>
      </w:r>
    </w:p>
    <w:p w14:paraId="38157672" w14:textId="77777777" w:rsidR="00E04FEA" w:rsidRPr="00E04FEA" w:rsidRDefault="00E04FEA" w:rsidP="00E04FEA">
      <w:pPr>
        <w:numPr>
          <w:ilvl w:val="0"/>
          <w:numId w:val="11"/>
        </w:numPr>
      </w:pPr>
      <w:r w:rsidRPr="00E04FEA">
        <w:t xml:space="preserve">Line 3 sub-label: </w:t>
      </w:r>
      <w:r w:rsidRPr="00E04FEA">
        <w:rPr>
          <w:i/>
          <w:iCs/>
        </w:rPr>
        <w:t>"D365 Finance &amp; Operations and Customer Engagement"</w:t>
      </w:r>
    </w:p>
    <w:p w14:paraId="2A6DD20D" w14:textId="77777777" w:rsidR="00E04FEA" w:rsidRPr="00E04FEA" w:rsidRDefault="00E04FEA" w:rsidP="00E04FEA">
      <w:r w:rsidRPr="00E04FEA">
        <w:pict w14:anchorId="3EC31F6F">
          <v:rect id="_x0000_i1104" style="width:0;height:1.5pt" o:hralign="center" o:hrstd="t" o:hr="t" fillcolor="#a0a0a0" stroked="f"/>
        </w:pict>
      </w:r>
    </w:p>
    <w:p w14:paraId="52200002" w14:textId="77777777" w:rsidR="00E04FEA" w:rsidRPr="00E04FEA" w:rsidRDefault="00E04FEA" w:rsidP="00E04FEA">
      <w:pPr>
        <w:rPr>
          <w:b/>
          <w:bCs/>
        </w:rPr>
      </w:pPr>
      <w:r w:rsidRPr="00E04FEA">
        <w:rPr>
          <w:b/>
          <w:bCs/>
        </w:rPr>
        <w:t>Fix 2 — Phone Number</w:t>
      </w:r>
    </w:p>
    <w:p w14:paraId="30AD2AEA" w14:textId="77777777" w:rsidR="00E04FEA" w:rsidRPr="00E04FEA" w:rsidRDefault="00E04FEA" w:rsidP="00E04FEA">
      <w:r w:rsidRPr="00E04FEA">
        <w:rPr>
          <w:b/>
          <w:bCs/>
        </w:rPr>
        <w:t>Remove the phone number entirely from the header, footer, and contact page.</w:t>
      </w:r>
    </w:p>
    <w:p w14:paraId="7E5412D8" w14:textId="77777777" w:rsidR="00E04FEA" w:rsidRPr="00E04FEA" w:rsidRDefault="00E04FEA" w:rsidP="00E04FEA">
      <w:r w:rsidRPr="00E04FEA">
        <w:t>Replace with this line wherever the phone number currently appears:</w:t>
      </w:r>
    </w:p>
    <w:p w14:paraId="7A63DF60" w14:textId="3DDDCD26" w:rsidR="00E04FEA" w:rsidRPr="00E04FEA" w:rsidRDefault="00E04FEA" w:rsidP="00E04FEA">
      <w:r w:rsidRPr="002E171D">
        <w:rPr>
          <w:b/>
          <w:bCs/>
          <w:highlight w:val="green"/>
        </w:rPr>
        <w:t xml:space="preserve">Prefer to talk? Book a 20-minute discovery call using the link below — or email us directly at </w:t>
      </w:r>
      <w:hyperlink r:id="rId6" w:history="1">
        <w:r w:rsidR="002E171D" w:rsidRPr="002E171D">
          <w:rPr>
            <w:rStyle w:val="Hyperlink"/>
            <w:highlight w:val="green"/>
          </w:rPr>
          <w:t>info@chivoradata.co.uk</w:t>
        </w:r>
      </w:hyperlink>
      <w:r w:rsidR="002E171D">
        <w:t xml:space="preserve"> </w:t>
      </w:r>
    </w:p>
    <w:p w14:paraId="647D7044" w14:textId="77777777" w:rsidR="00E04FEA" w:rsidRPr="00E04FEA" w:rsidRDefault="00E04FEA" w:rsidP="00E04FEA">
      <w:r w:rsidRPr="00E04FEA">
        <w:t>This is cleaner, more honest for an early-stage practice, and drives traffic to your Cal.com booking link rather than a number you may not always be able to answer mid-project.</w:t>
      </w:r>
    </w:p>
    <w:p w14:paraId="3B48CD6D" w14:textId="77777777" w:rsidR="00E04FEA" w:rsidRPr="00E04FEA" w:rsidRDefault="00E04FEA" w:rsidP="00E04FEA">
      <w:r w:rsidRPr="00E04FEA">
        <w:pict w14:anchorId="5E99A829">
          <v:rect id="_x0000_i1105" style="width:0;height:1.5pt" o:hralign="center" o:hrstd="t" o:hr="t" fillcolor="#a0a0a0" stroked="f"/>
        </w:pict>
      </w:r>
    </w:p>
    <w:p w14:paraId="72FD9793" w14:textId="77777777" w:rsidR="00E04FEA" w:rsidRPr="00E04FEA" w:rsidRDefault="00E04FEA" w:rsidP="00E04FEA">
      <w:pPr>
        <w:rPr>
          <w:b/>
          <w:bCs/>
        </w:rPr>
      </w:pPr>
      <w:r w:rsidRPr="00E04FEA">
        <w:rPr>
          <w:b/>
          <w:bCs/>
        </w:rPr>
        <w:t>Fix 3 — Testimonial Block / Director Quote Placeholder</w:t>
      </w:r>
    </w:p>
    <w:p w14:paraId="05ACDF76" w14:textId="77777777" w:rsidR="00E04FEA" w:rsidRPr="00E04FEA" w:rsidRDefault="00E04FEA" w:rsidP="00E04FEA">
      <w:r w:rsidRPr="00E04FEA">
        <w:rPr>
          <w:b/>
          <w:bCs/>
        </w:rPr>
        <w:t>Replace the entire testimonial block with this founder conviction statement — clearly labelled as the founder's own voice:</w:t>
      </w:r>
    </w:p>
    <w:p w14:paraId="54056B7C" w14:textId="77777777" w:rsidR="00E04FEA" w:rsidRPr="00E04FEA" w:rsidRDefault="00E04FEA" w:rsidP="00E04FEA">
      <w:r w:rsidRPr="00E04FEA">
        <w:pict w14:anchorId="47D507A2">
          <v:rect id="_x0000_i1106" style="width:0;height:1.5pt" o:hralign="center" o:hrstd="t" o:hr="t" fillcolor="#a0a0a0" stroked="f"/>
        </w:pict>
      </w:r>
    </w:p>
    <w:p w14:paraId="6EF96809" w14:textId="77777777" w:rsidR="00E04FEA" w:rsidRPr="002E171D" w:rsidRDefault="00E04FEA" w:rsidP="00E04FEA">
      <w:pPr>
        <w:rPr>
          <w:highlight w:val="green"/>
        </w:rPr>
      </w:pPr>
      <w:r w:rsidRPr="002E171D">
        <w:rPr>
          <w:i/>
          <w:iCs/>
          <w:highlight w:val="green"/>
        </w:rPr>
        <w:t>"Most D365 implementations treat data migration as a box to tick. It gets handed to a functional consultant with twelve other responsibilities, no dedicated tooling, and no clear sign-off process. That's why it's the most common reason go-lives slip, cost overruns happen, and post-live reconciliation becomes a six-month headache.</w:t>
      </w:r>
    </w:p>
    <w:p w14:paraId="71190200" w14:textId="77777777" w:rsidR="00E04FEA" w:rsidRPr="002E171D" w:rsidRDefault="00E04FEA" w:rsidP="00E04FEA">
      <w:pPr>
        <w:rPr>
          <w:highlight w:val="green"/>
        </w:rPr>
      </w:pPr>
      <w:r w:rsidRPr="002E171D">
        <w:rPr>
          <w:i/>
          <w:iCs/>
          <w:highlight w:val="green"/>
        </w:rPr>
        <w:t>I built Chivora because that problem is entirely preventable — if someone owns it properly from day one. We are that someone."</w:t>
      </w:r>
    </w:p>
    <w:p w14:paraId="676EA705" w14:textId="77777777" w:rsidR="00E04FEA" w:rsidRPr="00E04FEA" w:rsidRDefault="00E04FEA" w:rsidP="00E04FEA">
      <w:r w:rsidRPr="002E171D">
        <w:rPr>
          <w:b/>
          <w:bCs/>
          <w:highlight w:val="green"/>
        </w:rPr>
        <w:t>Sunday Ukwungwu — Founder &amp; Director, Chivora</w:t>
      </w:r>
      <w:r w:rsidRPr="002E171D">
        <w:rPr>
          <w:highlight w:val="green"/>
        </w:rPr>
        <w:br/>
      </w:r>
      <w:r w:rsidRPr="002E171D">
        <w:rPr>
          <w:i/>
          <w:iCs/>
          <w:highlight w:val="green"/>
        </w:rPr>
        <w:t>(Trading name of Nwoye Concepts Ltd, registered in England &amp; Wales)</w:t>
      </w:r>
    </w:p>
    <w:p w14:paraId="1B0A4FBF" w14:textId="77777777" w:rsidR="00E04FEA" w:rsidRPr="00E04FEA" w:rsidRDefault="00E04FEA" w:rsidP="00E04FEA">
      <w:r w:rsidRPr="00E04FEA">
        <w:pict w14:anchorId="5292AA6A">
          <v:rect id="_x0000_i1107" style="width:0;height:1.5pt" o:hralign="center" o:hrstd="t" o:hr="t" fillcolor="#a0a0a0" stroked="f"/>
        </w:pict>
      </w:r>
    </w:p>
    <w:p w14:paraId="75A21F8F" w14:textId="77777777" w:rsidR="00E04FEA" w:rsidRPr="00E04FEA" w:rsidRDefault="00E04FEA" w:rsidP="00E04FEA">
      <w:r w:rsidRPr="00E04FEA">
        <w:rPr>
          <w:b/>
          <w:bCs/>
        </w:rPr>
        <w:lastRenderedPageBreak/>
        <w:t>Label this section:</w:t>
      </w:r>
      <w:r w:rsidRPr="00E04FEA">
        <w:t xml:space="preserve"> </w:t>
      </w:r>
      <w:r w:rsidRPr="00E04FEA">
        <w:rPr>
          <w:i/>
          <w:iCs/>
        </w:rPr>
        <w:t>"Why Chivora exists — in the founder's own words"</w:t>
      </w:r>
      <w:r w:rsidRPr="00E04FEA">
        <w:t xml:space="preserve"> — not "Testimonials." That's honest and it's stronger.</w:t>
      </w:r>
    </w:p>
    <w:p w14:paraId="67A1B499" w14:textId="77777777" w:rsidR="00E04FEA" w:rsidRPr="00E04FEA" w:rsidRDefault="00E04FEA" w:rsidP="00E04FEA">
      <w:r w:rsidRPr="00E04FEA">
        <w:pict w14:anchorId="5FA0992B">
          <v:rect id="_x0000_i1108" style="width:0;height:1.5pt" o:hralign="center" o:hrstd="t" o:hr="t" fillcolor="#a0a0a0" stroked="f"/>
        </w:pict>
      </w:r>
    </w:p>
    <w:p w14:paraId="419A30F7" w14:textId="77777777" w:rsidR="00E04FEA" w:rsidRPr="00E04FEA" w:rsidRDefault="00E04FEA" w:rsidP="00E04FEA">
      <w:pPr>
        <w:rPr>
          <w:b/>
          <w:bCs/>
        </w:rPr>
      </w:pPr>
      <w:r w:rsidRPr="00E04FEA">
        <w:rPr>
          <w:b/>
          <w:bCs/>
        </w:rPr>
        <w:t>Fix 4 — Director Photo Placeholder</w:t>
      </w:r>
    </w:p>
    <w:p w14:paraId="53555656" w14:textId="77777777" w:rsidR="00E04FEA" w:rsidRPr="00E04FEA" w:rsidRDefault="00E04FEA" w:rsidP="00E04FEA">
      <w:r w:rsidRPr="00E04FEA">
        <w:rPr>
          <w:b/>
          <w:bCs/>
        </w:rPr>
        <w:t>Short-term (this week):</w:t>
      </w:r>
      <w:r w:rsidRPr="00E04FEA">
        <w:t xml:space="preserve"> Remove the image frame entirely. Let the quote above stand on text alone. A clean text pull-quote is professional. An empty image frame with visible placeholder text is not.</w:t>
      </w:r>
    </w:p>
    <w:p w14:paraId="0BDDFC95" w14:textId="77777777" w:rsidR="00E04FEA" w:rsidRPr="00E04FEA" w:rsidRDefault="00E04FEA" w:rsidP="00E04FEA">
      <w:r w:rsidRPr="00E04FEA">
        <w:rPr>
          <w:b/>
          <w:bCs/>
        </w:rPr>
        <w:t>By 15 July:</w:t>
      </w:r>
      <w:r w:rsidRPr="00E04FEA">
        <w:t xml:space="preserve"> Take a headshot. You do not need a photographer. You need:</w:t>
      </w:r>
    </w:p>
    <w:p w14:paraId="5E2FA3B6" w14:textId="77777777" w:rsidR="00E04FEA" w:rsidRPr="00E04FEA" w:rsidRDefault="00E04FEA" w:rsidP="00E04FEA">
      <w:pPr>
        <w:numPr>
          <w:ilvl w:val="0"/>
          <w:numId w:val="12"/>
        </w:numPr>
      </w:pPr>
      <w:r w:rsidRPr="00E04FEA">
        <w:t>A plain wall (white, grey, or dark — not a busy background)</w:t>
      </w:r>
    </w:p>
    <w:p w14:paraId="64A8772C" w14:textId="77777777" w:rsidR="00E04FEA" w:rsidRPr="00E04FEA" w:rsidRDefault="00E04FEA" w:rsidP="00E04FEA">
      <w:pPr>
        <w:numPr>
          <w:ilvl w:val="0"/>
          <w:numId w:val="12"/>
        </w:numPr>
      </w:pPr>
      <w:r w:rsidRPr="00E04FEA">
        <w:t>Natural light from a window to your side or in front of you</w:t>
      </w:r>
    </w:p>
    <w:p w14:paraId="2DF0CF11" w14:textId="77777777" w:rsidR="00E04FEA" w:rsidRPr="00E04FEA" w:rsidRDefault="00E04FEA" w:rsidP="00E04FEA">
      <w:pPr>
        <w:numPr>
          <w:ilvl w:val="0"/>
          <w:numId w:val="12"/>
        </w:numPr>
      </w:pPr>
      <w:r w:rsidRPr="00E04FEA">
        <w:t>Your phone, portrait mode</w:t>
      </w:r>
    </w:p>
    <w:p w14:paraId="0A44913A" w14:textId="77777777" w:rsidR="00E04FEA" w:rsidRPr="00E04FEA" w:rsidRDefault="00E04FEA" w:rsidP="00E04FEA">
      <w:pPr>
        <w:numPr>
          <w:ilvl w:val="0"/>
          <w:numId w:val="12"/>
        </w:numPr>
      </w:pPr>
      <w:r w:rsidRPr="00E04FEA">
        <w:t>A plain, smart shirt or jacket</w:t>
      </w:r>
    </w:p>
    <w:p w14:paraId="03840D94" w14:textId="77777777" w:rsidR="00E04FEA" w:rsidRPr="00E04FEA" w:rsidRDefault="00E04FEA" w:rsidP="00E04FEA">
      <w:r w:rsidRPr="00E04FEA">
        <w:t>Crop square, slightly above the shoulders. That is a professional headshot for a consultancy site. It takes 20 minutes. Once you have it, add it back alongside the quote above.</w:t>
      </w:r>
    </w:p>
    <w:p w14:paraId="7C09A062" w14:textId="77777777" w:rsidR="00E04FEA" w:rsidRPr="00E04FEA" w:rsidRDefault="00E04FEA" w:rsidP="00E04FEA">
      <w:r w:rsidRPr="00E04FEA">
        <w:pict w14:anchorId="2F20FFB5">
          <v:rect id="_x0000_i1109" style="width:0;height:1.5pt" o:hralign="center" o:hrstd="t" o:hr="t" fillcolor="#a0a0a0" stroked="f"/>
        </w:pict>
      </w:r>
    </w:p>
    <w:p w14:paraId="185AC398" w14:textId="77777777" w:rsidR="00E04FEA" w:rsidRPr="00E04FEA" w:rsidRDefault="00E04FEA" w:rsidP="00E04FEA">
      <w:pPr>
        <w:rPr>
          <w:b/>
          <w:bCs/>
        </w:rPr>
      </w:pPr>
      <w:r w:rsidRPr="00E04FEA">
        <w:rPr>
          <w:b/>
          <w:bCs/>
        </w:rPr>
        <w:t>Fix 5 — Case Studies: "Illustrative Examples" Label</w:t>
      </w:r>
    </w:p>
    <w:p w14:paraId="6D0E5896" w14:textId="77777777" w:rsidR="00E04FEA" w:rsidRPr="00E04FEA" w:rsidRDefault="00E04FEA" w:rsidP="00E04FEA">
      <w:r w:rsidRPr="00E04FEA">
        <w:rPr>
          <w:b/>
          <w:bCs/>
        </w:rPr>
        <w:t>Replace the current label</w:t>
      </w:r>
      <w:r w:rsidRPr="00E04FEA">
        <w:t xml:space="preserve"> </w:t>
      </w:r>
      <w:r w:rsidRPr="00E04FEA">
        <w:rPr>
          <w:i/>
          <w:iCs/>
        </w:rPr>
        <w:t>"Illustrative examples — not real client data"</w:t>
      </w:r>
      <w:r w:rsidRPr="00E04FEA">
        <w:t xml:space="preserve"> with this reframing across all case study cards:</w:t>
      </w:r>
    </w:p>
    <w:p w14:paraId="5A695F70" w14:textId="77777777" w:rsidR="00E04FEA" w:rsidRPr="00E04FEA" w:rsidRDefault="00E04FEA" w:rsidP="00E04FEA">
      <w:r w:rsidRPr="008A0129">
        <w:rPr>
          <w:b/>
          <w:bCs/>
          <w:highlight w:val="green"/>
        </w:rPr>
        <w:t>Representative project scope — modelled on live migration delivery experience, presented anonymously.</w:t>
      </w:r>
    </w:p>
    <w:p w14:paraId="177F29BA" w14:textId="77777777" w:rsidR="00E04FEA" w:rsidRPr="00E04FEA" w:rsidRDefault="00E04FEA" w:rsidP="00E04FEA">
      <w:r w:rsidRPr="00E04FEA">
        <w:rPr>
          <w:b/>
          <w:bCs/>
        </w:rPr>
        <w:t>Then update the intro paragraph above the case study section to read:</w:t>
      </w:r>
    </w:p>
    <w:p w14:paraId="0470767A" w14:textId="77777777" w:rsidR="00E04FEA" w:rsidRPr="00E04FEA" w:rsidRDefault="00E04FEA" w:rsidP="00E04FEA">
      <w:r w:rsidRPr="008A0129">
        <w:rPr>
          <w:i/>
          <w:iCs/>
          <w:highlight w:val="green"/>
        </w:rPr>
        <w:t>"The following examples are modelled on the types of migration challenges Chivora's team has encountered across ERP transformation programmes — including SAP and Microsoft Dynamics NAV source systems. Client names and specific identifying details have been removed. The data volumes, domain complexity, and outcomes reflect the scale of work we're built to deliver."</w:t>
      </w:r>
    </w:p>
    <w:p w14:paraId="697DD8BF" w14:textId="77777777" w:rsidR="00E04FEA" w:rsidRPr="00E04FEA" w:rsidRDefault="00E04FEA" w:rsidP="00E04FEA">
      <w:r w:rsidRPr="00E04FEA">
        <w:rPr>
          <w:b/>
          <w:bCs/>
        </w:rPr>
        <w:t>For each individual case study card, replace any "illustrative" disclaimers with:</w:t>
      </w:r>
    </w:p>
    <w:p w14:paraId="1BF0FA98" w14:textId="77777777" w:rsidR="00E04FEA" w:rsidRPr="00E04FEA" w:rsidRDefault="00E04FEA" w:rsidP="00E04FEA">
      <w:r w:rsidRPr="008A0129">
        <w:rPr>
          <w:i/>
          <w:iCs/>
          <w:highlight w:val="green"/>
        </w:rPr>
        <w:t>"Anonymised delivery example — scope and complexity based on real programme experience."</w:t>
      </w:r>
    </w:p>
    <w:p w14:paraId="06CA5F95" w14:textId="77777777" w:rsidR="00E04FEA" w:rsidRPr="00E04FEA" w:rsidRDefault="00E04FEA" w:rsidP="00E04FEA">
      <w:r w:rsidRPr="00E04FEA">
        <w:t>This is dramatically stronger than "illustrative." It's still honest. It's just framed as experience rather than fiction.</w:t>
      </w:r>
    </w:p>
    <w:p w14:paraId="1CC179C0" w14:textId="77777777" w:rsidR="00E04FEA" w:rsidRPr="00E04FEA" w:rsidRDefault="00E04FEA" w:rsidP="00E04FEA">
      <w:r w:rsidRPr="00E04FEA">
        <w:pict w14:anchorId="1FFE8A9D">
          <v:rect id="_x0000_i1110" style="width:0;height:1.5pt" o:hralign="center" o:hrstd="t" o:hr="t" fillcolor="#a0a0a0" stroked="f"/>
        </w:pict>
      </w:r>
    </w:p>
    <w:p w14:paraId="45686B14" w14:textId="77777777" w:rsidR="00E04FEA" w:rsidRPr="00E04FEA" w:rsidRDefault="00E04FEA" w:rsidP="00E04FEA">
      <w:pPr>
        <w:rPr>
          <w:b/>
          <w:bCs/>
        </w:rPr>
      </w:pPr>
      <w:r w:rsidRPr="00E04FEA">
        <w:rPr>
          <w:b/>
          <w:bCs/>
        </w:rPr>
        <w:t>Fix 6 — Insights Articles Tagged "DRAFT"</w:t>
      </w:r>
    </w:p>
    <w:p w14:paraId="51E0BE2C" w14:textId="77777777" w:rsidR="00E04FEA" w:rsidRPr="00E04FEA" w:rsidRDefault="00E04FEA" w:rsidP="00E04FEA">
      <w:r w:rsidRPr="00E04FEA">
        <w:rPr>
          <w:b/>
          <w:bCs/>
        </w:rPr>
        <w:t>Remove all three Insights teasers from the homepage and navigation immediately.</w:t>
      </w:r>
    </w:p>
    <w:p w14:paraId="35EC8B02" w14:textId="77777777" w:rsidR="00E04FEA" w:rsidRPr="00E04FEA" w:rsidRDefault="00E04FEA" w:rsidP="00E04FEA">
      <w:r w:rsidRPr="00E04FEA">
        <w:t>Replace the Insights section on the homepage with this single teaser block for the one article you will publish before launch:</w:t>
      </w:r>
    </w:p>
    <w:p w14:paraId="4E9D8A37" w14:textId="77777777" w:rsidR="00E04FEA" w:rsidRPr="00E04FEA" w:rsidRDefault="00E04FEA" w:rsidP="00E04FEA">
      <w:r w:rsidRPr="00E04FEA">
        <w:pict w14:anchorId="031863EF">
          <v:rect id="_x0000_i1111" style="width:0;height:1.5pt" o:hralign="center" o:hrstd="t" o:hr="t" fillcolor="#a0a0a0" stroked="f"/>
        </w:pict>
      </w:r>
    </w:p>
    <w:p w14:paraId="0CCC4C8E" w14:textId="77777777" w:rsidR="00E04FEA" w:rsidRPr="00E04FEA" w:rsidRDefault="00E04FEA" w:rsidP="00E04FEA">
      <w:r w:rsidRPr="00E04FEA">
        <w:rPr>
          <w:b/>
          <w:bCs/>
        </w:rPr>
        <w:lastRenderedPageBreak/>
        <w:t>INSIGHT — Publishing [date]:</w:t>
      </w:r>
    </w:p>
    <w:p w14:paraId="14A19EA2" w14:textId="77777777" w:rsidR="00E04FEA" w:rsidRPr="00E04FEA" w:rsidRDefault="00E04FEA" w:rsidP="00E04FEA">
      <w:r w:rsidRPr="00E04FEA">
        <w:rPr>
          <w:b/>
          <w:bCs/>
        </w:rPr>
        <w:t>"Why data migration fails on D365 projects — and what to do about it"</w:t>
      </w:r>
    </w:p>
    <w:p w14:paraId="174F656D" w14:textId="77777777" w:rsidR="00E04FEA" w:rsidRPr="00E04FEA" w:rsidRDefault="00E04FEA" w:rsidP="00E04FEA">
      <w:r w:rsidRPr="00E04FEA">
        <w:rPr>
          <w:i/>
          <w:iCs/>
        </w:rPr>
        <w:t>Data migration is consistently the most underestimated workstream on any D365 implementation. Here's why it goes wrong, what the warning signs look like, and how a structured approach changes the outcome.</w:t>
      </w:r>
    </w:p>
    <w:p w14:paraId="5BF2BF64" w14:textId="7065E1C3" w:rsidR="00E04FEA" w:rsidRDefault="00E04FEA" w:rsidP="00E04FEA">
      <w:pPr>
        <w:rPr>
          <w:i/>
          <w:iCs/>
        </w:rPr>
      </w:pPr>
      <w:r w:rsidRPr="00D40933">
        <w:rPr>
          <w:i/>
          <w:iCs/>
          <w:highlight w:val="green"/>
        </w:rPr>
        <w:t>[Read the full article →]</w:t>
      </w:r>
      <w:r w:rsidR="00D40933" w:rsidRPr="00D40933">
        <w:rPr>
          <w:i/>
          <w:iCs/>
          <w:highlight w:val="green"/>
        </w:rPr>
        <w:t xml:space="preserve"> – see Chivora lunch content pack</w:t>
      </w:r>
      <w:r w:rsidR="00D40933">
        <w:rPr>
          <w:i/>
          <w:iCs/>
        </w:rPr>
        <w:t xml:space="preserve"> </w:t>
      </w:r>
      <w:r w:rsidR="00D40933" w:rsidRPr="00D40933">
        <w:rPr>
          <w:i/>
          <w:iCs/>
          <w:highlight w:val="green"/>
        </w:rPr>
        <w:t>document attached</w:t>
      </w:r>
    </w:p>
    <w:p w14:paraId="0AA55365" w14:textId="77777777" w:rsidR="00E04FEA" w:rsidRPr="00E04FEA" w:rsidRDefault="00E04FEA" w:rsidP="00E04FEA">
      <w:r w:rsidRPr="00E04FEA">
        <w:pict w14:anchorId="59BE7275">
          <v:rect id="_x0000_i1112" style="width:0;height:1.5pt" o:hralign="center" o:hrstd="t" o:hr="t" fillcolor="#a0a0a0" stroked="f"/>
        </w:pict>
      </w:r>
    </w:p>
    <w:p w14:paraId="037D0B08" w14:textId="77777777" w:rsidR="00E04FEA" w:rsidRPr="00E04FEA" w:rsidRDefault="00E04FEA" w:rsidP="00E04FEA">
      <w:r w:rsidRPr="00E04FEA">
        <w:rPr>
          <w:b/>
          <w:bCs/>
        </w:rPr>
        <w:t>Then write and publish that one article before 15 July.</w:t>
      </w:r>
      <w:r w:rsidRPr="00E04FEA">
        <w:t xml:space="preserve"> I can write the full article for you — say the word and it's done in this session. The other two articles go live in weeks 2 and 4 post-launch, not before.</w:t>
      </w:r>
    </w:p>
    <w:p w14:paraId="6F1CF45D" w14:textId="77777777" w:rsidR="00E04FEA" w:rsidRPr="00E04FEA" w:rsidRDefault="00E04FEA" w:rsidP="00E04FEA">
      <w:r w:rsidRPr="00E04FEA">
        <w:pict w14:anchorId="7A39D9E7">
          <v:rect id="_x0000_i1113" style="width:0;height:1.5pt" o:hralign="center" o:hrstd="t" o:hr="t" fillcolor="#a0a0a0" stroked="f"/>
        </w:pict>
      </w:r>
    </w:p>
    <w:p w14:paraId="44D79869" w14:textId="77777777" w:rsidR="00E04FEA" w:rsidRPr="00E04FEA" w:rsidRDefault="00E04FEA" w:rsidP="00E04FEA">
      <w:pPr>
        <w:rPr>
          <w:b/>
          <w:bCs/>
        </w:rPr>
      </w:pPr>
      <w:r w:rsidRPr="000E553B">
        <w:rPr>
          <w:b/>
          <w:bCs/>
          <w:highlight w:val="red"/>
        </w:rPr>
        <w:t>Fix 7 — Footer LinkedIn Link → generic linkedin.com</w:t>
      </w:r>
    </w:p>
    <w:p w14:paraId="1DFEBB1B" w14:textId="77777777" w:rsidR="00E04FEA" w:rsidRPr="00E04FEA" w:rsidRDefault="00E04FEA" w:rsidP="00E04FEA">
      <w:r w:rsidRPr="00E04FEA">
        <w:rPr>
          <w:b/>
          <w:bCs/>
        </w:rPr>
        <w:t xml:space="preserve">Replace the </w:t>
      </w:r>
      <w:proofErr w:type="spellStart"/>
      <w:r w:rsidRPr="00E04FEA">
        <w:rPr>
          <w:b/>
          <w:bCs/>
        </w:rPr>
        <w:t>href</w:t>
      </w:r>
      <w:proofErr w:type="spellEnd"/>
      <w:r w:rsidRPr="00E04FEA">
        <w:rPr>
          <w:b/>
          <w:bCs/>
        </w:rPr>
        <w:t xml:space="preserve"> on the LinkedIn icon in the footer on every page with:</w:t>
      </w:r>
    </w:p>
    <w:p w14:paraId="505CAECF" w14:textId="77777777" w:rsidR="00E04FEA" w:rsidRPr="00E04FEA" w:rsidRDefault="00E04FEA" w:rsidP="00E04FEA">
      <w:r w:rsidRPr="00E04FEA">
        <w:t>https://www.linkedin.com/in/sunday-ukwungwu-0bb642161</w:t>
      </w:r>
    </w:p>
    <w:p w14:paraId="0EAB174A" w14:textId="77777777" w:rsidR="00E04FEA" w:rsidRPr="00E04FEA" w:rsidRDefault="00E04FEA" w:rsidP="00E04FEA">
      <w:r w:rsidRPr="00E04FEA">
        <w:t>Until your Chivora company page has meaningful content and followers, your personal profile is the stronger trust signal. A real named person with real experience beats an empty company page every time at this stage.</w:t>
      </w:r>
    </w:p>
    <w:p w14:paraId="54A92E6D" w14:textId="77777777" w:rsidR="00E04FEA" w:rsidRPr="00E04FEA" w:rsidRDefault="00E04FEA" w:rsidP="00E04FEA">
      <w:r w:rsidRPr="00E04FEA">
        <w:rPr>
          <w:b/>
          <w:bCs/>
        </w:rPr>
        <w:t>The display text (if shown) should read:</w:t>
      </w:r>
    </w:p>
    <w:p w14:paraId="7966DC71" w14:textId="77777777" w:rsidR="00E04FEA" w:rsidRPr="00E04FEA" w:rsidRDefault="00E04FEA" w:rsidP="00E04FEA">
      <w:r w:rsidRPr="00E04FEA">
        <w:rPr>
          <w:i/>
          <w:iCs/>
        </w:rPr>
        <w:t>linkedin.com/in/</w:t>
      </w:r>
      <w:proofErr w:type="spellStart"/>
      <w:r w:rsidRPr="00E04FEA">
        <w:rPr>
          <w:i/>
          <w:iCs/>
        </w:rPr>
        <w:t>sunday</w:t>
      </w:r>
      <w:proofErr w:type="spellEnd"/>
      <w:r w:rsidRPr="00E04FEA">
        <w:rPr>
          <w:i/>
          <w:iCs/>
        </w:rPr>
        <w:t>-ukwungwu</w:t>
      </w:r>
    </w:p>
    <w:p w14:paraId="7A23DAE0" w14:textId="77777777" w:rsidR="00E04FEA" w:rsidRPr="00E04FEA" w:rsidRDefault="00E04FEA" w:rsidP="00E04FEA">
      <w:r w:rsidRPr="00E04FEA">
        <w:pict w14:anchorId="18697D3D">
          <v:rect id="_x0000_i1114" style="width:0;height:1.5pt" o:hralign="center" o:hrstd="t" o:hr="t" fillcolor="#a0a0a0" stroked="f"/>
        </w:pict>
      </w:r>
    </w:p>
    <w:p w14:paraId="4C90BF15" w14:textId="77777777" w:rsidR="00E04FEA" w:rsidRPr="00E04FEA" w:rsidRDefault="00E04FEA" w:rsidP="00E04FEA">
      <w:pPr>
        <w:rPr>
          <w:b/>
          <w:bCs/>
        </w:rPr>
      </w:pPr>
      <w:r w:rsidRPr="00E04FEA">
        <w:rPr>
          <w:b/>
          <w:bCs/>
        </w:rPr>
        <w:t>Fix 8 — Cal.com Widget: "Awaiting Cal.com account connection"</w:t>
      </w:r>
    </w:p>
    <w:p w14:paraId="67FF5E45" w14:textId="77777777" w:rsidR="00E04FEA" w:rsidRPr="00E04FEA" w:rsidRDefault="00E04FEA" w:rsidP="00E04FEA">
      <w:r w:rsidRPr="00E04FEA">
        <w:rPr>
          <w:b/>
          <w:bCs/>
        </w:rPr>
        <w:t>This is a 15-minute fix. Do this today:</w:t>
      </w:r>
    </w:p>
    <w:p w14:paraId="4AD06E82" w14:textId="77777777" w:rsidR="00E04FEA" w:rsidRPr="00E04FEA" w:rsidRDefault="00E04FEA" w:rsidP="00E04FEA">
      <w:pPr>
        <w:numPr>
          <w:ilvl w:val="0"/>
          <w:numId w:val="13"/>
        </w:numPr>
      </w:pPr>
      <w:r w:rsidRPr="00E04FEA">
        <w:t>Go to cal.com → create a free account</w:t>
      </w:r>
    </w:p>
    <w:p w14:paraId="392C4B37" w14:textId="77777777" w:rsidR="00E04FEA" w:rsidRPr="00E04FEA" w:rsidRDefault="00E04FEA" w:rsidP="00E04FEA">
      <w:pPr>
        <w:numPr>
          <w:ilvl w:val="0"/>
          <w:numId w:val="13"/>
        </w:numPr>
      </w:pPr>
      <w:r w:rsidRPr="00E04FEA">
        <w:t xml:space="preserve">Set up one event type: </w:t>
      </w:r>
      <w:r w:rsidRPr="00E04FEA">
        <w:rPr>
          <w:b/>
          <w:bCs/>
        </w:rPr>
        <w:t>"Chivora — 20-Minute Discovery Call"</w:t>
      </w:r>
    </w:p>
    <w:p w14:paraId="734E5C96" w14:textId="77777777" w:rsidR="00E04FEA" w:rsidRPr="00E04FEA" w:rsidRDefault="00E04FEA" w:rsidP="00E04FEA">
      <w:pPr>
        <w:numPr>
          <w:ilvl w:val="0"/>
          <w:numId w:val="13"/>
        </w:numPr>
      </w:pPr>
      <w:r w:rsidRPr="00E04FEA">
        <w:t>Set availability to your real working hours</w:t>
      </w:r>
    </w:p>
    <w:p w14:paraId="2042DE01" w14:textId="77777777" w:rsidR="00E04FEA" w:rsidRPr="00E04FEA" w:rsidRDefault="00E04FEA" w:rsidP="00E04FEA">
      <w:pPr>
        <w:numPr>
          <w:ilvl w:val="0"/>
          <w:numId w:val="13"/>
        </w:numPr>
      </w:pPr>
      <w:r w:rsidRPr="00E04FEA">
        <w:t>Copy your embed code or booking link</w:t>
      </w:r>
    </w:p>
    <w:p w14:paraId="404B9B6A" w14:textId="77777777" w:rsidR="00E04FEA" w:rsidRPr="00E04FEA" w:rsidRDefault="00E04FEA" w:rsidP="00E04FEA">
      <w:pPr>
        <w:numPr>
          <w:ilvl w:val="0"/>
          <w:numId w:val="13"/>
        </w:numPr>
      </w:pPr>
      <w:r w:rsidRPr="00E04FEA">
        <w:t>Paste it into the contact page where the placeholder widget sits</w:t>
      </w:r>
    </w:p>
    <w:p w14:paraId="2F95FD30" w14:textId="77777777" w:rsidR="00E04FEA" w:rsidRPr="00E04FEA" w:rsidRDefault="00E04FEA" w:rsidP="00E04FEA">
      <w:r w:rsidRPr="00E04FEA">
        <w:rPr>
          <w:b/>
          <w:bCs/>
        </w:rPr>
        <w:t>The booking page title should read:</w:t>
      </w:r>
    </w:p>
    <w:p w14:paraId="281EDF73" w14:textId="77777777" w:rsidR="00E04FEA" w:rsidRPr="00E04FEA" w:rsidRDefault="00E04FEA" w:rsidP="00E04FEA">
      <w:r w:rsidRPr="00E04FEA">
        <w:rPr>
          <w:i/>
          <w:iCs/>
        </w:rPr>
        <w:t>"Book a 20-Minute Discovery Call with Sunday Ukwungwu, Founder — Chivora"</w:t>
      </w:r>
    </w:p>
    <w:p w14:paraId="436EFD6B" w14:textId="77777777" w:rsidR="00E04FEA" w:rsidRPr="00E04FEA" w:rsidRDefault="00E04FEA" w:rsidP="00E04FEA">
      <w:r w:rsidRPr="00E04FEA">
        <w:rPr>
          <w:b/>
          <w:bCs/>
        </w:rPr>
        <w:t>Description on the Cal.com booking page:</w:t>
      </w:r>
    </w:p>
    <w:p w14:paraId="13FCC605" w14:textId="77777777" w:rsidR="00E04FEA" w:rsidRPr="00E04FEA" w:rsidRDefault="00E04FEA" w:rsidP="00E04FEA">
      <w:r w:rsidRPr="00E04FEA">
        <w:rPr>
          <w:i/>
          <w:iCs/>
        </w:rPr>
        <w:t>"A short, focused call to understand your D365 migration challenge and whether Chivora is the right fit. No sales pitch. No obligation. Come with your questions — I'll come with honest answers about what's achievable and how we'd approach it."</w:t>
      </w:r>
    </w:p>
    <w:p w14:paraId="6345609E" w14:textId="77777777" w:rsidR="00E04FEA" w:rsidRPr="00E04FEA" w:rsidRDefault="00E04FEA" w:rsidP="00E04FEA">
      <w:r w:rsidRPr="00E04FEA">
        <w:lastRenderedPageBreak/>
        <w:t>This is your primary conversion path. Everything else on the site points here. It must work before a single person is sent to the site.</w:t>
      </w:r>
    </w:p>
    <w:p w14:paraId="77986D14" w14:textId="77777777" w:rsidR="00E04FEA" w:rsidRPr="00E04FEA" w:rsidRDefault="00E04FEA" w:rsidP="00E04FEA">
      <w:r w:rsidRPr="00E04FEA">
        <w:pict w14:anchorId="21F64CA0">
          <v:rect id="_x0000_i1115" style="width:0;height:1.5pt" o:hralign="center" o:hrstd="t" o:hr="t" fillcolor="#a0a0a0" stroked="f"/>
        </w:pict>
      </w:r>
    </w:p>
    <w:p w14:paraId="2D9D96BF" w14:textId="77777777" w:rsidR="00E04FEA" w:rsidRPr="00E04FEA" w:rsidRDefault="00E04FEA" w:rsidP="00E04FEA">
      <w:pPr>
        <w:rPr>
          <w:b/>
          <w:bCs/>
        </w:rPr>
      </w:pPr>
      <w:r w:rsidRPr="00E04FEA">
        <w:rPr>
          <w:b/>
          <w:bCs/>
        </w:rPr>
        <w:t>Summary: Your 15 July Launch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
        <w:gridCol w:w="5777"/>
        <w:gridCol w:w="1536"/>
        <w:gridCol w:w="717"/>
      </w:tblGrid>
      <w:tr w:rsidR="00E04FEA" w:rsidRPr="00E04FEA" w14:paraId="6C9A393F" w14:textId="77777777">
        <w:trPr>
          <w:tblHeader/>
          <w:tblCellSpacing w:w="15" w:type="dxa"/>
        </w:trPr>
        <w:tc>
          <w:tcPr>
            <w:tcW w:w="0" w:type="auto"/>
            <w:vAlign w:val="center"/>
            <w:hideMark/>
          </w:tcPr>
          <w:p w14:paraId="11ACE83E" w14:textId="77777777" w:rsidR="00E04FEA" w:rsidRPr="00E04FEA" w:rsidRDefault="00E04FEA" w:rsidP="00E04FEA">
            <w:pPr>
              <w:rPr>
                <w:b/>
                <w:bCs/>
              </w:rPr>
            </w:pPr>
            <w:r w:rsidRPr="00E04FEA">
              <w:rPr>
                <w:b/>
                <w:bCs/>
              </w:rPr>
              <w:t>#</w:t>
            </w:r>
          </w:p>
        </w:tc>
        <w:tc>
          <w:tcPr>
            <w:tcW w:w="0" w:type="auto"/>
            <w:vAlign w:val="center"/>
            <w:hideMark/>
          </w:tcPr>
          <w:p w14:paraId="3156579C" w14:textId="77777777" w:rsidR="00E04FEA" w:rsidRPr="00E04FEA" w:rsidRDefault="00E04FEA" w:rsidP="00E04FEA">
            <w:pPr>
              <w:rPr>
                <w:b/>
                <w:bCs/>
              </w:rPr>
            </w:pPr>
            <w:r w:rsidRPr="00E04FEA">
              <w:rPr>
                <w:b/>
                <w:bCs/>
              </w:rPr>
              <w:t>Fix</w:t>
            </w:r>
          </w:p>
        </w:tc>
        <w:tc>
          <w:tcPr>
            <w:tcW w:w="0" w:type="auto"/>
            <w:vAlign w:val="center"/>
            <w:hideMark/>
          </w:tcPr>
          <w:p w14:paraId="586BC147" w14:textId="77777777" w:rsidR="00E04FEA" w:rsidRPr="00E04FEA" w:rsidRDefault="00E04FEA" w:rsidP="00E04FEA">
            <w:pPr>
              <w:rPr>
                <w:b/>
                <w:bCs/>
              </w:rPr>
            </w:pPr>
            <w:r w:rsidRPr="00E04FEA">
              <w:rPr>
                <w:b/>
                <w:bCs/>
              </w:rPr>
              <w:t>Who does it</w:t>
            </w:r>
          </w:p>
        </w:tc>
        <w:tc>
          <w:tcPr>
            <w:tcW w:w="0" w:type="auto"/>
            <w:vAlign w:val="center"/>
            <w:hideMark/>
          </w:tcPr>
          <w:p w14:paraId="38E2B72E" w14:textId="77777777" w:rsidR="00E04FEA" w:rsidRPr="00E04FEA" w:rsidRDefault="00E04FEA" w:rsidP="00E04FEA">
            <w:pPr>
              <w:rPr>
                <w:b/>
                <w:bCs/>
              </w:rPr>
            </w:pPr>
            <w:r w:rsidRPr="00E04FEA">
              <w:rPr>
                <w:b/>
                <w:bCs/>
              </w:rPr>
              <w:t>Time</w:t>
            </w:r>
          </w:p>
        </w:tc>
      </w:tr>
      <w:tr w:rsidR="00E04FEA" w:rsidRPr="00E04FEA" w14:paraId="6885A727" w14:textId="77777777">
        <w:trPr>
          <w:tblCellSpacing w:w="15" w:type="dxa"/>
        </w:trPr>
        <w:tc>
          <w:tcPr>
            <w:tcW w:w="0" w:type="auto"/>
            <w:vAlign w:val="center"/>
            <w:hideMark/>
          </w:tcPr>
          <w:p w14:paraId="73932869" w14:textId="77777777" w:rsidR="00E04FEA" w:rsidRPr="00E04FEA" w:rsidRDefault="00E04FEA" w:rsidP="00E04FEA">
            <w:r w:rsidRPr="00E04FEA">
              <w:t>1</w:t>
            </w:r>
          </w:p>
        </w:tc>
        <w:tc>
          <w:tcPr>
            <w:tcW w:w="0" w:type="auto"/>
            <w:vAlign w:val="center"/>
            <w:hideMark/>
          </w:tcPr>
          <w:p w14:paraId="6F822E2A" w14:textId="77777777" w:rsidR="00E04FEA" w:rsidRPr="00E04FEA" w:rsidRDefault="00E04FEA" w:rsidP="00E04FEA">
            <w:r w:rsidRPr="00E04FEA">
              <w:t>Replace stat counters with copy above</w:t>
            </w:r>
          </w:p>
        </w:tc>
        <w:tc>
          <w:tcPr>
            <w:tcW w:w="0" w:type="auto"/>
            <w:vAlign w:val="center"/>
            <w:hideMark/>
          </w:tcPr>
          <w:p w14:paraId="7032025B" w14:textId="77777777" w:rsidR="00E04FEA" w:rsidRPr="00E04FEA" w:rsidRDefault="00E04FEA" w:rsidP="00E04FEA">
            <w:r w:rsidRPr="00E04FEA">
              <w:t>Developer / you</w:t>
            </w:r>
          </w:p>
        </w:tc>
        <w:tc>
          <w:tcPr>
            <w:tcW w:w="0" w:type="auto"/>
            <w:vAlign w:val="center"/>
            <w:hideMark/>
          </w:tcPr>
          <w:p w14:paraId="49915C10" w14:textId="77777777" w:rsidR="00E04FEA" w:rsidRPr="00E04FEA" w:rsidRDefault="00E04FEA" w:rsidP="00E04FEA">
            <w:r w:rsidRPr="00E04FEA">
              <w:t>10 min</w:t>
            </w:r>
          </w:p>
        </w:tc>
      </w:tr>
      <w:tr w:rsidR="00E04FEA" w:rsidRPr="00E04FEA" w14:paraId="65B4D439" w14:textId="77777777">
        <w:trPr>
          <w:tblCellSpacing w:w="15" w:type="dxa"/>
        </w:trPr>
        <w:tc>
          <w:tcPr>
            <w:tcW w:w="0" w:type="auto"/>
            <w:vAlign w:val="center"/>
            <w:hideMark/>
          </w:tcPr>
          <w:p w14:paraId="6A6A7F19" w14:textId="77777777" w:rsidR="00E04FEA" w:rsidRPr="00E04FEA" w:rsidRDefault="00E04FEA" w:rsidP="00E04FEA">
            <w:r w:rsidRPr="00E04FEA">
              <w:t>2</w:t>
            </w:r>
          </w:p>
        </w:tc>
        <w:tc>
          <w:tcPr>
            <w:tcW w:w="0" w:type="auto"/>
            <w:vAlign w:val="center"/>
            <w:hideMark/>
          </w:tcPr>
          <w:p w14:paraId="129ACC8F" w14:textId="77777777" w:rsidR="00E04FEA" w:rsidRPr="00E04FEA" w:rsidRDefault="00E04FEA" w:rsidP="00E04FEA">
            <w:r w:rsidRPr="00E04FEA">
              <w:t>Remove phone number, replace with email CTA</w:t>
            </w:r>
          </w:p>
        </w:tc>
        <w:tc>
          <w:tcPr>
            <w:tcW w:w="0" w:type="auto"/>
            <w:vAlign w:val="center"/>
            <w:hideMark/>
          </w:tcPr>
          <w:p w14:paraId="57A641B2" w14:textId="77777777" w:rsidR="00E04FEA" w:rsidRPr="00E04FEA" w:rsidRDefault="00E04FEA" w:rsidP="00E04FEA">
            <w:r w:rsidRPr="00E04FEA">
              <w:t>Developer / you</w:t>
            </w:r>
          </w:p>
        </w:tc>
        <w:tc>
          <w:tcPr>
            <w:tcW w:w="0" w:type="auto"/>
            <w:vAlign w:val="center"/>
            <w:hideMark/>
          </w:tcPr>
          <w:p w14:paraId="203328E6" w14:textId="77777777" w:rsidR="00E04FEA" w:rsidRPr="00E04FEA" w:rsidRDefault="00E04FEA" w:rsidP="00E04FEA">
            <w:r w:rsidRPr="00E04FEA">
              <w:t>5 min</w:t>
            </w:r>
          </w:p>
        </w:tc>
      </w:tr>
      <w:tr w:rsidR="00E04FEA" w:rsidRPr="00E04FEA" w14:paraId="39855AF7" w14:textId="77777777">
        <w:trPr>
          <w:tblCellSpacing w:w="15" w:type="dxa"/>
        </w:trPr>
        <w:tc>
          <w:tcPr>
            <w:tcW w:w="0" w:type="auto"/>
            <w:vAlign w:val="center"/>
            <w:hideMark/>
          </w:tcPr>
          <w:p w14:paraId="653E7249" w14:textId="77777777" w:rsidR="00E04FEA" w:rsidRPr="00E04FEA" w:rsidRDefault="00E04FEA" w:rsidP="00E04FEA">
            <w:r w:rsidRPr="00E04FEA">
              <w:t>3</w:t>
            </w:r>
          </w:p>
        </w:tc>
        <w:tc>
          <w:tcPr>
            <w:tcW w:w="0" w:type="auto"/>
            <w:vAlign w:val="center"/>
            <w:hideMark/>
          </w:tcPr>
          <w:p w14:paraId="27B343B8" w14:textId="77777777" w:rsidR="00E04FEA" w:rsidRPr="00E04FEA" w:rsidRDefault="00E04FEA" w:rsidP="00E04FEA">
            <w:r w:rsidRPr="00E04FEA">
              <w:t>Replace testimonial with founder conviction quote</w:t>
            </w:r>
          </w:p>
        </w:tc>
        <w:tc>
          <w:tcPr>
            <w:tcW w:w="0" w:type="auto"/>
            <w:vAlign w:val="center"/>
            <w:hideMark/>
          </w:tcPr>
          <w:p w14:paraId="2339C496" w14:textId="77777777" w:rsidR="00E04FEA" w:rsidRPr="00E04FEA" w:rsidRDefault="00E04FEA" w:rsidP="00E04FEA">
            <w:r w:rsidRPr="00E04FEA">
              <w:t>Developer / you</w:t>
            </w:r>
          </w:p>
        </w:tc>
        <w:tc>
          <w:tcPr>
            <w:tcW w:w="0" w:type="auto"/>
            <w:vAlign w:val="center"/>
            <w:hideMark/>
          </w:tcPr>
          <w:p w14:paraId="7A3760B1" w14:textId="77777777" w:rsidR="00E04FEA" w:rsidRPr="00E04FEA" w:rsidRDefault="00E04FEA" w:rsidP="00E04FEA">
            <w:r w:rsidRPr="00E04FEA">
              <w:t>10 min</w:t>
            </w:r>
          </w:p>
        </w:tc>
      </w:tr>
      <w:tr w:rsidR="00E04FEA" w:rsidRPr="00E04FEA" w14:paraId="7AED2E34" w14:textId="77777777">
        <w:trPr>
          <w:tblCellSpacing w:w="15" w:type="dxa"/>
        </w:trPr>
        <w:tc>
          <w:tcPr>
            <w:tcW w:w="0" w:type="auto"/>
            <w:vAlign w:val="center"/>
            <w:hideMark/>
          </w:tcPr>
          <w:p w14:paraId="4BFF8887" w14:textId="77777777" w:rsidR="00E04FEA" w:rsidRPr="00E04FEA" w:rsidRDefault="00E04FEA" w:rsidP="00E04FEA">
            <w:r w:rsidRPr="00E04FEA">
              <w:t>4</w:t>
            </w:r>
          </w:p>
        </w:tc>
        <w:tc>
          <w:tcPr>
            <w:tcW w:w="0" w:type="auto"/>
            <w:vAlign w:val="center"/>
            <w:hideMark/>
          </w:tcPr>
          <w:p w14:paraId="252571DF" w14:textId="77777777" w:rsidR="00E04FEA" w:rsidRPr="00E04FEA" w:rsidRDefault="00E04FEA" w:rsidP="00E04FEA">
            <w:r w:rsidRPr="00E04FEA">
              <w:t>Remove photo frame (add real photo when ready)</w:t>
            </w:r>
          </w:p>
        </w:tc>
        <w:tc>
          <w:tcPr>
            <w:tcW w:w="0" w:type="auto"/>
            <w:vAlign w:val="center"/>
            <w:hideMark/>
          </w:tcPr>
          <w:p w14:paraId="288E2EC9" w14:textId="77777777" w:rsidR="00E04FEA" w:rsidRPr="00E04FEA" w:rsidRDefault="00E04FEA" w:rsidP="00E04FEA">
            <w:r w:rsidRPr="00E04FEA">
              <w:t>Developer / you</w:t>
            </w:r>
          </w:p>
        </w:tc>
        <w:tc>
          <w:tcPr>
            <w:tcW w:w="0" w:type="auto"/>
            <w:vAlign w:val="center"/>
            <w:hideMark/>
          </w:tcPr>
          <w:p w14:paraId="71A5A664" w14:textId="77777777" w:rsidR="00E04FEA" w:rsidRPr="00E04FEA" w:rsidRDefault="00E04FEA" w:rsidP="00E04FEA">
            <w:r w:rsidRPr="00E04FEA">
              <w:t>5 min</w:t>
            </w:r>
          </w:p>
        </w:tc>
      </w:tr>
      <w:tr w:rsidR="00E04FEA" w:rsidRPr="00E04FEA" w14:paraId="2F6D7BB0" w14:textId="77777777">
        <w:trPr>
          <w:tblCellSpacing w:w="15" w:type="dxa"/>
        </w:trPr>
        <w:tc>
          <w:tcPr>
            <w:tcW w:w="0" w:type="auto"/>
            <w:vAlign w:val="center"/>
            <w:hideMark/>
          </w:tcPr>
          <w:p w14:paraId="78128609" w14:textId="77777777" w:rsidR="00E04FEA" w:rsidRPr="00E04FEA" w:rsidRDefault="00E04FEA" w:rsidP="00E04FEA">
            <w:r w:rsidRPr="00E04FEA">
              <w:t>5</w:t>
            </w:r>
          </w:p>
        </w:tc>
        <w:tc>
          <w:tcPr>
            <w:tcW w:w="0" w:type="auto"/>
            <w:vAlign w:val="center"/>
            <w:hideMark/>
          </w:tcPr>
          <w:p w14:paraId="79ACFEED" w14:textId="77777777" w:rsidR="00E04FEA" w:rsidRPr="00E04FEA" w:rsidRDefault="00E04FEA" w:rsidP="00E04FEA">
            <w:r w:rsidRPr="00E04FEA">
              <w:t>Reframe case study labels with copy above</w:t>
            </w:r>
          </w:p>
        </w:tc>
        <w:tc>
          <w:tcPr>
            <w:tcW w:w="0" w:type="auto"/>
            <w:vAlign w:val="center"/>
            <w:hideMark/>
          </w:tcPr>
          <w:p w14:paraId="7CBCCD72" w14:textId="77777777" w:rsidR="00E04FEA" w:rsidRPr="00E04FEA" w:rsidRDefault="00E04FEA" w:rsidP="00E04FEA">
            <w:r w:rsidRPr="00E04FEA">
              <w:t>Developer / you</w:t>
            </w:r>
          </w:p>
        </w:tc>
        <w:tc>
          <w:tcPr>
            <w:tcW w:w="0" w:type="auto"/>
            <w:vAlign w:val="center"/>
            <w:hideMark/>
          </w:tcPr>
          <w:p w14:paraId="72227849" w14:textId="77777777" w:rsidR="00E04FEA" w:rsidRPr="00E04FEA" w:rsidRDefault="00E04FEA" w:rsidP="00E04FEA">
            <w:r w:rsidRPr="00E04FEA">
              <w:t>15 min</w:t>
            </w:r>
          </w:p>
        </w:tc>
      </w:tr>
      <w:tr w:rsidR="00E04FEA" w:rsidRPr="00E04FEA" w14:paraId="6E08C1EC" w14:textId="77777777">
        <w:trPr>
          <w:tblCellSpacing w:w="15" w:type="dxa"/>
        </w:trPr>
        <w:tc>
          <w:tcPr>
            <w:tcW w:w="0" w:type="auto"/>
            <w:vAlign w:val="center"/>
            <w:hideMark/>
          </w:tcPr>
          <w:p w14:paraId="162EC976" w14:textId="77777777" w:rsidR="00E04FEA" w:rsidRPr="00E04FEA" w:rsidRDefault="00E04FEA" w:rsidP="00E04FEA">
            <w:r w:rsidRPr="00E04FEA">
              <w:t>6</w:t>
            </w:r>
          </w:p>
        </w:tc>
        <w:tc>
          <w:tcPr>
            <w:tcW w:w="0" w:type="auto"/>
            <w:vAlign w:val="center"/>
            <w:hideMark/>
          </w:tcPr>
          <w:p w14:paraId="1BF36207" w14:textId="77777777" w:rsidR="00E04FEA" w:rsidRPr="00E04FEA" w:rsidRDefault="00E04FEA" w:rsidP="00E04FEA">
            <w:r w:rsidRPr="00E04FEA">
              <w:t>Remove draft article teasers, add single launch article teaser</w:t>
            </w:r>
          </w:p>
        </w:tc>
        <w:tc>
          <w:tcPr>
            <w:tcW w:w="0" w:type="auto"/>
            <w:vAlign w:val="center"/>
            <w:hideMark/>
          </w:tcPr>
          <w:p w14:paraId="630455D2" w14:textId="77777777" w:rsidR="00E04FEA" w:rsidRPr="00E04FEA" w:rsidRDefault="00E04FEA" w:rsidP="00E04FEA">
            <w:r w:rsidRPr="00E04FEA">
              <w:t>Developer / you</w:t>
            </w:r>
          </w:p>
        </w:tc>
        <w:tc>
          <w:tcPr>
            <w:tcW w:w="0" w:type="auto"/>
            <w:vAlign w:val="center"/>
            <w:hideMark/>
          </w:tcPr>
          <w:p w14:paraId="385D4ABB" w14:textId="77777777" w:rsidR="00E04FEA" w:rsidRPr="00E04FEA" w:rsidRDefault="00E04FEA" w:rsidP="00E04FEA">
            <w:r w:rsidRPr="00E04FEA">
              <w:t>20 min</w:t>
            </w:r>
          </w:p>
        </w:tc>
      </w:tr>
      <w:tr w:rsidR="00E04FEA" w:rsidRPr="00E04FEA" w14:paraId="352B06DD" w14:textId="77777777">
        <w:trPr>
          <w:tblCellSpacing w:w="15" w:type="dxa"/>
        </w:trPr>
        <w:tc>
          <w:tcPr>
            <w:tcW w:w="0" w:type="auto"/>
            <w:vAlign w:val="center"/>
            <w:hideMark/>
          </w:tcPr>
          <w:p w14:paraId="61045A57" w14:textId="77777777" w:rsidR="00E04FEA" w:rsidRPr="00E04FEA" w:rsidRDefault="00E04FEA" w:rsidP="00E04FEA">
            <w:r w:rsidRPr="00E04FEA">
              <w:t>7</w:t>
            </w:r>
          </w:p>
        </w:tc>
        <w:tc>
          <w:tcPr>
            <w:tcW w:w="0" w:type="auto"/>
            <w:vAlign w:val="center"/>
            <w:hideMark/>
          </w:tcPr>
          <w:p w14:paraId="7F0AB31D" w14:textId="77777777" w:rsidR="00E04FEA" w:rsidRPr="00E04FEA" w:rsidRDefault="00E04FEA" w:rsidP="00E04FEA">
            <w:r w:rsidRPr="00E04FEA">
              <w:t xml:space="preserve">Fix LinkedIn footer </w:t>
            </w:r>
            <w:proofErr w:type="spellStart"/>
            <w:r w:rsidRPr="00E04FEA">
              <w:t>href</w:t>
            </w:r>
            <w:proofErr w:type="spellEnd"/>
            <w:r w:rsidRPr="00E04FEA">
              <w:t xml:space="preserve"> to your personal profile</w:t>
            </w:r>
          </w:p>
        </w:tc>
        <w:tc>
          <w:tcPr>
            <w:tcW w:w="0" w:type="auto"/>
            <w:vAlign w:val="center"/>
            <w:hideMark/>
          </w:tcPr>
          <w:p w14:paraId="588654DF" w14:textId="77777777" w:rsidR="00E04FEA" w:rsidRPr="00E04FEA" w:rsidRDefault="00E04FEA" w:rsidP="00E04FEA">
            <w:r w:rsidRPr="00E04FEA">
              <w:t>Developer / you</w:t>
            </w:r>
          </w:p>
        </w:tc>
        <w:tc>
          <w:tcPr>
            <w:tcW w:w="0" w:type="auto"/>
            <w:vAlign w:val="center"/>
            <w:hideMark/>
          </w:tcPr>
          <w:p w14:paraId="3472DA3C" w14:textId="77777777" w:rsidR="00E04FEA" w:rsidRPr="00E04FEA" w:rsidRDefault="00E04FEA" w:rsidP="00E04FEA">
            <w:r w:rsidRPr="00E04FEA">
              <w:t>5 min</w:t>
            </w:r>
          </w:p>
        </w:tc>
      </w:tr>
      <w:tr w:rsidR="00E04FEA" w:rsidRPr="00E04FEA" w14:paraId="2A49E95F" w14:textId="77777777">
        <w:trPr>
          <w:tblCellSpacing w:w="15" w:type="dxa"/>
        </w:trPr>
        <w:tc>
          <w:tcPr>
            <w:tcW w:w="0" w:type="auto"/>
            <w:vAlign w:val="center"/>
            <w:hideMark/>
          </w:tcPr>
          <w:p w14:paraId="4EB328AC" w14:textId="77777777" w:rsidR="00E04FEA" w:rsidRPr="00E04FEA" w:rsidRDefault="00E04FEA" w:rsidP="00E04FEA">
            <w:r w:rsidRPr="00E04FEA">
              <w:t>8</w:t>
            </w:r>
          </w:p>
        </w:tc>
        <w:tc>
          <w:tcPr>
            <w:tcW w:w="0" w:type="auto"/>
            <w:vAlign w:val="center"/>
            <w:hideMark/>
          </w:tcPr>
          <w:p w14:paraId="4A2C26E6" w14:textId="77777777" w:rsidR="00E04FEA" w:rsidRPr="00E04FEA" w:rsidRDefault="00E04FEA" w:rsidP="00E04FEA">
            <w:r w:rsidRPr="00E04FEA">
              <w:t>Connect Cal.com account and embed booking widget</w:t>
            </w:r>
          </w:p>
        </w:tc>
        <w:tc>
          <w:tcPr>
            <w:tcW w:w="0" w:type="auto"/>
            <w:vAlign w:val="center"/>
            <w:hideMark/>
          </w:tcPr>
          <w:p w14:paraId="1ADD2C49" w14:textId="77777777" w:rsidR="00E04FEA" w:rsidRPr="00E04FEA" w:rsidRDefault="00E04FEA" w:rsidP="00E04FEA">
            <w:r w:rsidRPr="00E04FEA">
              <w:t>You</w:t>
            </w:r>
          </w:p>
        </w:tc>
        <w:tc>
          <w:tcPr>
            <w:tcW w:w="0" w:type="auto"/>
            <w:vAlign w:val="center"/>
            <w:hideMark/>
          </w:tcPr>
          <w:p w14:paraId="31F8A11F" w14:textId="77777777" w:rsidR="00E04FEA" w:rsidRPr="00E04FEA" w:rsidRDefault="00E04FEA" w:rsidP="00E04FEA">
            <w:r w:rsidRPr="00E04FEA">
              <w:t>15 min</w:t>
            </w:r>
          </w:p>
        </w:tc>
      </w:tr>
    </w:tbl>
    <w:p w14:paraId="59000337" w14:textId="77777777" w:rsidR="000441F0" w:rsidRPr="000441F0" w:rsidRDefault="000441F0" w:rsidP="000441F0"/>
    <w:p w14:paraId="4B7901FC" w14:textId="77777777" w:rsidR="000441F0" w:rsidRDefault="000441F0" w:rsidP="000441F0">
      <w:pPr>
        <w:rPr>
          <w:b/>
          <w:bCs/>
        </w:rPr>
      </w:pPr>
    </w:p>
    <w:p w14:paraId="57E18A3F" w14:textId="77777777" w:rsidR="000441F0" w:rsidRDefault="000441F0" w:rsidP="000441F0">
      <w:pPr>
        <w:rPr>
          <w:b/>
          <w:bCs/>
        </w:rPr>
      </w:pPr>
    </w:p>
    <w:p w14:paraId="3B659F89" w14:textId="77777777" w:rsidR="000441F0" w:rsidRDefault="000441F0" w:rsidP="000441F0">
      <w:pPr>
        <w:rPr>
          <w:b/>
          <w:bCs/>
        </w:rPr>
      </w:pPr>
    </w:p>
    <w:p w14:paraId="328CF7BB" w14:textId="77777777" w:rsidR="000441F0" w:rsidRDefault="000441F0" w:rsidP="000441F0">
      <w:pPr>
        <w:rPr>
          <w:b/>
          <w:bCs/>
        </w:rPr>
      </w:pPr>
    </w:p>
    <w:p w14:paraId="143AE5B8" w14:textId="77777777" w:rsidR="000441F0" w:rsidRDefault="000441F0" w:rsidP="000441F0">
      <w:pPr>
        <w:rPr>
          <w:b/>
          <w:bCs/>
        </w:rPr>
      </w:pPr>
    </w:p>
    <w:p w14:paraId="2D7B5ECC" w14:textId="77777777" w:rsidR="000441F0" w:rsidRDefault="000441F0" w:rsidP="000441F0">
      <w:pPr>
        <w:rPr>
          <w:b/>
          <w:bCs/>
        </w:rPr>
      </w:pPr>
    </w:p>
    <w:p w14:paraId="5441F54F" w14:textId="77777777" w:rsidR="000441F0" w:rsidRDefault="000441F0" w:rsidP="000441F0">
      <w:pPr>
        <w:rPr>
          <w:b/>
          <w:bCs/>
        </w:rPr>
      </w:pPr>
    </w:p>
    <w:p w14:paraId="40F257AB" w14:textId="77777777" w:rsidR="000441F0" w:rsidRDefault="000441F0" w:rsidP="000441F0">
      <w:pPr>
        <w:rPr>
          <w:b/>
          <w:bCs/>
        </w:rPr>
      </w:pPr>
    </w:p>
    <w:p w14:paraId="7FB43DB9" w14:textId="77777777" w:rsidR="000441F0" w:rsidRDefault="000441F0" w:rsidP="000441F0">
      <w:pPr>
        <w:rPr>
          <w:b/>
          <w:bCs/>
        </w:rPr>
      </w:pPr>
    </w:p>
    <w:p w14:paraId="5DB0FEE4" w14:textId="77777777" w:rsidR="000441F0" w:rsidRDefault="000441F0" w:rsidP="000441F0">
      <w:pPr>
        <w:rPr>
          <w:b/>
          <w:bCs/>
        </w:rPr>
      </w:pPr>
    </w:p>
    <w:p w14:paraId="36A04DA5" w14:textId="77777777" w:rsidR="000441F0" w:rsidRDefault="000441F0" w:rsidP="000441F0">
      <w:pPr>
        <w:rPr>
          <w:b/>
          <w:bCs/>
        </w:rPr>
      </w:pPr>
    </w:p>
    <w:p w14:paraId="3750B4C2" w14:textId="77777777" w:rsidR="000441F0" w:rsidRDefault="000441F0" w:rsidP="000441F0">
      <w:pPr>
        <w:rPr>
          <w:b/>
          <w:bCs/>
        </w:rPr>
      </w:pPr>
    </w:p>
    <w:p w14:paraId="7F0AC2B6" w14:textId="77777777" w:rsidR="000441F0" w:rsidRDefault="000441F0" w:rsidP="000441F0">
      <w:pPr>
        <w:rPr>
          <w:b/>
          <w:bCs/>
        </w:rPr>
      </w:pPr>
    </w:p>
    <w:p w14:paraId="5F6C56BF" w14:textId="77777777" w:rsidR="000441F0" w:rsidRDefault="000441F0" w:rsidP="000441F0">
      <w:pPr>
        <w:rPr>
          <w:b/>
          <w:bCs/>
        </w:rPr>
      </w:pPr>
    </w:p>
    <w:p w14:paraId="366CF26B" w14:textId="77777777" w:rsidR="000441F0" w:rsidRDefault="000441F0" w:rsidP="000441F0">
      <w:pPr>
        <w:rPr>
          <w:b/>
          <w:bCs/>
        </w:rPr>
      </w:pPr>
    </w:p>
    <w:p w14:paraId="766913A8" w14:textId="77777777" w:rsidR="000441F0" w:rsidRDefault="000441F0" w:rsidP="000441F0">
      <w:pPr>
        <w:rPr>
          <w:b/>
          <w:bCs/>
        </w:rPr>
      </w:pPr>
    </w:p>
    <w:p w14:paraId="5A79BB82" w14:textId="77777777" w:rsidR="000441F0" w:rsidRDefault="000441F0" w:rsidP="000441F0">
      <w:pPr>
        <w:rPr>
          <w:b/>
          <w:bCs/>
        </w:rPr>
      </w:pPr>
    </w:p>
    <w:p w14:paraId="2F823830" w14:textId="77777777" w:rsidR="000441F0" w:rsidRDefault="000441F0" w:rsidP="000441F0">
      <w:pPr>
        <w:rPr>
          <w:b/>
          <w:bCs/>
        </w:rPr>
      </w:pPr>
    </w:p>
    <w:sectPr w:rsidR="000441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146"/>
    <w:multiLevelType w:val="multilevel"/>
    <w:tmpl w:val="3554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D401F"/>
    <w:multiLevelType w:val="multilevel"/>
    <w:tmpl w:val="4E00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E0635"/>
    <w:multiLevelType w:val="multilevel"/>
    <w:tmpl w:val="977C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E143A"/>
    <w:multiLevelType w:val="multilevel"/>
    <w:tmpl w:val="413E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875DA"/>
    <w:multiLevelType w:val="multilevel"/>
    <w:tmpl w:val="D7D8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A08C8"/>
    <w:multiLevelType w:val="multilevel"/>
    <w:tmpl w:val="2326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61F93"/>
    <w:multiLevelType w:val="multilevel"/>
    <w:tmpl w:val="28C0A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9A4FCC"/>
    <w:multiLevelType w:val="multilevel"/>
    <w:tmpl w:val="1B4EE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6E3A31"/>
    <w:multiLevelType w:val="multilevel"/>
    <w:tmpl w:val="314E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C4E85"/>
    <w:multiLevelType w:val="multilevel"/>
    <w:tmpl w:val="2A36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1B767C"/>
    <w:multiLevelType w:val="multilevel"/>
    <w:tmpl w:val="9C1A1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C94BB8"/>
    <w:multiLevelType w:val="multilevel"/>
    <w:tmpl w:val="354A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044460"/>
    <w:multiLevelType w:val="multilevel"/>
    <w:tmpl w:val="BB261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0281848">
    <w:abstractNumId w:val="11"/>
  </w:num>
  <w:num w:numId="2" w16cid:durableId="1526409706">
    <w:abstractNumId w:val="4"/>
  </w:num>
  <w:num w:numId="3" w16cid:durableId="1852258881">
    <w:abstractNumId w:val="3"/>
  </w:num>
  <w:num w:numId="4" w16cid:durableId="1260945154">
    <w:abstractNumId w:val="12"/>
  </w:num>
  <w:num w:numId="5" w16cid:durableId="546840107">
    <w:abstractNumId w:val="9"/>
  </w:num>
  <w:num w:numId="6" w16cid:durableId="537161493">
    <w:abstractNumId w:val="2"/>
  </w:num>
  <w:num w:numId="7" w16cid:durableId="1033963449">
    <w:abstractNumId w:val="8"/>
  </w:num>
  <w:num w:numId="8" w16cid:durableId="1688143223">
    <w:abstractNumId w:val="0"/>
  </w:num>
  <w:num w:numId="9" w16cid:durableId="743071726">
    <w:abstractNumId w:val="7"/>
  </w:num>
  <w:num w:numId="10" w16cid:durableId="55857259">
    <w:abstractNumId w:val="10"/>
  </w:num>
  <w:num w:numId="11" w16cid:durableId="1549149710">
    <w:abstractNumId w:val="1"/>
  </w:num>
  <w:num w:numId="12" w16cid:durableId="1975208829">
    <w:abstractNumId w:val="5"/>
  </w:num>
  <w:num w:numId="13" w16cid:durableId="19885126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1F0"/>
    <w:rsid w:val="000441F0"/>
    <w:rsid w:val="00073463"/>
    <w:rsid w:val="000E553B"/>
    <w:rsid w:val="002E171D"/>
    <w:rsid w:val="00325AE6"/>
    <w:rsid w:val="00441F1E"/>
    <w:rsid w:val="004B1012"/>
    <w:rsid w:val="004D235D"/>
    <w:rsid w:val="008A0129"/>
    <w:rsid w:val="00931F6B"/>
    <w:rsid w:val="009473D8"/>
    <w:rsid w:val="00BF762F"/>
    <w:rsid w:val="00C9443B"/>
    <w:rsid w:val="00D40933"/>
    <w:rsid w:val="00E04FEA"/>
    <w:rsid w:val="00E722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717C1"/>
  <w15:chartTrackingRefBased/>
  <w15:docId w15:val="{C9C72611-A9A0-4316-A33B-C77B2513E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1F0"/>
    <w:rPr>
      <w:rFonts w:eastAsiaTheme="majorEastAsia" w:cstheme="majorBidi"/>
      <w:color w:val="272727" w:themeColor="text1" w:themeTint="D8"/>
    </w:rPr>
  </w:style>
  <w:style w:type="paragraph" w:styleId="Title">
    <w:name w:val="Title"/>
    <w:basedOn w:val="Normal"/>
    <w:next w:val="Normal"/>
    <w:link w:val="TitleChar"/>
    <w:uiPriority w:val="10"/>
    <w:qFormat/>
    <w:rsid w:val="00044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1F0"/>
    <w:pPr>
      <w:spacing w:before="160"/>
      <w:jc w:val="center"/>
    </w:pPr>
    <w:rPr>
      <w:i/>
      <w:iCs/>
      <w:color w:val="404040" w:themeColor="text1" w:themeTint="BF"/>
    </w:rPr>
  </w:style>
  <w:style w:type="character" w:customStyle="1" w:styleId="QuoteChar">
    <w:name w:val="Quote Char"/>
    <w:basedOn w:val="DefaultParagraphFont"/>
    <w:link w:val="Quote"/>
    <w:uiPriority w:val="29"/>
    <w:rsid w:val="000441F0"/>
    <w:rPr>
      <w:i/>
      <w:iCs/>
      <w:color w:val="404040" w:themeColor="text1" w:themeTint="BF"/>
    </w:rPr>
  </w:style>
  <w:style w:type="paragraph" w:styleId="ListParagraph">
    <w:name w:val="List Paragraph"/>
    <w:basedOn w:val="Normal"/>
    <w:uiPriority w:val="34"/>
    <w:qFormat/>
    <w:rsid w:val="000441F0"/>
    <w:pPr>
      <w:ind w:left="720"/>
      <w:contextualSpacing/>
    </w:pPr>
  </w:style>
  <w:style w:type="character" w:styleId="IntenseEmphasis">
    <w:name w:val="Intense Emphasis"/>
    <w:basedOn w:val="DefaultParagraphFont"/>
    <w:uiPriority w:val="21"/>
    <w:qFormat/>
    <w:rsid w:val="000441F0"/>
    <w:rPr>
      <w:i/>
      <w:iCs/>
      <w:color w:val="0F4761" w:themeColor="accent1" w:themeShade="BF"/>
    </w:rPr>
  </w:style>
  <w:style w:type="paragraph" w:styleId="IntenseQuote">
    <w:name w:val="Intense Quote"/>
    <w:basedOn w:val="Normal"/>
    <w:next w:val="Normal"/>
    <w:link w:val="IntenseQuoteChar"/>
    <w:uiPriority w:val="30"/>
    <w:qFormat/>
    <w:rsid w:val="00044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1F0"/>
    <w:rPr>
      <w:i/>
      <w:iCs/>
      <w:color w:val="0F4761" w:themeColor="accent1" w:themeShade="BF"/>
    </w:rPr>
  </w:style>
  <w:style w:type="character" w:styleId="IntenseReference">
    <w:name w:val="Intense Reference"/>
    <w:basedOn w:val="DefaultParagraphFont"/>
    <w:uiPriority w:val="32"/>
    <w:qFormat/>
    <w:rsid w:val="000441F0"/>
    <w:rPr>
      <w:b/>
      <w:bCs/>
      <w:smallCaps/>
      <w:color w:val="0F4761" w:themeColor="accent1" w:themeShade="BF"/>
      <w:spacing w:val="5"/>
    </w:rPr>
  </w:style>
  <w:style w:type="character" w:styleId="Hyperlink">
    <w:name w:val="Hyperlink"/>
    <w:basedOn w:val="DefaultParagraphFont"/>
    <w:uiPriority w:val="99"/>
    <w:unhideWhenUsed/>
    <w:rsid w:val="000441F0"/>
    <w:rPr>
      <w:color w:val="467886" w:themeColor="hyperlink"/>
      <w:u w:val="single"/>
    </w:rPr>
  </w:style>
  <w:style w:type="character" w:styleId="UnresolvedMention">
    <w:name w:val="Unresolved Mention"/>
    <w:basedOn w:val="DefaultParagraphFont"/>
    <w:uiPriority w:val="99"/>
    <w:semiHidden/>
    <w:unhideWhenUsed/>
    <w:rsid w:val="000441F0"/>
    <w:rPr>
      <w:color w:val="605E5C"/>
      <w:shd w:val="clear" w:color="auto" w:fill="E1DFDD"/>
    </w:rPr>
  </w:style>
  <w:style w:type="table" w:styleId="TableGrid">
    <w:name w:val="Table Grid"/>
    <w:basedOn w:val="TableNormal"/>
    <w:uiPriority w:val="39"/>
    <w:rsid w:val="00044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chivoradata.co.uk" TargetMode="External"/><Relationship Id="rId5" Type="http://schemas.openxmlformats.org/officeDocument/2006/relationships/hyperlink" Target="https://chivora.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4138</Words>
  <Characters>22430</Characters>
  <Application>Microsoft Office Word</Application>
  <DocSecurity>0</DocSecurity>
  <Lines>415</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Coach Dean</dc:creator>
  <cp:keywords/>
  <dc:description/>
  <cp:lastModifiedBy>Sunday Ukwungwu</cp:lastModifiedBy>
  <cp:revision>10</cp:revision>
  <dcterms:created xsi:type="dcterms:W3CDTF">2026-07-04T12:36:00Z</dcterms:created>
  <dcterms:modified xsi:type="dcterms:W3CDTF">2026-07-05T06:13:00Z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b0799270-e3a0-41d9-8db9-8ac23659eeba</vt:lpwstr>
  </property>
</Properties>
</file>