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200"/>
      </w:pPr>
      <w:r>
        <w:rPr>
          <w:rFonts w:ascii="Aptos" w:hAnsi="Aptos" w:eastAsia="Microsoft YaHei"/>
          <w:b/>
          <w:color w:val="000000"/>
          <w:sz w:val="50"/>
        </w:rPr>
        <w:t>满珍纪念书院</w:t>
        <w:br/>
        <w:t>毕业生链接平台项目进度汇总</w:t>
      </w:r>
    </w:p>
    <w:p>
      <w:pPr>
        <w:spacing w:after="560"/>
      </w:pPr>
      <w:r>
        <w:rPr>
          <w:rFonts w:ascii="Aptos" w:hAnsi="Aptos" w:eastAsia="Microsoft YaHei"/>
          <w:b w:val="0"/>
          <w:color w:val="244A73"/>
          <w:sz w:val="30"/>
        </w:rPr>
        <w:t>MCMC Alumni Network</w:t>
      </w:r>
    </w:p>
    <w:p>
      <w:pPr>
        <w:spacing w:after="280" w:line="307" w:lineRule="auto"/>
      </w:pPr>
      <w:r>
        <w:rPr>
          <w:rFonts w:ascii="Aptos" w:hAnsi="Aptos" w:eastAsia="Microsoft YaHei"/>
          <w:color w:val="000000"/>
          <w:sz w:val="21"/>
        </w:rPr>
        <w:t>项目已完成论坛上线、基础栏目配置、账号权限调整和首批内容发布。当前重点已经从搭建平台转向吸引毕业生与在校生参与。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72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平台地址</w:t>
            </w:r>
          </w:p>
        </w:tc>
        <w:tc>
          <w:tcPr>
            <w:tcW w:type="dxa" w:w="727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https://mcmc-alumni.discourse.group/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平台形式</w:t>
            </w:r>
          </w:p>
        </w:tc>
        <w:tc>
          <w:tcPr>
            <w:tcW w:type="dxa" w:w="727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Discourse 论坛社区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当前部署</w:t>
            </w:r>
          </w:p>
        </w:tc>
        <w:tc>
          <w:tcPr>
            <w:tcW w:type="dxa" w:w="727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Discourse 免费托管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核心用户</w:t>
            </w:r>
          </w:p>
        </w:tc>
        <w:tc>
          <w:tcPr>
            <w:tcW w:type="dxa" w:w="727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满珍纪念书院毕业生与在校生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发帖机制</w:t>
            </w:r>
          </w:p>
        </w:tc>
        <w:tc>
          <w:tcPr>
            <w:tcW w:type="dxa" w:w="727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已登录用户可直接发帖，无需管理员审批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当前阶段</w:t>
            </w:r>
          </w:p>
        </w:tc>
        <w:tc>
          <w:tcPr>
            <w:tcW w:type="dxa" w:w="727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基础建设完成，进入用户引入和运营测试阶段</w:t>
            </w:r>
          </w:p>
        </w:tc>
      </w:tr>
    </w:tbl>
    <w:p>
      <w:pPr>
        <w:spacing w:after="20"/>
      </w:pPr>
    </w:p>
    <w:p>
      <w:pPr>
        <w:spacing w:before="300"/>
      </w:pPr>
      <w:r>
        <w:rPr>
          <w:rFonts w:ascii="Aptos" w:hAnsi="Aptos" w:eastAsia="Microsoft YaHei"/>
          <w:b/>
          <w:color w:val="666666"/>
          <w:sz w:val="20"/>
        </w:rPr>
        <w:t>同步目的</w:t>
      </w:r>
    </w:p>
    <w:p>
      <w:pPr>
        <w:spacing w:after="0" w:line="307" w:lineRule="auto"/>
      </w:pPr>
      <w:r>
        <w:rPr>
          <w:rFonts w:ascii="Aptos" w:hAnsi="Aptos" w:eastAsia="Microsoft YaHei"/>
          <w:color w:val="000000"/>
          <w:sz w:val="21"/>
        </w:rPr>
        <w:t>请组员快速了解现有进度，并提前思考文件末尾列出的五个问题。</w:t>
      </w:r>
    </w:p>
    <w:p>
      <w:r>
        <w:br w:type="page"/>
      </w:r>
    </w:p>
    <w:p>
      <w:pPr>
        <w:pStyle w:val="Heading1"/>
      </w:pPr>
      <w:r>
        <w:t>1  已完成工作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创建并上线 MCMC Alumni Network，使用简洁网址 mcmc-alumni.discourse.group。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建立公告、自我介绍、学生与毕业生问答、职业与实习、升学、资源、活动和反馈等栏目。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取消登录用户发帖前的管理员审批，并关闭首次发帖的快速输入阈值限制。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设置核心账号权限：Sueleven 为管理员、版主及信任等级 4；ssuuee、Olivia617 和 HenryHe 为信任等级 4。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发布欢迎帖、自我介绍帖、经验问答帖和纪念 Kit Thompson 教授的文章，并完成重要内容置顶。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形成首批用户基础。最近一次后台核对中可见约 11 个非系统账户。</w:t>
      </w:r>
    </w:p>
    <w:p>
      <w:pPr>
        <w:pStyle w:val="Heading1"/>
      </w:pPr>
      <w:r>
        <w:t>2  栏目与账号概况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816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栏目组</w:t>
            </w:r>
          </w:p>
        </w:tc>
        <w:tc>
          <w:tcPr>
            <w:tcW w:type="dxa" w:w="5400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816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Announcements / Introductions</w:t>
            </w:r>
          </w:p>
        </w:tc>
        <w:tc>
          <w:tcPr>
            <w:tcW w:type="dxa" w:w="5400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公告和新成员介绍</w:t>
            </w:r>
          </w:p>
        </w:tc>
      </w:tr>
      <w:tr>
        <w:trPr>
          <w:cantSplit/>
        </w:trPr>
        <w:tc>
          <w:tcPr>
            <w:tcW w:type="dxa" w:w="3816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Student-Alumni Q&amp;A</w:t>
            </w:r>
          </w:p>
        </w:tc>
        <w:tc>
          <w:tcPr>
            <w:tcW w:type="dxa" w:w="5400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在校生与毕业生经验问答</w:t>
            </w:r>
          </w:p>
        </w:tc>
      </w:tr>
      <w:tr>
        <w:trPr>
          <w:cantSplit/>
        </w:trPr>
        <w:tc>
          <w:tcPr>
            <w:tcW w:type="dxa" w:w="3816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Careers / Further Study</w:t>
            </w:r>
          </w:p>
        </w:tc>
        <w:tc>
          <w:tcPr>
            <w:tcW w:type="dxa" w:w="5400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职业、实习和升学交流</w:t>
            </w:r>
          </w:p>
        </w:tc>
      </w:tr>
      <w:tr>
        <w:trPr>
          <w:cantSplit/>
        </w:trPr>
        <w:tc>
          <w:tcPr>
            <w:tcW w:type="dxa" w:w="3816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Opportunities / Events</w:t>
            </w:r>
          </w:p>
        </w:tc>
        <w:tc>
          <w:tcPr>
            <w:tcW w:type="dxa" w:w="5400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资源、机会和活动信息</w:t>
            </w:r>
          </w:p>
        </w:tc>
      </w:tr>
      <w:tr>
        <w:trPr>
          <w:cantSplit/>
        </w:trPr>
        <w:tc>
          <w:tcPr>
            <w:tcW w:type="dxa" w:w="3816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General / Site Feedback / Staff</w:t>
            </w:r>
          </w:p>
        </w:tc>
        <w:tc>
          <w:tcPr>
            <w:tcW w:type="dxa" w:w="5400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公共讨论、网站反馈和内部管理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账号</w:t>
            </w:r>
          </w:p>
        </w:tc>
        <w:tc>
          <w:tcPr>
            <w:tcW w:type="dxa" w:w="6984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当前权限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Sueleven</w:t>
            </w:r>
          </w:p>
        </w:tc>
        <w:tc>
          <w:tcPr>
            <w:tcW w:type="dxa" w:w="698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管理员、版主、信任等级 4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ssuuee</w:t>
            </w:r>
          </w:p>
        </w:tc>
        <w:tc>
          <w:tcPr>
            <w:tcW w:type="dxa" w:w="698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信任等级 4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Olivia617</w:t>
            </w:r>
          </w:p>
        </w:tc>
        <w:tc>
          <w:tcPr>
            <w:tcW w:type="dxa" w:w="698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信任等级 4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HenryHe</w:t>
            </w:r>
          </w:p>
        </w:tc>
        <w:tc>
          <w:tcPr>
            <w:tcW w:type="dxa" w:w="698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信任等级 4；不是管理员或版主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  当前运行情况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网站可以正常注册、登录、浏览、发帖和回复。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首批内容已经发布，但主题和回复数量仍然较少，社区处于启动期。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试用时出现过卡顿感，付费托管或本地服务器仍停留在讨论阶段。</w:t>
      </w:r>
    </w:p>
    <w:p>
      <w:pPr>
        <w:pStyle w:val="ListBullet"/>
      </w:pPr>
      <w:r>
        <w:rPr>
          <w:rFonts w:ascii="Aptos" w:hAnsi="Aptos" w:eastAsia="Microsoft YaHei"/>
          <w:color w:val="000000"/>
          <w:sz w:val="21"/>
        </w:rPr>
        <w:t>毕业生触达、在校生引导和持续宣传尚未形成固定安排。</w:t>
      </w:r>
    </w:p>
    <w:p>
      <w:pPr>
        <w:pStyle w:val="Heading1"/>
      </w:pPr>
      <w:r>
        <w:t>4  当前需要思考的问题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6264"/>
            <w:vAlign w:val="center"/>
            <w:shd w:fill="244A7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需要思考的内容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1  用户吸引和持续使用</w:t>
            </w:r>
          </w:p>
        </w:tc>
        <w:tc>
          <w:tcPr>
            <w:tcW w:type="dxa" w:w="626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怎样让毕业生和在校生愿意进入平台、理解平台价值，并持续提问、回复和分享？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2  内容与互动</w:t>
            </w:r>
          </w:p>
        </w:tc>
        <w:tc>
          <w:tcPr>
            <w:tcW w:type="dxa" w:w="626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早期内容和回复较少时，如何避免平台给新成员留下“没有人在用”的印象？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3  使用体验与托管</w:t>
            </w:r>
          </w:p>
        </w:tc>
        <w:tc>
          <w:tcPr>
            <w:tcW w:type="dxa" w:w="626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当前卡顿和免费托管限制会在多大程度上影响使用，未来是否需要调整部署方式？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4  权限与管理</w:t>
            </w:r>
          </w:p>
        </w:tc>
        <w:tc>
          <w:tcPr>
            <w:tcW w:type="dxa" w:w="6264"/>
            <w:vAlign w:val="top"/>
            <w:shd w:fill="F4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管理员、版主和信任等级 4 的职责是否清楚，隐私、内容审核和账号安全由谁负责？</w:t>
            </w:r>
          </w:p>
        </w:tc>
      </w:tr>
      <w:tr>
        <w:trPr>
          <w:cantSplit/>
        </w:trPr>
        <w:tc>
          <w:tcPr>
            <w:tcW w:type="dxa" w:w="2952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000000"/>
                <w:sz w:val="18"/>
              </w:rPr>
              <w:t>5  长期维护</w:t>
            </w:r>
          </w:p>
        </w:tc>
        <w:tc>
          <w:tcPr>
            <w:tcW w:type="dxa" w:w="6264"/>
            <w:vAlign w:val="top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项目组如何分配日常运营、毕业生联络、技术维护和后续人员交接责任？</w:t>
            </w:r>
          </w:p>
        </w:tc>
      </w:tr>
    </w:tbl>
    <w:p>
      <w:pPr>
        <w:spacing w:after="20"/>
      </w:pPr>
    </w:p>
    <w:p>
      <w:pPr>
        <w:spacing w:before="300"/>
      </w:pPr>
      <w:r>
        <w:rPr>
          <w:rFonts w:ascii="Aptos" w:hAnsi="Aptos" w:eastAsia="Microsoft YaHei"/>
          <w:b/>
          <w:color w:val="000000"/>
          <w:sz w:val="21"/>
        </w:rPr>
        <w:t>请组员在短会前重点思考以上问题，并补充遗漏的信息。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Microsoft YaHei"/>
        <w:b w:val="0"/>
        <w:color w:val="666666"/>
        <w:sz w:val="17"/>
      </w:rPr>
      <w:t xml:space="preserve">MCMC Alumni Network 项目进度汇总  |  </w:t>
    </w:r>
    <w:r>
      <w:rPr>
        <w:rFonts w:ascii="Aptos" w:hAnsi="Aptos" w:eastAsia="Microsoft YaHei"/>
        <w:b w:val="0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ind w:left="346" w:hanging="230"/>
      <w:contextualSpacing/>
    </w:pPr>
    <w:rPr>
      <w:rFonts w:ascii="Aptos" w:hAnsi="Aptos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满珍纪念书院毕业生链接平台项目进度汇总</dc:title>
  <dc:subject>MCMC Alumni Network 项目进度同步</dc:subject>
  <dc:creator>MCMC Alumni Network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