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  <w:b/>
          <w:bCs/>
        </w:rPr>
        <w:t>Organisational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Behaviour</w:t>
      </w:r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r w:rsidRPr="00D47CCA">
        <w:rPr>
          <w:rFonts w:asciiTheme="majorBidi" w:hAnsiTheme="majorBidi" w:cstheme="majorBidi"/>
        </w:rPr>
        <w:t>profesional</w:t>
      </w:r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r w:rsidRPr="00D47CCA">
        <w:rPr>
          <w:rFonts w:asciiTheme="majorBidi" w:hAnsiTheme="majorBidi" w:cstheme="majorBidi"/>
        </w:rPr>
        <w:t xml:space="preserve"> of human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 in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r w:rsidRPr="00D47CCA">
        <w:rPr>
          <w:rFonts w:asciiTheme="majorBidi" w:hAnsiTheme="majorBidi" w:cstheme="majorBidi"/>
        </w:rPr>
        <w:t>organisations</w:t>
      </w:r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Behaviour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dynamics. It emerged as a distinct area of study in the early 20th century, evolving from scientific management and human relations movements. Today, OB is a vital component of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 include: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r w:rsidRPr="00D47CCA">
        <w:rPr>
          <w:rFonts w:asciiTheme="majorBidi" w:hAnsiTheme="majorBidi" w:cstheme="majorBidi"/>
        </w:rPr>
        <w:t>organisations</w:t>
      </w:r>
      <w:r w:rsidRPr="00D47CCA">
        <w:rPr>
          <w:rFonts w:asciiTheme="majorBidi" w:hAnsiTheme="majorBidi" w:cstheme="majorBidi"/>
        </w:rPr>
        <w:t xml:space="preserve"> build effective teams?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culture?</w:t>
      </w:r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r w:rsidRPr="00D47CCA">
        <w:rPr>
          <w:rFonts w:asciiTheme="majorBidi" w:hAnsiTheme="majorBidi" w:cstheme="majorBidi"/>
          <w:b/>
          <w:bCs/>
        </w:rPr>
        <w:t>Behaviour</w:t>
      </w:r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r w:rsidRPr="00D47CCA">
        <w:rPr>
          <w:rFonts w:asciiTheme="majorBidi" w:hAnsiTheme="majorBidi" w:cstheme="majorBidi"/>
        </w:rPr>
        <w:t>behaviour</w:t>
      </w:r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r w:rsidRPr="00D47CCA">
        <w:rPr>
          <w:rFonts w:asciiTheme="majorBidi" w:hAnsiTheme="majorBidi" w:cstheme="majorBidi"/>
        </w:rPr>
        <w:t>consientiousness</w:t>
      </w:r>
      <w:r w:rsidRPr="00D47CCA">
        <w:rPr>
          <w:rFonts w:asciiTheme="majorBidi" w:hAnsiTheme="majorBidi" w:cstheme="majorBidi"/>
        </w:rPr>
        <w:t xml:space="preserve"> and </w:t>
      </w:r>
      <w:r w:rsidRPr="00D47CCA">
        <w:rPr>
          <w:rFonts w:asciiTheme="majorBidi" w:hAnsiTheme="majorBidi" w:cstheme="majorBidi"/>
        </w:rPr>
        <w:t>openess</w:t>
      </w:r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productivity and morale.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