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2</w:t>
      </w:r>
    </w:p>
    <w:p>
      <w:pPr>
        <w:spacing w:before="120" w:after="120"/>
      </w:pPr>
      <w:r>
        <w:rPr>
          <w:sz w:val="22"/>
          <w:szCs w:val="22"/>
        </w:rPr>
        <w:t xml:space="preserve">Table 2.1 Different kinds of information that can be derived from a word</w:t>
      </w:r>
    </w:p>
    <w:p>
      <w:pPr>
        <w:spacing w:before="120" w:after="120"/>
      </w:pPr>
      <w:r>
        <w:rPr>
          <w:sz w:val="22"/>
          <w:szCs w:val="22"/>
        </w:rPr>
        <w:t xml:space="preserve">Table 2.2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</w:t>
      </w:r>
    </w:p>
    <w:p>
      <w:pPr>
        <w:spacing w:before="120" w:after="120"/>
      </w:pPr>
      <w:r>
        <w:rPr>
          <w:sz w:val="22"/>
          <w:szCs w:val="22"/>
        </w:rPr>
        <w:t xml:space="preserve">Table 2.3 Comparing the results of Porter Stemmer and WordNetLemmatizer algorithms for various words</w:t>
      </w:r>
    </w:p>
    <w:p>
      <w:pPr>
        <w:spacing w:before="120" w:after="120"/>
      </w:pPr>
      <w:r>
        <w:rPr>
          <w:sz w:val="22"/>
          <w:szCs w:val="22"/>
        </w:rPr>
        <w:t xml:space="preserve">Table 2.4 The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2.5 The OR Function</w:t>
      </w:r>
    </w:p>
    <w:p>
      <w:pPr>
        <w:spacing w:before="120" w:after="120"/>
      </w:pPr>
      <w:r>
        <w:rPr>
          <w:sz w:val="22"/>
          <w:szCs w:val="22"/>
        </w:rPr>
        <w:t xml:space="preserve">Table 2.6 The XOR Function</w:t>
      </w:r>
    </w:p>
    <w:p>
      <w:pPr>
        <w:spacing w:before="120" w:after="120"/>
      </w:pPr>
      <w:r>
        <w:rPr>
          <w:sz w:val="22"/>
          <w:szCs w:val="22"/>
        </w:rPr>
        <w:t xml:space="preserve">Table 2.7 The perceptron model y = sgn'(w1x1 + w2x2 + β) with w1 = 1, w2 = 1 and β = -1.5 correctly models the Boolean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2.8 Modelling the boolean XOR function using the Multilayer Perceptron in Figure 2.8</w:t>
      </w:r>
    </w:p>
    <w:p>
      <w:pPr>
        <w:spacing w:before="120" w:after="120"/>
      </w:pPr>
      <w:r>
        <w:rPr>
          <w:sz w:val="22"/>
          <w:szCs w:val="22"/>
        </w:rPr>
        <w:t xml:space="preserve">Table 2.9 Mapping True Positives (TP), True Negatives (TN), False Positives (FP) and False Negatives (FN) for Expected Labels y = [1, 1, -1, 1, -1, -1, 1, 1, 1, 1] and Predicted Labels ŷ = [1, -1, 1, 1, -1, 1, 1, 1, 1, -1]</w:t>
      </w:r>
    </w:p>
    <w:p>
      <w:pPr>
        <w:spacing w:before="120" w:after="120"/>
      </w:pPr>
      <w:r>
        <w:rPr>
          <w:sz w:val="22"/>
          <w:szCs w:val="22"/>
        </w:rPr>
        <w:t xml:space="preserve">Table 2.10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2024-12-10T04:46:14.903Z</dcterms:created>
  <dcterms:modified xsi:type="dcterms:W3CDTF">2024-12-10T04:46:14.903Z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