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</w:p>
    <w:p>
      <w:pPr>
        <w:pStyle w:val="28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>
        <w:rPr>
          <w:color w:val="0000FF"/>
          <w:lang w:val="en-US"/>
        </w:rPr>
        <w:t>Hệ thống quản lý thư viện</w:t>
      </w:r>
    </w:p>
    <w:p>
      <w:pPr>
        <w:rPr>
          <w:lang w:val="en-US"/>
        </w:rPr>
      </w:pPr>
    </w:p>
    <w:p>
      <w:pPr>
        <w:jc w:val="right"/>
        <w:rPr>
          <w:rFonts w:ascii="Arial" w:hAnsi="Arial"/>
          <w:sz w:val="34"/>
          <w:szCs w:val="34"/>
          <w:lang w:val="en"/>
        </w:rPr>
      </w:pPr>
      <w:r>
        <w:rPr>
          <w:rFonts w:ascii="Arial" w:hAnsi="Arial"/>
          <w:sz w:val="34"/>
          <w:szCs w:val="34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4"/>
          <w:lang w:val="en"/>
        </w:rPr>
        <w:t>3</w:t>
      </w:r>
      <w:r>
        <w:rPr>
          <w:rFonts w:ascii="Arial" w:hAnsi="Arial"/>
          <w:color w:val="0000FF"/>
          <w:sz w:val="34"/>
          <w:szCs w:val="34"/>
          <w:lang w:val="en-US"/>
        </w:rPr>
        <w:t>.</w:t>
      </w:r>
      <w:r>
        <w:rPr>
          <w:rFonts w:ascii="Arial" w:hAnsi="Arial"/>
          <w:color w:val="0000FF"/>
          <w:sz w:val="34"/>
          <w:szCs w:val="34"/>
          <w:lang w:val="en"/>
        </w:rPr>
        <w:t>0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1712878 – Nguyễn Thọ Tuấn</w:t>
      </w:r>
    </w:p>
    <w:p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1712882 – Nguyễn Thanh Tùng</w:t>
      </w:r>
    </w:p>
    <w:p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>
          <w:headerReference r:id="rId3" w:type="default"/>
          <w:footerReference r:id="rId4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Theme="minorHAnsi" w:hAnsiTheme="minorHAnsi" w:cstheme="minorHAnsi"/>
          <w:color w:val="0000FF"/>
          <w:sz w:val="30"/>
          <w:szCs w:val="30"/>
          <w:lang w:val="en-US"/>
        </w:rPr>
        <w:t>1712883 – Nguyễn Thanh Tùng</w:t>
      </w:r>
    </w:p>
    <w:p>
      <w:pPr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>Bảng ghi nhận thay đổi tài liệu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363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Tác giả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Vẽ sơ đồ lớp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hint="default" w:eastAsia="SimSun"/>
                <w:color w:val="0000FF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24/06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hint="default"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hint="default" w:eastAsia="SimSun"/>
                <w:color w:val="0000FF"/>
                <w:lang w:val="en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hint="default"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both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 xml:space="preserve">Danh sách lớp đối tượng và quan hệ,  sơ đồ trạng thái 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keepLines/>
              <w:spacing w:after="120"/>
              <w:jc w:val="center"/>
              <w:rPr>
                <w:rFonts w:hint="default" w:eastAsia="SimSun"/>
                <w:lang w:val="en"/>
              </w:rPr>
            </w:pPr>
            <w:r>
              <w:rPr>
                <w:rFonts w:hint="default" w:eastAsia="SimSun"/>
                <w:color w:val="0000FF"/>
                <w:lang w:val="en"/>
              </w:rPr>
              <w:t>Nguyễn Thanh Tùng - 82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"/>
              </w:rPr>
              <w:t>26/06</w:t>
            </w:r>
            <w:r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"/>
              </w:rPr>
              <w:t>2020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3.</w:t>
            </w:r>
            <w:r>
              <w:rPr>
                <w:rFonts w:eastAsia="SimSun"/>
                <w:color w:val="0000FF"/>
                <w:lang w:val="en"/>
              </w:rPr>
              <w:t>0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120"/>
              <w:jc w:val="both"/>
              <w:rPr>
                <w:rFonts w:eastAsia="SimSun"/>
                <w:color w:val="0000FF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Mô tả chi tiết từng lớp đối tượng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bidi w:val="0"/>
              <w:spacing w:before="0" w:beforeAutospacing="0" w:after="120" w:afterAutospacing="0" w:line="259" w:lineRule="auto"/>
              <w:ind w:left="0" w:right="0"/>
              <w:jc w:val="center"/>
              <w:rPr>
                <w:rFonts w:eastAsia="SimSun"/>
                <w:lang w:val="en"/>
              </w:rPr>
            </w:pPr>
            <w:r>
              <w:rPr>
                <w:rFonts w:eastAsia="SimSun"/>
                <w:color w:val="0000FF"/>
                <w:lang w:val="en"/>
              </w:rPr>
              <w:t>Nguyễn Thọ Tuấn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jc w:val="both"/>
        <w:rPr>
          <w:lang w:val="en-US"/>
        </w:rPr>
      </w:pPr>
    </w:p>
    <w:p>
      <w:pPr>
        <w:pStyle w:val="28"/>
        <w:rPr>
          <w:lang w:val="en-US"/>
        </w:rPr>
      </w:pPr>
      <w:r>
        <w:br w:type="page"/>
      </w:r>
      <w:r>
        <w:rPr>
          <w:lang w:val="en-US"/>
        </w:rPr>
        <w:t>Mục lục</w:t>
      </w:r>
    </w:p>
    <w:p>
      <w:pPr>
        <w:pStyle w:val="29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\l _Toc1019349944 </w:instrText>
      </w:r>
      <w:r>
        <w:rPr>
          <w:lang w:val="en-US"/>
        </w:rPr>
        <w:fldChar w:fldCharType="separate"/>
      </w:r>
      <w:r>
        <w:t xml:space="preserve">1. Sơ đồ lớp </w:t>
      </w:r>
      <w:r>
        <w:rPr>
          <w:lang w:val="en-US"/>
        </w:rPr>
        <w:t>(</w:t>
      </w:r>
      <w:r>
        <w:t>mức phân tích</w:t>
      </w:r>
      <w:r>
        <w:rPr>
          <w:lang w:val="en-US"/>
        </w:rPr>
        <w:t>)</w:t>
      </w:r>
      <w:r>
        <w:tab/>
      </w:r>
      <w:r>
        <w:fldChar w:fldCharType="begin"/>
      </w:r>
      <w:r>
        <w:instrText xml:space="preserve"> PAGEREF _Toc1019349944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_Toc579064938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1.1 </w:t>
      </w:r>
      <w:r>
        <w:t>Sơ đồ lớp (mức phân tích)</w:t>
      </w:r>
      <w:r>
        <w:tab/>
      </w:r>
      <w:r>
        <w:fldChar w:fldCharType="begin"/>
      </w:r>
      <w:r>
        <w:instrText xml:space="preserve"> PAGEREF _Toc579064938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_Toc509772733 </w:instrText>
      </w:r>
      <w:r>
        <w:rPr>
          <w:lang w:val="en-US"/>
        </w:rPr>
        <w:fldChar w:fldCharType="separate"/>
      </w:r>
      <w:r>
        <w:t>1.2 Danh sách các lớp đối tượng và quan hệ</w:t>
      </w:r>
      <w:r>
        <w:tab/>
      </w:r>
      <w:r>
        <w:fldChar w:fldCharType="begin"/>
      </w:r>
      <w:r>
        <w:instrText xml:space="preserve"> PAGEREF _Toc509772733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_Toc1343926351 </w:instrText>
      </w:r>
      <w:r>
        <w:rPr>
          <w:lang w:val="en-US"/>
        </w:rPr>
        <w:fldChar w:fldCharType="separate"/>
      </w:r>
      <w:r>
        <w:t>1.3 Mô tả chi tiết từng lớp đối tượng</w:t>
      </w:r>
      <w:r>
        <w:tab/>
      </w:r>
      <w:r>
        <w:fldChar w:fldCharType="begin"/>
      </w:r>
      <w:r>
        <w:instrText xml:space="preserve"> PAGEREF _Toc1343926351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29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_Toc420753084 </w:instrText>
      </w:r>
      <w:r>
        <w:rPr>
          <w:lang w:val="en-US"/>
        </w:rPr>
        <w:fldChar w:fldCharType="separate"/>
      </w:r>
      <w:r>
        <w:t>2. Sơ đồ trạng thái</w:t>
      </w:r>
      <w:r>
        <w:tab/>
      </w:r>
      <w:r>
        <w:fldChar w:fldCharType="begin"/>
      </w:r>
      <w:r>
        <w:instrText xml:space="preserve"> PAGEREF _Toc420753084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fldChar w:fldCharType="end"/>
      </w:r>
    </w:p>
    <w:p>
      <w:pPr>
        <w:pStyle w:val="30"/>
        <w:tabs>
          <w:tab w:val="right" w:leader="dot" w:pos="9027"/>
          <w:tab w:val="clear" w:pos="9360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\l _Toc571990247 </w:instrText>
      </w:r>
      <w:r>
        <w:rPr>
          <w:lang w:val="en-US"/>
        </w:rPr>
        <w:fldChar w:fldCharType="separate"/>
      </w:r>
      <w:r>
        <w:rPr>
          <w:rFonts w:hint="default"/>
          <w:lang w:val="en"/>
        </w:rPr>
        <w:t>2.1 Sơ đồ trạng thái “Quy trình trả sách”</w:t>
      </w:r>
      <w:r>
        <w:tab/>
      </w:r>
      <w:r>
        <w:fldChar w:fldCharType="begin"/>
      </w:r>
      <w:r>
        <w:instrText xml:space="preserve"> PAGEREF _Toc571990247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fldChar w:fldCharType="end"/>
      </w:r>
    </w:p>
    <w:p>
      <w:pPr>
        <w:pStyle w:val="14"/>
        <w:rPr>
          <w:lang w:val="en-US"/>
        </w:rPr>
      </w:pPr>
      <w:r>
        <w:rPr>
          <w:lang w:val="en-US"/>
        </w:rPr>
        <w:fldChar w:fldCharType="end"/>
      </w:r>
    </w:p>
    <w:p>
      <w:pPr>
        <w:pStyle w:val="2"/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pgNumType w:start="1"/>
          <w:cols w:space="720" w:num="1"/>
          <w:docGrid w:linePitch="326" w:charSpace="0"/>
        </w:sectPr>
      </w:pPr>
    </w:p>
    <w:p>
      <w:pPr>
        <w:pStyle w:val="2"/>
      </w:pPr>
      <w:bookmarkStart w:id="0" w:name="_Toc167699049"/>
      <w:bookmarkStart w:id="1" w:name="_Toc1019349944"/>
      <w:r>
        <w:t xml:space="preserve">Sơ đồ lớp </w:t>
      </w:r>
      <w:r>
        <w:rPr>
          <w:lang w:val="en-US"/>
        </w:rPr>
        <w:t>(</w:t>
      </w:r>
      <w:r>
        <w:t>mức phân tích</w:t>
      </w:r>
      <w:bookmarkEnd w:id="0"/>
      <w:r>
        <w:rPr>
          <w:lang w:val="en-US"/>
        </w:rPr>
        <w:t>)</w:t>
      </w:r>
      <w:bookmarkEnd w:id="1"/>
    </w:p>
    <w:p>
      <w:pPr>
        <w:pStyle w:val="3"/>
        <w:rPr>
          <w:lang w:val="en-US"/>
        </w:rPr>
      </w:pPr>
      <w:bookmarkStart w:id="2" w:name="_Toc579064938"/>
      <w:r>
        <w:t>Sơ đồ lớp (mức phân tích)</w:t>
      </w:r>
      <w:bookmarkEnd w:id="2"/>
    </w:p>
    <w:p/>
    <w:p>
      <w:pPr>
        <w:jc w:val="center"/>
        <w:rPr>
          <w:rFonts w:hint="default"/>
          <w:lang w:val="en"/>
        </w:rPr>
        <w:sectPr>
          <w:footerReference r:id="rId7" w:type="default"/>
          <w:type w:val="continuous"/>
          <w:pgSz w:w="23757" w:h="16783" w:orient="landscape"/>
          <w:pgMar w:top="1440" w:right="1440" w:bottom="1440" w:left="1440" w:header="720" w:footer="720" w:gutter="0"/>
          <w:pgNumType w:start="3"/>
          <w:cols w:space="720" w:num="1"/>
          <w:docGrid w:linePitch="326" w:charSpace="0"/>
        </w:sectPr>
      </w:pPr>
      <w:bookmarkStart w:id="7" w:name="_GoBack"/>
      <w:r>
        <w:rPr>
          <w:rFonts w:hint="default"/>
          <w:lang w:val="en"/>
        </w:rPr>
        <w:drawing>
          <wp:inline distT="0" distB="0" distL="114300" distR="114300">
            <wp:extent cx="12910185" cy="7639050"/>
            <wp:effectExtent l="0" t="0" r="5715" b="0"/>
            <wp:docPr id="1" name="Picture 1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Diagram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1018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3"/>
        <w:numPr>
          <w:numId w:val="0"/>
        </w:numPr>
        <w:rPr>
          <w:lang w:val="en-US"/>
        </w:rPr>
      </w:pPr>
    </w:p>
    <w:p>
      <w:pPr>
        <w:pStyle w:val="3"/>
      </w:pPr>
      <w:bookmarkStart w:id="3" w:name="_Toc509772733"/>
      <w:r>
        <w:t>Danh sách các lớp đối tượng và quan hệ</w:t>
      </w:r>
      <w:bookmarkEnd w:id="3"/>
    </w:p>
    <w:tbl>
      <w:tblPr>
        <w:tblStyle w:val="27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2110"/>
        <w:gridCol w:w="2110"/>
        <w:gridCol w:w="3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</w:pPr>
            <w:r>
              <w:t>STT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</w:pPr>
            <w:r>
              <w:t>Tên lớp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t>Loại</w:t>
            </w:r>
            <w:r>
              <w:rPr>
                <w:rFonts w:hint="default"/>
                <w:lang w:val="en"/>
              </w:rPr>
              <w:t xml:space="preserve"> quan hệ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</w:pPr>
            <w: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Author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Book: Một tác giả sáng tác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Book 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Associaton: Author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với: Author: Một quyển sách có thể được sáng tác bởi nhiều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BookItem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Book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Bookshelf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Composition: Libary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Book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Bookshelf: Một quyển sách có thể được đặt ở một giá sách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Library: Quyển sách chỉ có thể quản lý bởi một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Library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BookItem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BookItem: 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Libary có chứa lớp BookItem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+ Thư viện có thể quản lý thông tin nhiều sách.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5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Bookshelf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BookItem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BookItem: Một giá sách có thể chứa nhiều quyển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6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Account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Card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Association: BookBorrowing 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- Quan hệ với Card: 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Trong lớp Account có chứa lớp Card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+ Một tài khoản chỉ có thể một thẻ thư viện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Một tài khoản có thể nhiều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7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Librarian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8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Reader</w:t>
            </w:r>
          </w:p>
        </w:tc>
        <w:tc>
          <w:tcPr>
            <w:tcW w:w="2110" w:type="dxa"/>
            <w:vAlign w:val="top"/>
          </w:tcPr>
          <w:p>
            <w:pPr>
              <w:pStyle w:val="14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Generalization: Account</w:t>
            </w:r>
          </w:p>
        </w:tc>
        <w:tc>
          <w:tcPr>
            <w:tcW w:w="3847" w:type="dxa"/>
            <w:vAlign w:val="top"/>
          </w:tcPr>
          <w:p>
            <w:pPr>
              <w:pStyle w:val="14"/>
              <w:spacing w:after="0"/>
              <w:rPr>
                <w:rFonts w:hint="default" w:ascii="Times New Roman" w:hAnsi="Times New Roman" w:eastAsia="Times New Roman" w:cs="Times New Roman"/>
                <w:sz w:val="24"/>
                <w:lang w:val="en" w:eastAsia="en-US" w:bidi="ar-SA"/>
              </w:rPr>
            </w:pPr>
            <w:r>
              <w:rPr>
                <w:rFonts w:hint="default"/>
                <w:lang w:val="en"/>
              </w:rPr>
              <w:t>- Kế thừa lớp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9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Card 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Composition: Account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Một thẻ thư viện chỉ có thể thuộc về một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10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BookBorrowing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Account, Notification, Fine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Account: Phiếu mượn chỉ có thể thuộc về một tài khoản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Notification: Mỗi lần mượn có thể không hoặc có nhiều thông báo</w:t>
            </w:r>
          </w:p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Mỗi lần mượn sách không hoặc bị phạt nếu mượn trả sách muộn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11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Notification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Association: BookBorrowing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BookBorrowing: Phát một thông báo với mỗi lần mượn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12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Fine</w:t>
            </w:r>
          </w:p>
        </w:tc>
        <w:tc>
          <w:tcPr>
            <w:tcW w:w="2110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Assoction: BookBorrowing</w:t>
            </w:r>
          </w:p>
        </w:tc>
        <w:tc>
          <w:tcPr>
            <w:tcW w:w="3847" w:type="dxa"/>
          </w:tcPr>
          <w:p>
            <w:pPr>
              <w:pStyle w:val="14"/>
              <w:spacing w:after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- Quan hệ với Fine: Một biên bản tiền phạt chỉ thuộc về một lần mượn sách</w:t>
            </w:r>
          </w:p>
        </w:tc>
      </w:tr>
    </w:tbl>
    <w:p/>
    <w:p>
      <w:pPr>
        <w:pStyle w:val="3"/>
        <w:spacing w:before="120" w:after="60" w:line="360" w:lineRule="auto"/>
        <w:jc w:val="both"/>
        <w:rPr>
          <w:rFonts w:ascii="Arial" w:hAnsi="Arial" w:eastAsia="Arial" w:cs="Arial"/>
          <w:b/>
          <w:bCs/>
          <w:sz w:val="22"/>
          <w:szCs w:val="22"/>
          <w:lang w:val="vi-VN"/>
        </w:rPr>
      </w:pPr>
      <w:r>
        <w:rPr>
          <w:rFonts w:ascii="Arial" w:hAnsi="Arial" w:eastAsia="Arial" w:cs="Arial"/>
          <w:b/>
          <w:bCs/>
          <w:sz w:val="22"/>
          <w:szCs w:val="22"/>
          <w:lang w:val="vi-VN"/>
        </w:rPr>
        <w:t>Mô tả chi tiết từng lớp đối tượng</w:t>
      </w:r>
    </w:p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Author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 có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AuthorId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Private 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duy nhất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Thể hiện tên của tác giả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Discription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Mô tả ngắn gọn về tác giả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 có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ISBN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Mã số 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Tiêu đề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Catagory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Thể loại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Nhà xuất bản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Ngôn ngữ sách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BookItem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Book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BookId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Isborrowed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Default false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Có thể mượn hay 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BorrowDate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DueDate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Check(“Available”, “NotAvailable”)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Trạng thái sách có sẵn hay đã được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PublishDate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xuất bản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Library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Địa chỉ thư viện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BookShelf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BookShelfId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kệ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kệ sách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addBook()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Thêm sách vào kệ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deleteBook()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Xóa sách ra khỏi kệ sách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Account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đăng nhập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Mật khẩu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Check(“Active”, “Inactive”, “Block”)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Trạng thái tương ứng: đang hoạt động, bị khóa, bị chặn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UserInfo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Thông tin người dùng: tên, địa chỉ, email, sđt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Librarian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Account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addBookItem()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Thêm sách vào thư viện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updateBookItem()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Cập nhật thông tin sách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blookMember()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Chặn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unBlockMember()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Bỏ chặn người dùng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Reader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Account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numBookBorrowing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Số lượng sách mà độc giả mượn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getNumBookBrrowing()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Lấy số lượng sách mượn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Card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Barcode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Mã vạch của thẻ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Tình trạng thẻ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BookBorrowing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bookBrorrowingId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phiếu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mượn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dueDate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hết hạn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returnDate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trả lại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 xml:space="preserve">Chi tiết lớp </w:t>
      </w:r>
      <w:r>
        <w:rPr>
          <w:rFonts w:ascii="Arial" w:hAnsi="Arial" w:eastAsia="Arial" w:cs="Arial"/>
          <w:b/>
          <w:bCs/>
          <w:i/>
          <w:iCs/>
          <w:sz w:val="20"/>
          <w:szCs w:val="20"/>
          <w:lang w:val="en"/>
        </w:rPr>
        <w:t>Notification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notificationId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accountId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Thông báo tới account nào?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creationDate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Ngày thông báo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Nội dung thông báo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SendNotification()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Gửi thông báo nhắc nhở trả sách khi đến hạn, hoặc quá hạn</w:t>
            </w:r>
          </w:p>
        </w:tc>
      </w:tr>
    </w:tbl>
    <w:p>
      <w:pPr>
        <w:pStyle w:val="4"/>
        <w:spacing w:before="120" w:after="60" w:line="360" w:lineRule="auto"/>
        <w:jc w:val="both"/>
        <w:rPr>
          <w:rFonts w:ascii="Arial" w:hAnsi="Arial" w:eastAsia="Arial" w:cs="Arial"/>
          <w:b/>
          <w:bCs/>
          <w:i/>
          <w:iCs/>
          <w:sz w:val="20"/>
          <w:szCs w:val="20"/>
          <w:lang w:val="vi-VN"/>
        </w:rPr>
      </w:pPr>
      <w:r>
        <w:rPr>
          <w:rFonts w:ascii="Arial" w:hAnsi="Arial" w:eastAsia="Arial" w:cs="Arial"/>
          <w:b/>
          <w:bCs/>
          <w:i/>
          <w:iCs/>
          <w:sz w:val="20"/>
          <w:szCs w:val="20"/>
          <w:lang w:val="en-US"/>
        </w:rPr>
        <w:t>Chi tiết lớp Fine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Kế thừa từ: Không</w:t>
      </w:r>
    </w:p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thuộc tính: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fineId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Định danh phiếu phạt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Số tiền phạt</w:t>
            </w:r>
          </w:p>
        </w:tc>
      </w:tr>
    </w:tbl>
    <w:p>
      <w:pPr>
        <w:pStyle w:val="14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lang w:val="vi-VN"/>
        </w:rPr>
      </w:pPr>
      <w:r>
        <w:rPr>
          <w:rFonts w:ascii="Times New Roman" w:hAnsi="Times New Roman" w:eastAsia="Times New Roman" w:cs="Times New Roman"/>
          <w:i/>
          <w:iCs/>
          <w:color w:val="0000FF"/>
          <w:sz w:val="24"/>
          <w:szCs w:val="24"/>
          <w:lang w:val="en-US"/>
        </w:rPr>
        <w:t>Danh sách các phương thức:</w:t>
      </w:r>
    </w:p>
    <w:tbl>
      <w:tblPr>
        <w:tblStyle w:val="27"/>
        <w:tblW w:w="9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805"/>
        <w:gridCol w:w="1805"/>
        <w:gridCol w:w="1805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Tên phương thức</w:t>
            </w:r>
          </w:p>
        </w:tc>
        <w:tc>
          <w:tcPr>
            <w:tcW w:w="1805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Loại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5" w:type="dxa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Getter, setter 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Public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X</w:t>
            </w:r>
          </w:p>
        </w:tc>
        <w:tc>
          <w:tcPr>
            <w:tcW w:w="1805" w:type="dxa"/>
          </w:tcPr>
          <w:p>
            <w:pPr>
              <w:pStyle w:val="14"/>
              <w:spacing w:after="12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>Lấy và gán các thông tin</w:t>
            </w:r>
          </w:p>
        </w:tc>
      </w:tr>
    </w:tbl>
    <w:p/>
    <w:p>
      <w:pPr>
        <w:pStyle w:val="2"/>
      </w:pPr>
      <w:bookmarkStart w:id="4" w:name="_Toc420753084"/>
      <w:bookmarkStart w:id="5" w:name="_Toc167699050"/>
      <w:r>
        <w:t>Sơ đồ trạng thái</w:t>
      </w:r>
      <w:bookmarkEnd w:id="4"/>
      <w:bookmarkEnd w:id="5"/>
    </w:p>
    <w:p>
      <w:pPr>
        <w:pStyle w:val="14"/>
        <w:rPr>
          <w:i/>
          <w:color w:val="0000FF"/>
        </w:rPr>
      </w:pPr>
      <w:r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>
      <w:pPr>
        <w:pStyle w:val="14"/>
        <w:rPr>
          <w:i/>
          <w:color w:val="0000FF"/>
        </w:rPr>
      </w:pPr>
      <w:r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>
      <w:pPr>
        <w:pStyle w:val="3"/>
        <w:bidi w:val="0"/>
        <w:ind w:left="0" w:leftChars="0" w:firstLine="0" w:firstLineChars="0"/>
        <w:rPr>
          <w:rFonts w:hint="default"/>
          <w:lang w:val="en"/>
        </w:rPr>
      </w:pPr>
      <w:bookmarkStart w:id="6" w:name="_Toc571990247"/>
      <w:r>
        <w:rPr>
          <w:rFonts w:hint="default"/>
          <w:lang w:val="en"/>
        </w:rPr>
        <w:t>Sơ đồ trạng thái “Quy trình trả sách”</w:t>
      </w:r>
      <w:bookmarkEnd w:id="6"/>
    </w:p>
    <w:p>
      <w:pPr>
        <w:ind w:firstLine="720" w:firstLineChars="0"/>
        <w:rPr>
          <w:rFonts w:hint="default"/>
          <w:lang w:val="en"/>
        </w:rPr>
      </w:pPr>
      <w:r>
        <w:drawing>
          <wp:inline distT="0" distB="0" distL="114300" distR="114300">
            <wp:extent cx="5727700" cy="6647815"/>
            <wp:effectExtent l="0" t="0" r="6350" b="635"/>
            <wp:docPr id="1955057886" name="Picture 8" descr="quy-trinh-tra-s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7886" name="Picture 8" descr="quy-trinh-tra-sach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66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"/>
        </w:rPr>
      </w:pPr>
    </w:p>
    <w:sectPr>
      <w:footerReference r:id="rId8" w:type="default"/>
      <w:type w:val="continuous"/>
      <w:pgSz w:w="11850" w:h="16783"/>
      <w:pgMar w:top="1440" w:right="1440" w:bottom="1440" w:left="1440" w:header="720" w:footer="720" w:gutter="0"/>
      <w:pgNumType w:start="4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Helvetica">
    <w:altName w:val="FreeSans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580" cy="993140"/>
          <wp:effectExtent l="0" t="0" r="0" b="16510"/>
          <wp:wrapNone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5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5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2540"/>
                <wp:wrapNone/>
                <wp:docPr id="4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250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6160"/>
                <wp:effectExtent l="0" t="0" r="0" b="2540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2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25100"/>
              <wp:effectExtent l="0" t="0" r="17145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3pt;width:93.15pt;mso-position-horizontal-relative:page;mso-position-vertical-relative:page;z-index:251688960;mso-width-relative:page;mso-height-relative:page;" fillcolor="#8DB3E2" filled="t" stroked="f" coordsize="502,3168" o:gfxdata="UEsFBgAAAAAAAAAAAAAAAAAAAAAAAFBLAwQKAAAAAACHTuJAAAAAAAAAAAAAAAAABAAAAGRycy9Q&#10;SwMEFAAAAAgAh07iQF6v/7zVAAAABgEAAA8AAABkcnMvZG93bnJldi54bWxNj09Lw0AQxe+C32EZ&#10;wZvdbYUQYjalFexFEaxevG2ykz80Oxuz2yR+e6de9DK84Q3v/SbfLq4XE46h86RhvVIgkCpvO2o0&#10;fLw/3aUgQjRkTe8JNXxjgG1xfZWbzPqZ3nA6xkZwCIXMaGhjHDIpQ9WiM2HlByT2aj86E3kdG2lH&#10;M3O46+VGqUQ60xE3tGbAxxar0/HsNByep2b52r/S7oBlTD/rnapfZq1vb9bqAUTEJf4dwwWf0aFg&#10;ptKfyQbRa+BH4u+8eGlyD6JkkWwSBbLI5X/84gdQSwMEFAAAAAgAh07iQJ56LMNLAwAAmggAAA4A&#10;AABkcnMvZTJvRG9jLnhtbK1WyW7bMBC9F+g/EDwWaCRZdmIbkYMmadoCXQLERc80RS2AJKokbTn5&#10;+s6QoqIsboKiPghcHt8sj5zx6dm+rshOKF3KJqHRUUiJaLhMyyZP6M/11fs5JdqwJmWVbERCb4Wm&#10;Z6u3b067dikmspBVKhQBkkYvuzahhTHtMgg0L0TN9JFsRQObmVQ1MzBVeZAq1gF7XQWTMDwOOqnS&#10;VkkutIbVS7dJV5Y/ywQ3P7JMC0OqhIJvxn6V/W7wG6xO2TJXrC1K3rvB/sGLmpUNGB2oLplhZKvK&#10;J1R1yZXUMjNHXNaBzLKSCxsDRBOFj6K5KVgrbCyQHN0OadL/j5Z/310rUqYJjSlpWA0SXSkhMOEk&#10;wux0rV4C6Ka9Vv1Mw5Bsum8yBTDbGmkD32dwIqvK9jNcA7sCwZG9zfTtkGmxN4TDYhTN4zCcUcJh&#10;LwrjySwKrRgBWyITppJvtfkkpB2z3VdtnFYpjGym097fNeia1RXI9i4gs3BCOvz2yg6gaAQKSUHi&#10;6Hj+GDMZYRbx8zyQpsHYIZ7pA8yz7kDoAw26csCj4xHsYGgnI9BfuOAlDiYPci1GoHF4oEvuM88K&#10;LwbfN70aMCIM33xotW+lRu1RGhB4bW8SUADKKvs8GNKP4BhleREMOUbw7FVgSCOCT14FhjwheDEG&#10;O3f6WBVUlcf1RFEC9WSDZ9iyZQZT5IekSyjeSFLAK8Nrhxu13Im1tBCDqbIAsOtfwf0+325Kfi7u&#10;xugFXEMPBnuW4aU1jOEB1cOZI4mmLlfx3MrgueOJMxgt3DP1605f/5ZeZcEH6g95qteuPzFSNePM&#10;eBqfR7/LK6mFu1goj71hg06W877aQD9Ir8qqIkqaX6UpbB32ZS3XvbS5JnDN/Y3XKt9cVIrsGHSa&#10;+eV5/NGWIGDONars0VDn4GevwIMj0dV0cXLZ3zk8Yk/2pqqyf12zqTtONGeVgKrtX5Z3GU1V9pE1&#10;EkNwEbsVYfshUOIi1nWs5K7Cb2R6C1Ud4sV4sKHDoJDqjpIOmmNC9e8tU4KS6ksDIS+i6RRgxk6m&#10;s5MJTNR4ZzPeYQ0HqoQaCiUChxfGdeBtq8q8AEuuYTTyA3STrBz8c171zkIDdElxzRo77HhuUfd/&#10;KV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6v/7zVAAAABgEAAA8AAAAAAAAAAQAgAAAAOAAA&#10;AGRycy9kb3ducmV2LnhtbFBLAQIUABQAAAAIAIdO4kCeeizDSwMAAJoIAAAOAAAAAAAAAAEAIAAA&#10;ADoBAABkcnMvZTJvRG9jLnhtbFBLBQYAAAAABgAGAFkBAAD3BgAAAAA=&#10;" path="m502,0c93,0,93,0,93,0c146,383,323,1900,0,3168c502,3168,502,3168,502,3168l502,0xe">
              <v:path o:connectlocs="1183005,0;219162,0;0,10325100;1183005,10325100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1270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27"/>
      <w:tblW w:w="9243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</w:tcPr>
        <w:p>
          <w:pPr>
            <w:pStyle w:val="21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Hệ thống quản lý thư viện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rFonts w:hint="default"/>
              <w:lang w:val="en"/>
            </w:rPr>
          </w:pPr>
          <w:r>
            <w:rPr>
              <w:lang w:val="en-US"/>
            </w:rPr>
            <w:t xml:space="preserve">Phiên bản: </w:t>
          </w:r>
          <w:r>
            <w:rPr>
              <w:rFonts w:hint="default"/>
              <w:color w:val="0000FF"/>
            </w:rPr>
            <w:t>3</w:t>
          </w:r>
          <w:r>
            <w:rPr>
              <w:color w:val="0000FF"/>
              <w:lang w:val="en-US"/>
            </w:rPr>
            <w:t>.</w:t>
          </w:r>
          <w:r>
            <w:rPr>
              <w:rFonts w:hint="default"/>
              <w:color w:val="0000FF"/>
              <w:lang w:val="en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0" w:hRule="atLeast"/>
      </w:trPr>
      <w:tc>
        <w:tcPr>
          <w:tcW w:w="6623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>
          <w:pPr>
            <w:pStyle w:val="21"/>
            <w:spacing w:line="240" w:lineRule="atLeast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rFonts w:hint="default"/>
              <w:color w:val="0000FF"/>
              <w:lang w:val="en"/>
            </w:rPr>
            <w:t>24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02</w:t>
          </w:r>
          <w:r>
            <w:rPr>
              <w:color w:val="0000FF"/>
              <w:lang w:val="en-US"/>
            </w:rPr>
            <w:t>/</w:t>
          </w:r>
          <w:r>
            <w:rPr>
              <w:rFonts w:hint="default"/>
              <w:color w:val="0000FF"/>
              <w:lang w:val="en"/>
            </w:rPr>
            <w:t>2020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  <w:rsid w:val="04153254"/>
    <w:rsid w:val="048360D9"/>
    <w:rsid w:val="051B1CA6"/>
    <w:rsid w:val="0C54D278"/>
    <w:rsid w:val="197AFE95"/>
    <w:rsid w:val="1A738E86"/>
    <w:rsid w:val="23B96342"/>
    <w:rsid w:val="243B50AF"/>
    <w:rsid w:val="2789AD8C"/>
    <w:rsid w:val="2CF04215"/>
    <w:rsid w:val="2D5ACF46"/>
    <w:rsid w:val="2DC3B672"/>
    <w:rsid w:val="32F59FF5"/>
    <w:rsid w:val="391AACFC"/>
    <w:rsid w:val="3EBBF535"/>
    <w:rsid w:val="429395E4"/>
    <w:rsid w:val="536C7F59"/>
    <w:rsid w:val="57A0E5AE"/>
    <w:rsid w:val="5B82C270"/>
    <w:rsid w:val="666AB8AD"/>
    <w:rsid w:val="66E1EBED"/>
    <w:rsid w:val="6D4B7E1A"/>
    <w:rsid w:val="6F5FB969"/>
    <w:rsid w:val="766618C5"/>
    <w:rsid w:val="7C4B4761"/>
    <w:rsid w:val="7CBB7842"/>
    <w:rsid w:val="EAEF2965"/>
    <w:rsid w:val="F6EFBC99"/>
    <w:rsid w:val="FDEF8BE2"/>
    <w:rsid w:val="FF6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2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rFonts w:ascii="Times New Roman" w:hAnsi="Times New Roman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keepLines/>
      <w:spacing w:after="120" w:line="360" w:lineRule="auto"/>
    </w:pPr>
  </w:style>
  <w:style w:type="paragraph" w:styleId="15">
    <w:name w:val="Body Text 2"/>
    <w:basedOn w:val="1"/>
    <w:uiPriority w:val="0"/>
    <w:pPr>
      <w:widowControl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</w:pPr>
    <w:rPr>
      <w:snapToGrid w:val="0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basedOn w:val="11"/>
    <w:semiHidden/>
    <w:uiPriority w:val="0"/>
    <w:rPr>
      <w:sz w:val="20"/>
      <w:vertAlign w:val="superscript"/>
    </w:rPr>
  </w:style>
  <w:style w:type="paragraph" w:styleId="20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50"/>
    <w:uiPriority w:val="99"/>
    <w:pPr>
      <w:tabs>
        <w:tab w:val="center" w:pos="4320"/>
        <w:tab w:val="right" w:pos="8640"/>
      </w:tabs>
    </w:pPr>
  </w:style>
  <w:style w:type="character" w:styleId="22">
    <w:name w:val="Hyperlink"/>
    <w:basedOn w:val="11"/>
    <w:uiPriority w:val="0"/>
    <w:rPr>
      <w:color w:val="0000FF"/>
      <w:u w:val="single"/>
    </w:rPr>
  </w:style>
  <w:style w:type="paragraph" w:styleId="2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szCs w:val="24"/>
      <w:lang w:val="en-US"/>
    </w:rPr>
  </w:style>
  <w:style w:type="paragraph" w:styleId="24">
    <w:name w:val="Normal Indent"/>
    <w:basedOn w:val="1"/>
    <w:uiPriority w:val="0"/>
    <w:pPr>
      <w:ind w:left="900" w:hanging="900"/>
    </w:pPr>
  </w:style>
  <w:style w:type="character" w:styleId="25">
    <w:name w:val="page number"/>
    <w:basedOn w:val="11"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uiPriority w:val="0"/>
    <w:pPr>
      <w:ind w:left="600"/>
    </w:pPr>
  </w:style>
  <w:style w:type="paragraph" w:styleId="33">
    <w:name w:val="toc 5"/>
    <w:basedOn w:val="1"/>
    <w:next w:val="1"/>
    <w:semiHidden/>
    <w:uiPriority w:val="0"/>
    <w:pPr>
      <w:ind w:left="800"/>
    </w:pPr>
  </w:style>
  <w:style w:type="paragraph" w:styleId="34">
    <w:name w:val="toc 6"/>
    <w:basedOn w:val="1"/>
    <w:next w:val="1"/>
    <w:semiHidden/>
    <w:uiPriority w:val="0"/>
    <w:pPr>
      <w:ind w:left="1000"/>
    </w:pPr>
  </w:style>
  <w:style w:type="paragraph" w:styleId="35">
    <w:name w:val="toc 7"/>
    <w:basedOn w:val="1"/>
    <w:next w:val="1"/>
    <w:semiHidden/>
    <w:uiPriority w:val="0"/>
    <w:pPr>
      <w:ind w:left="1200"/>
    </w:pPr>
  </w:style>
  <w:style w:type="paragraph" w:styleId="36">
    <w:name w:val="toc 8"/>
    <w:basedOn w:val="1"/>
    <w:next w:val="1"/>
    <w:semiHidden/>
    <w:uiPriority w:val="0"/>
    <w:pPr>
      <w:ind w:left="1400"/>
    </w:pPr>
  </w:style>
  <w:style w:type="paragraph" w:styleId="37">
    <w:name w:val="toc 9"/>
    <w:basedOn w:val="1"/>
    <w:next w:val="1"/>
    <w:semiHidden/>
    <w:uiPriority w:val="0"/>
    <w:pPr>
      <w:ind w:left="1600"/>
    </w:p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uiPriority w:val="0"/>
    <w:pPr>
      <w:spacing w:before="80"/>
      <w:jc w:val="both"/>
    </w:p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Paragraph3"/>
    <w:basedOn w:val="40"/>
    <w:uiPriority w:val="0"/>
    <w:pPr>
      <w:ind w:left="1530"/>
    </w:pPr>
  </w:style>
  <w:style w:type="paragraph" w:customStyle="1" w:styleId="43">
    <w:name w:val="Bullet1"/>
    <w:basedOn w:val="1"/>
    <w:uiPriority w:val="0"/>
    <w:pPr>
      <w:ind w:left="720" w:hanging="432"/>
    </w:pPr>
  </w:style>
  <w:style w:type="paragraph" w:customStyle="1" w:styleId="44">
    <w:name w:val="Paragraph4"/>
    <w:basedOn w:val="40"/>
    <w:uiPriority w:val="0"/>
    <w:pPr>
      <w:ind w:left="2250"/>
    </w:pPr>
  </w:style>
  <w:style w:type="paragraph" w:customStyle="1" w:styleId="45">
    <w:name w:val="To Do Item"/>
    <w:basedOn w:val="1"/>
    <w:uiPriority w:val="0"/>
    <w:pPr>
      <w:numPr>
        <w:ilvl w:val="0"/>
        <w:numId w:val="2"/>
      </w:numPr>
    </w:pPr>
  </w:style>
  <w:style w:type="character" w:customStyle="1" w:styleId="46">
    <w:name w:val="SoDA Field"/>
    <w:basedOn w:val="11"/>
    <w:uiPriority w:val="0"/>
    <w:rPr>
      <w:color w:val="0000FF"/>
    </w:rPr>
  </w:style>
  <w:style w:type="paragraph" w:customStyle="1" w:styleId="47">
    <w:name w:val="Style Heading 3 + Justified"/>
    <w:basedOn w:val="4"/>
    <w:uiPriority w:val="0"/>
    <w:rPr>
      <w:b w:val="0"/>
    </w:rPr>
  </w:style>
  <w:style w:type="paragraph" w:customStyle="1" w:styleId="48">
    <w:name w:val="Style Heading 4 + Justified"/>
    <w:basedOn w:val="5"/>
    <w:uiPriority w:val="0"/>
  </w:style>
  <w:style w:type="character" w:customStyle="1" w:styleId="49">
    <w:name w:val="Balloon Text Char"/>
    <w:basedOn w:val="11"/>
    <w:link w:val="13"/>
    <w:uiPriority w:val="0"/>
    <w:rPr>
      <w:rFonts w:ascii="Tahoma" w:hAnsi="Tahoma" w:cs="Tahoma"/>
      <w:sz w:val="16"/>
      <w:szCs w:val="16"/>
      <w:lang w:val="vi-VN"/>
    </w:rPr>
  </w:style>
  <w:style w:type="character" w:customStyle="1" w:styleId="50">
    <w:name w:val="Header Char"/>
    <w:basedOn w:val="11"/>
    <w:link w:val="21"/>
    <w:uiPriority w:val="99"/>
    <w:rPr>
      <w:sz w:val="24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nttung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TotalTime>0</TotalTime>
  <ScaleCrop>false</ScaleCrop>
  <LinksUpToDate>false</LinksUpToDate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Huỳnh Trung Đông</dc:creator>
  <cp:lastModifiedBy>nttung</cp:lastModifiedBy>
  <dcterms:modified xsi:type="dcterms:W3CDTF">2020-06-29T20:43:52Z</dcterms:modified>
  <dc:subject>OOAD v4.2</dc:subject>
  <dc:title>Phát biểu bài toán đăng ký học phần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