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B872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Assessing Decentralization in Crypto Asset Project: Ethereum</w:t>
      </w:r>
    </w:p>
    <w:p w14:paraId="5DCEDE2E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Metrics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2E72B6" w14:textId="77777777" w:rsidR="00530919" w:rsidRPr="00530919" w:rsidRDefault="00530919" w:rsidP="0053091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Contributor Commit Activity: Measure the number of unique contributors and the percentage of commits contributed by the top contributors. A higher number of diverse contributors indicates a more decentralized development community.</w:t>
      </w:r>
    </w:p>
    <w:p w14:paraId="64F38E73" w14:textId="77777777" w:rsidR="00530919" w:rsidRPr="00530919" w:rsidRDefault="00530919" w:rsidP="0053091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Number of Pull Requests: Assess the number of pull requests from various contributors. Higher pull request count signifies a more open and collaborative development process.</w:t>
      </w:r>
    </w:p>
    <w:p w14:paraId="6EACC5EA" w14:textId="77777777" w:rsidR="00530919" w:rsidRPr="00530919" w:rsidRDefault="00530919" w:rsidP="0053091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Code Review Process: Evaluate the project's code review process to ensure transparency and inclusivity in decision-making.</w:t>
      </w:r>
    </w:p>
    <w:p w14:paraId="753190AD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Operational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Metrics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8821A1" w14:textId="77777777" w:rsidR="00530919" w:rsidRPr="00530919" w:rsidRDefault="00530919" w:rsidP="0053091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Initial Asset Allocation/Distribution: Examine the distribution of tokens/coins during the project's launch. A fairer and more widespread distribution suggests a higher level of decentralization.</w:t>
      </w:r>
    </w:p>
    <w:p w14:paraId="467EDCCD" w14:textId="77777777" w:rsidR="00530919" w:rsidRPr="00530919" w:rsidRDefault="00530919" w:rsidP="0053091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Profit Mechanism: Analyze the protocol's profit-sharing mechanism to determine if it concentrates rewards in the hands of a few or promotes wider participation and wealth distribution.</w:t>
      </w:r>
    </w:p>
    <w:p w14:paraId="0BE990F9" w14:textId="77777777" w:rsidR="00530919" w:rsidRPr="00530919" w:rsidRDefault="00530919" w:rsidP="0053091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Governance Model: Assess the governance model to check if decision-making power is concentrated in the hands of a select few or distributed among a larger community.</w:t>
      </w:r>
    </w:p>
    <w:p w14:paraId="1A6B5489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Blockchain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Metrics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96C877" w14:textId="77777777" w:rsidR="00530919" w:rsidRPr="00530919" w:rsidRDefault="00530919" w:rsidP="0053091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Cost of 51% Attack: Calculate the cost required for an attacker to control 51% of the network's hash rate. A higher cost makes the project more secure and decentralized.</w:t>
      </w:r>
    </w:p>
    <w:p w14:paraId="0D9535A8" w14:textId="77777777" w:rsidR="00530919" w:rsidRPr="00530919" w:rsidRDefault="00530919" w:rsidP="0053091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Node Distribution: Evaluate the geographic distribution of nodes to determine if nodes are concentrated in specific regions or distributed globally.</w:t>
      </w:r>
    </w:p>
    <w:p w14:paraId="303818E4" w14:textId="77777777" w:rsidR="00530919" w:rsidRPr="00530919" w:rsidRDefault="00530919" w:rsidP="0053091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Mining/Consensus Algorithm: Study the consensus mechanism and mining algorithm to understand if it is ASIC-resistant and accessible to a wider range of participants.</w:t>
      </w:r>
    </w:p>
    <w:p w14:paraId="731FB8C5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Token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Holder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Concentration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004485" w14:textId="77777777" w:rsidR="00530919" w:rsidRPr="00530919" w:rsidRDefault="00530919" w:rsidP="0053091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Measure the distribution of tokens among the top holders to ascertain if a few entities hold a significant portion of the total supply, potentially influencing decision-making.</w:t>
      </w:r>
    </w:p>
    <w:p w14:paraId="5C516BF8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Community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Governance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Participation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7F823" w14:textId="77777777" w:rsidR="00530919" w:rsidRPr="00530919" w:rsidRDefault="00530919" w:rsidP="0053091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 xml:space="preserve">Assess the level of engagement and participation in community governance proposals. </w:t>
      </w:r>
      <w:proofErr w:type="spellStart"/>
      <w:r w:rsidRPr="00530919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530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sz w:val="28"/>
          <w:szCs w:val="28"/>
        </w:rPr>
        <w:t>participation</w:t>
      </w:r>
      <w:proofErr w:type="spellEnd"/>
      <w:r w:rsidRPr="00530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sz w:val="28"/>
          <w:szCs w:val="28"/>
        </w:rPr>
        <w:t>signals</w:t>
      </w:r>
      <w:proofErr w:type="spellEnd"/>
      <w:r w:rsidRPr="0053091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3091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530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sz w:val="28"/>
          <w:szCs w:val="28"/>
        </w:rPr>
        <w:t>decentralized</w:t>
      </w:r>
      <w:proofErr w:type="spellEnd"/>
      <w:r w:rsidRPr="00530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sz w:val="28"/>
          <w:szCs w:val="28"/>
        </w:rPr>
        <w:t>decision-making</w:t>
      </w:r>
      <w:proofErr w:type="spellEnd"/>
      <w:r w:rsidRPr="00530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30919">
        <w:rPr>
          <w:rFonts w:ascii="Times New Roman" w:hAnsi="Times New Roman" w:cs="Times New Roman"/>
          <w:sz w:val="28"/>
          <w:szCs w:val="28"/>
        </w:rPr>
        <w:t>.</w:t>
      </w:r>
    </w:p>
    <w:p w14:paraId="58E737E5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6. Developer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Ecosystem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583C96" w14:textId="77777777" w:rsidR="00530919" w:rsidRPr="00530919" w:rsidRDefault="00530919" w:rsidP="0053091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Analyze the developer ecosystem and third-party contributions to gauge the level of decentralization in project development.</w:t>
      </w:r>
    </w:p>
    <w:p w14:paraId="09190BA8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Interoperability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E0D23F" w14:textId="77777777" w:rsidR="00530919" w:rsidRPr="00530919" w:rsidRDefault="00530919" w:rsidP="0053091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Evaluate the project's ability to interoperate with other blockchains and decentralized applications, promoting an open and decentralized ecosystem.</w:t>
      </w:r>
    </w:p>
    <w:p w14:paraId="6BEE86C9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8. Transparency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Communication:</w:t>
      </w:r>
    </w:p>
    <w:p w14:paraId="38B5CD4C" w14:textId="77777777" w:rsidR="00530919" w:rsidRPr="00530919" w:rsidRDefault="00530919" w:rsidP="0053091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Examine the project's communication channels and transparency in decision-making processes to determine inclusivity and decentralization.</w:t>
      </w:r>
    </w:p>
    <w:p w14:paraId="3191B540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Token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Vesting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Schedules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E32D85" w14:textId="77777777" w:rsidR="00530919" w:rsidRPr="00530919" w:rsidRDefault="00530919" w:rsidP="0053091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Review the token vesting schedules of team members and advisors to ensure their interests are aligned with long-term project success.</w:t>
      </w:r>
    </w:p>
    <w:p w14:paraId="4F5615EA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Token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b/>
          <w:bCs/>
          <w:sz w:val="28"/>
          <w:szCs w:val="28"/>
        </w:rPr>
        <w:t>Governance</w:t>
      </w:r>
      <w:proofErr w:type="spellEnd"/>
      <w:r w:rsidRPr="005309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93A09A" w14:textId="77777777" w:rsidR="00530919" w:rsidRPr="00530919" w:rsidRDefault="00530919" w:rsidP="0053091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Study the token's governance features, including voting power and delegation mechanisms, to understand the influence token holders have on the project's direction.</w:t>
      </w:r>
    </w:p>
    <w:p w14:paraId="1E8511AF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Assessment of Ethereum's Decentralization:</w:t>
      </w:r>
    </w:p>
    <w:p w14:paraId="720422F7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 Metrics:</w:t>
      </w:r>
    </w:p>
    <w:p w14:paraId="23BE4702" w14:textId="77777777" w:rsidR="00530919" w:rsidRPr="00530919" w:rsidRDefault="00530919" w:rsidP="0053091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Contributor Commit Activity: Ethereum has a large and diverse development community, with hundreds of contributors actively committing to the project's repositories. The percentage of commits from top contributors is relatively low, indicating a decentralized development process.</w:t>
      </w:r>
    </w:p>
    <w:p w14:paraId="55B6D325" w14:textId="77777777" w:rsidR="00530919" w:rsidRPr="00530919" w:rsidRDefault="00530919" w:rsidP="0053091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Number of Pull Requests: Ethereum receives a substantial number of pull requests from different contributors, suggesting an open and collaborative development environment.</w:t>
      </w:r>
    </w:p>
    <w:p w14:paraId="61CF0DDA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Operational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Metrics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F53551C" w14:textId="77777777" w:rsidR="00530919" w:rsidRPr="00530919" w:rsidRDefault="00530919" w:rsidP="0053091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Initial Asset Allocation/Distribution: Ethereum's native cryptocurrency, Ether (ETH), was initially distributed through a public sale (ICO) and mining. While some concentration exists, the distribution is relatively widespread, enhancing decentralization.</w:t>
      </w:r>
    </w:p>
    <w:p w14:paraId="1AF5091D" w14:textId="77777777" w:rsidR="00530919" w:rsidRPr="00530919" w:rsidRDefault="00530919" w:rsidP="0053091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lastRenderedPageBreak/>
        <w:t>Profit Mechanism: Ethereum's profit mechanism relies on mining rewards for securing the network and transaction fees for including transactions in blocks. It is designed to incentivize participation and is generally considered decentralized.</w:t>
      </w:r>
    </w:p>
    <w:p w14:paraId="456B4D44" w14:textId="77777777" w:rsidR="00530919" w:rsidRPr="00530919" w:rsidRDefault="00530919" w:rsidP="0053091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Governance Model: Ethereum's governance has evolved over time, transitioning from a more centralized model to increased community governance through Ethereum Improvement Proposals (EIPs) and decentralized decision-making processes.</w:t>
      </w:r>
    </w:p>
    <w:p w14:paraId="407FF83A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Blockchain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Metrics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862B0B3" w14:textId="77777777" w:rsidR="00530919" w:rsidRPr="00530919" w:rsidRDefault="00530919" w:rsidP="0053091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Cost of 51% Attack: The cost of executing a 51% attack on Ethereum is exceptionally high due to its massive network hash rate, making it highly resistant to such attacks.</w:t>
      </w:r>
    </w:p>
    <w:p w14:paraId="4D217E85" w14:textId="77777777" w:rsidR="00530919" w:rsidRPr="00530919" w:rsidRDefault="00530919" w:rsidP="0053091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Node Distribution: Ethereum nodes are distributed globally, ensuring a decentralized network infrastructure.</w:t>
      </w:r>
    </w:p>
    <w:p w14:paraId="18FF96B3" w14:textId="77777777" w:rsidR="00530919" w:rsidRPr="00530919" w:rsidRDefault="00530919" w:rsidP="0053091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Mining/Consensus Algorithm: Ethereum currently uses a Proof of Stake (PoS) consensus algorithm (Ethereum 2.0 upgrade) that promotes decentralization by allowing users to participate in block validation based on the number of coins staked.</w:t>
      </w:r>
    </w:p>
    <w:p w14:paraId="20451776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Token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Holder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Concentration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5A1D9D2" w14:textId="77777777" w:rsidR="00530919" w:rsidRPr="00530919" w:rsidRDefault="00530919" w:rsidP="0053091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Ethereum's token distribution exhibits some concentration among the top holders, but it is not heavily skewed towards a few entities.</w:t>
      </w:r>
    </w:p>
    <w:p w14:paraId="7D2DF97E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Community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Governance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Participation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7C95D6B" w14:textId="77777777" w:rsidR="00530919" w:rsidRPr="00530919" w:rsidRDefault="00530919" w:rsidP="0053091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Ethereum's community actively participates in governance proposals, voting on critical protocol upgrades and changes, showcasing a decentralized decision-making process.</w:t>
      </w:r>
    </w:p>
    <w:p w14:paraId="3311BB72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Developer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Ecosystem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A50DBA1" w14:textId="77777777" w:rsidR="00530919" w:rsidRPr="00530919" w:rsidRDefault="00530919" w:rsidP="0053091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Ethereum has a vibrant developer ecosystem, with numerous third-party projects and decentralized applications (dApps) built on its platform, signifying a decentralized development landscape.</w:t>
      </w:r>
    </w:p>
    <w:p w14:paraId="1B0699D0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Interoperability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74790BC" w14:textId="77777777" w:rsidR="00530919" w:rsidRPr="00530919" w:rsidRDefault="00530919" w:rsidP="0053091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Ethereum's ability to interact with various other blockchains and projects further contributes to a decentralized ecosystem.</w:t>
      </w:r>
    </w:p>
    <w:p w14:paraId="3F8863C6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Transparency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Communication:</w:t>
      </w:r>
    </w:p>
    <w:p w14:paraId="6E6876D9" w14:textId="77777777" w:rsidR="00530919" w:rsidRPr="00530919" w:rsidRDefault="00530919" w:rsidP="0053091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The Ethereum community values transparency, and major decisions and updates are generally discussed openly with the community.</w:t>
      </w:r>
    </w:p>
    <w:p w14:paraId="38A44D75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lastRenderedPageBreak/>
        <w:t>Token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Vesting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Schedules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23C4744" w14:textId="77777777" w:rsidR="00530919" w:rsidRPr="00530919" w:rsidRDefault="00530919" w:rsidP="0053091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Ethereum's core team members and advisors typically have token vesting schedules to align their interests with the project's long-term success.</w:t>
      </w:r>
    </w:p>
    <w:p w14:paraId="2D86B34D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Token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0919">
        <w:rPr>
          <w:rFonts w:ascii="Times New Roman" w:hAnsi="Times New Roman" w:cs="Times New Roman"/>
          <w:i/>
          <w:iCs/>
          <w:sz w:val="28"/>
          <w:szCs w:val="28"/>
        </w:rPr>
        <w:t>Governance</w:t>
      </w:r>
      <w:proofErr w:type="spellEnd"/>
      <w:r w:rsidRPr="005309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3996246" w14:textId="77777777" w:rsidR="00530919" w:rsidRPr="00530919" w:rsidRDefault="00530919" w:rsidP="00530919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sz w:val="28"/>
          <w:szCs w:val="28"/>
          <w:lang w:val="en-US"/>
        </w:rPr>
        <w:t>Ethereum's token governance empowers token holders to influence the direction of the protocol, creating a more decentralized decision-making process.</w:t>
      </w:r>
    </w:p>
    <w:p w14:paraId="4E5BCDFA" w14:textId="77777777" w:rsidR="00530919" w:rsidRPr="00530919" w:rsidRDefault="00530919" w:rsidP="005309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91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  <w:r w:rsidRPr="00530919">
        <w:rPr>
          <w:rFonts w:ascii="Times New Roman" w:hAnsi="Times New Roman" w:cs="Times New Roman"/>
          <w:sz w:val="28"/>
          <w:szCs w:val="28"/>
          <w:lang w:val="en-US"/>
        </w:rPr>
        <w:t xml:space="preserve"> Ethereum demonstrates a relatively high degree of decentralization across various metrics, including a diverse development community, widespread token distribution, active community governance, and a decentralized consensus mechanism. However, like any complex ecosystem, there are areas where further decentralization could be pursued to enhance the network's resilience and inclusivity. Overall, Ethereum serves as a robust example of a decentralized crypto asset project.</w:t>
      </w:r>
    </w:p>
    <w:p w14:paraId="74131763" w14:textId="77777777" w:rsidR="0019205B" w:rsidRPr="00530919" w:rsidRDefault="0019205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205B" w:rsidRPr="0053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154"/>
    <w:multiLevelType w:val="multilevel"/>
    <w:tmpl w:val="22C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D4A2D"/>
    <w:multiLevelType w:val="multilevel"/>
    <w:tmpl w:val="B0CE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C69C4"/>
    <w:multiLevelType w:val="multilevel"/>
    <w:tmpl w:val="A10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D1DB9"/>
    <w:multiLevelType w:val="multilevel"/>
    <w:tmpl w:val="F6C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8441C"/>
    <w:multiLevelType w:val="multilevel"/>
    <w:tmpl w:val="5232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5C46E7"/>
    <w:multiLevelType w:val="multilevel"/>
    <w:tmpl w:val="794C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3B7B2A"/>
    <w:multiLevelType w:val="multilevel"/>
    <w:tmpl w:val="7DF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E02854"/>
    <w:multiLevelType w:val="multilevel"/>
    <w:tmpl w:val="958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4936F3"/>
    <w:multiLevelType w:val="multilevel"/>
    <w:tmpl w:val="6E9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9A1242"/>
    <w:multiLevelType w:val="multilevel"/>
    <w:tmpl w:val="331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1E7F63"/>
    <w:multiLevelType w:val="multilevel"/>
    <w:tmpl w:val="AF8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0C154B"/>
    <w:multiLevelType w:val="multilevel"/>
    <w:tmpl w:val="20E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FA70F9"/>
    <w:multiLevelType w:val="multilevel"/>
    <w:tmpl w:val="AA8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53499D"/>
    <w:multiLevelType w:val="multilevel"/>
    <w:tmpl w:val="B69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D235BA"/>
    <w:multiLevelType w:val="multilevel"/>
    <w:tmpl w:val="CB4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F8611E"/>
    <w:multiLevelType w:val="multilevel"/>
    <w:tmpl w:val="258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CE2796"/>
    <w:multiLevelType w:val="multilevel"/>
    <w:tmpl w:val="A97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80539"/>
    <w:multiLevelType w:val="multilevel"/>
    <w:tmpl w:val="0BC6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DB3AF6"/>
    <w:multiLevelType w:val="multilevel"/>
    <w:tmpl w:val="7FD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3648C7"/>
    <w:multiLevelType w:val="multilevel"/>
    <w:tmpl w:val="951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4274CC"/>
    <w:multiLevelType w:val="multilevel"/>
    <w:tmpl w:val="0C8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D1681"/>
    <w:multiLevelType w:val="multilevel"/>
    <w:tmpl w:val="0A30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7B7F52"/>
    <w:multiLevelType w:val="multilevel"/>
    <w:tmpl w:val="6ED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ED10AC"/>
    <w:multiLevelType w:val="multilevel"/>
    <w:tmpl w:val="A7E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57078D"/>
    <w:multiLevelType w:val="multilevel"/>
    <w:tmpl w:val="DF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C20687"/>
    <w:multiLevelType w:val="multilevel"/>
    <w:tmpl w:val="428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9E73E3"/>
    <w:multiLevelType w:val="multilevel"/>
    <w:tmpl w:val="49E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490D1A"/>
    <w:multiLevelType w:val="multilevel"/>
    <w:tmpl w:val="8AC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0B1AB1"/>
    <w:multiLevelType w:val="multilevel"/>
    <w:tmpl w:val="3EE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3E1F88"/>
    <w:multiLevelType w:val="multilevel"/>
    <w:tmpl w:val="BFF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ED578F"/>
    <w:multiLevelType w:val="multilevel"/>
    <w:tmpl w:val="C5C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821594"/>
    <w:multiLevelType w:val="multilevel"/>
    <w:tmpl w:val="1C7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9051E9"/>
    <w:multiLevelType w:val="multilevel"/>
    <w:tmpl w:val="413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B70A6B"/>
    <w:multiLevelType w:val="multilevel"/>
    <w:tmpl w:val="B7D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7A4107"/>
    <w:multiLevelType w:val="multilevel"/>
    <w:tmpl w:val="ECE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142877"/>
    <w:multiLevelType w:val="multilevel"/>
    <w:tmpl w:val="0AA2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710ACF"/>
    <w:multiLevelType w:val="multilevel"/>
    <w:tmpl w:val="9FF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151FBB"/>
    <w:multiLevelType w:val="multilevel"/>
    <w:tmpl w:val="0E5E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92189F"/>
    <w:multiLevelType w:val="multilevel"/>
    <w:tmpl w:val="A10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8F443B"/>
    <w:multiLevelType w:val="multilevel"/>
    <w:tmpl w:val="93D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6434020">
    <w:abstractNumId w:val="39"/>
  </w:num>
  <w:num w:numId="2" w16cid:durableId="1529486514">
    <w:abstractNumId w:val="10"/>
  </w:num>
  <w:num w:numId="3" w16cid:durableId="410348006">
    <w:abstractNumId w:val="37"/>
  </w:num>
  <w:num w:numId="4" w16cid:durableId="1579945639">
    <w:abstractNumId w:val="22"/>
  </w:num>
  <w:num w:numId="5" w16cid:durableId="1545364220">
    <w:abstractNumId w:val="14"/>
  </w:num>
  <w:num w:numId="6" w16cid:durableId="912858890">
    <w:abstractNumId w:val="15"/>
  </w:num>
  <w:num w:numId="7" w16cid:durableId="1945187411">
    <w:abstractNumId w:val="32"/>
  </w:num>
  <w:num w:numId="8" w16cid:durableId="535123730">
    <w:abstractNumId w:val="18"/>
  </w:num>
  <w:num w:numId="9" w16cid:durableId="115217046">
    <w:abstractNumId w:val="24"/>
  </w:num>
  <w:num w:numId="10" w16cid:durableId="820922401">
    <w:abstractNumId w:val="11"/>
  </w:num>
  <w:num w:numId="11" w16cid:durableId="1771470545">
    <w:abstractNumId w:val="1"/>
  </w:num>
  <w:num w:numId="12" w16cid:durableId="1628850468">
    <w:abstractNumId w:val="17"/>
  </w:num>
  <w:num w:numId="13" w16cid:durableId="597905667">
    <w:abstractNumId w:val="38"/>
  </w:num>
  <w:num w:numId="14" w16cid:durableId="829711847">
    <w:abstractNumId w:val="6"/>
  </w:num>
  <w:num w:numId="15" w16cid:durableId="597130952">
    <w:abstractNumId w:val="21"/>
  </w:num>
  <w:num w:numId="16" w16cid:durableId="31148746">
    <w:abstractNumId w:val="36"/>
  </w:num>
  <w:num w:numId="17" w16cid:durableId="1535998601">
    <w:abstractNumId w:val="29"/>
  </w:num>
  <w:num w:numId="18" w16cid:durableId="489097695">
    <w:abstractNumId w:val="19"/>
  </w:num>
  <w:num w:numId="19" w16cid:durableId="1643655493">
    <w:abstractNumId w:val="3"/>
  </w:num>
  <w:num w:numId="20" w16cid:durableId="1625889980">
    <w:abstractNumId w:val="28"/>
  </w:num>
  <w:num w:numId="21" w16cid:durableId="688920563">
    <w:abstractNumId w:val="5"/>
  </w:num>
  <w:num w:numId="22" w16cid:durableId="1948123515">
    <w:abstractNumId w:val="27"/>
  </w:num>
  <w:num w:numId="23" w16cid:durableId="1760441382">
    <w:abstractNumId w:val="12"/>
  </w:num>
  <w:num w:numId="24" w16cid:durableId="1376389604">
    <w:abstractNumId w:val="26"/>
  </w:num>
  <w:num w:numId="25" w16cid:durableId="332880620">
    <w:abstractNumId w:val="4"/>
  </w:num>
  <w:num w:numId="26" w16cid:durableId="1413048094">
    <w:abstractNumId w:val="34"/>
  </w:num>
  <w:num w:numId="27" w16cid:durableId="1124811666">
    <w:abstractNumId w:val="30"/>
  </w:num>
  <w:num w:numId="28" w16cid:durableId="2107073692">
    <w:abstractNumId w:val="35"/>
  </w:num>
  <w:num w:numId="29" w16cid:durableId="182860568">
    <w:abstractNumId w:val="31"/>
  </w:num>
  <w:num w:numId="30" w16cid:durableId="884410957">
    <w:abstractNumId w:val="23"/>
  </w:num>
  <w:num w:numId="31" w16cid:durableId="1838888145">
    <w:abstractNumId w:val="2"/>
  </w:num>
  <w:num w:numId="32" w16cid:durableId="1704209163">
    <w:abstractNumId w:val="33"/>
  </w:num>
  <w:num w:numId="33" w16cid:durableId="106632009">
    <w:abstractNumId w:val="0"/>
  </w:num>
  <w:num w:numId="34" w16cid:durableId="2092189633">
    <w:abstractNumId w:val="13"/>
  </w:num>
  <w:num w:numId="35" w16cid:durableId="1772436914">
    <w:abstractNumId w:val="7"/>
  </w:num>
  <w:num w:numId="36" w16cid:durableId="457188044">
    <w:abstractNumId w:val="8"/>
  </w:num>
  <w:num w:numId="37" w16cid:durableId="759057551">
    <w:abstractNumId w:val="25"/>
  </w:num>
  <w:num w:numId="38" w16cid:durableId="1428575368">
    <w:abstractNumId w:val="16"/>
  </w:num>
  <w:num w:numId="39" w16cid:durableId="654072232">
    <w:abstractNumId w:val="9"/>
  </w:num>
  <w:num w:numId="40" w16cid:durableId="15134974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2"/>
    <w:rsid w:val="0019205B"/>
    <w:rsid w:val="00530919"/>
    <w:rsid w:val="00747952"/>
    <w:rsid w:val="00AB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76B98-1B38-4859-9E7B-0EE3FA32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shamiltat116@outlook.com</dc:creator>
  <cp:keywords/>
  <dc:description/>
  <cp:lastModifiedBy>shamiltat116@outlook.com</cp:lastModifiedBy>
  <cp:revision>3</cp:revision>
  <dcterms:created xsi:type="dcterms:W3CDTF">2023-07-25T20:06:00Z</dcterms:created>
  <dcterms:modified xsi:type="dcterms:W3CDTF">2023-07-25T20:07:00Z</dcterms:modified>
</cp:coreProperties>
</file>