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AF6" w:rsidRDefault="00164245">
      <w:r>
        <w:rPr>
          <w:rFonts w:hint="eastAsia"/>
        </w:rPr>
        <w:t>WebView</w:t>
      </w:r>
      <w:r>
        <w:rPr>
          <w:rFonts w:hint="eastAsia"/>
        </w:rPr>
        <w:t>控件</w:t>
      </w:r>
      <w:r>
        <w:rPr>
          <w:rFonts w:hint="eastAsia"/>
        </w:rPr>
        <w:t>: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[</w:t>
      </w:r>
      <w:r>
        <w:rPr>
          <w:rFonts w:ascii="NSimSun" w:hAnsi="NSimSun" w:cs="NSimSun"/>
          <w:color w:val="2B91AF"/>
          <w:kern w:val="0"/>
          <w:sz w:val="19"/>
          <w:szCs w:val="19"/>
        </w:rPr>
        <w:t>Activity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(Label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"No5</w:t>
      </w:r>
      <w:r>
        <w:rPr>
          <w:rFonts w:ascii="NSimSun" w:hAnsi="NSimSun" w:cs="NSimSun"/>
          <w:color w:val="A31515"/>
          <w:kern w:val="0"/>
          <w:sz w:val="19"/>
          <w:szCs w:val="19"/>
        </w:rPr>
        <w:t>测试</w:t>
      </w:r>
      <w:r>
        <w:rPr>
          <w:rFonts w:ascii="NSimSun" w:hAnsi="NSimSun" w:cs="NSimSun"/>
          <w:color w:val="A31515"/>
          <w:kern w:val="0"/>
          <w:sz w:val="19"/>
          <w:szCs w:val="19"/>
        </w:rPr>
        <w:t>App"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Icon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"@drawable/icon"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)]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MainActivity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Activity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WebView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webviewMain;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protected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OnCreate(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Bundle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bundle)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.OnCreate(bundle);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隐藏标题栏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须放在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SetContentView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函数之前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 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.RequestWindowFeature(</w:t>
      </w:r>
      <w:r>
        <w:rPr>
          <w:rFonts w:ascii="NSimSun" w:hAnsi="NSimSun" w:cs="NSimSun"/>
          <w:color w:val="2B91AF"/>
          <w:kern w:val="0"/>
          <w:sz w:val="19"/>
          <w:szCs w:val="19"/>
        </w:rPr>
        <w:t>WindowFeatures</w:t>
      </w:r>
      <w:r>
        <w:rPr>
          <w:rFonts w:ascii="NSimSun" w:hAnsi="NSimSun" w:cs="NSimSun"/>
          <w:color w:val="000000"/>
          <w:kern w:val="0"/>
          <w:sz w:val="19"/>
          <w:szCs w:val="19"/>
        </w:rPr>
        <w:t>.NoTitle);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设置全屏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.Window.SetFlags(</w:t>
      </w:r>
      <w:r>
        <w:rPr>
          <w:rFonts w:ascii="NSimSun" w:hAnsi="NSimSun" w:cs="NSimSun"/>
          <w:color w:val="2B91AF"/>
          <w:kern w:val="0"/>
          <w:sz w:val="19"/>
          <w:szCs w:val="19"/>
        </w:rPr>
        <w:t>WindowManagerFlags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.Fullscreen, </w:t>
      </w:r>
      <w:r>
        <w:rPr>
          <w:rFonts w:ascii="NSimSun" w:hAnsi="NSimSun" w:cs="NSimSun"/>
          <w:color w:val="2B91AF"/>
          <w:kern w:val="0"/>
          <w:sz w:val="19"/>
          <w:szCs w:val="19"/>
        </w:rPr>
        <w:t>WindowManagerFlags</w:t>
      </w:r>
      <w:r>
        <w:rPr>
          <w:rFonts w:ascii="NSimSun" w:hAnsi="NSimSun" w:cs="NSimSun"/>
          <w:color w:val="000000"/>
          <w:kern w:val="0"/>
          <w:sz w:val="19"/>
          <w:szCs w:val="19"/>
        </w:rPr>
        <w:t>.Fullscreen);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Set our view from the "main" layout resource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SetContentView(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Layout</w:t>
      </w:r>
      <w:r>
        <w:rPr>
          <w:rFonts w:ascii="NSimSun" w:hAnsi="NSimSun" w:cs="NSimSun"/>
          <w:color w:val="000000"/>
          <w:kern w:val="0"/>
          <w:sz w:val="19"/>
          <w:szCs w:val="19"/>
        </w:rPr>
        <w:t>.Main);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</w:t>
      </w:r>
      <w:r>
        <w:rPr>
          <w:rFonts w:ascii="NSimSun" w:hAnsi="NSimSun" w:cs="NSimSun"/>
          <w:color w:val="008000"/>
          <w:kern w:val="0"/>
          <w:sz w:val="19"/>
          <w:szCs w:val="19"/>
        </w:rPr>
        <w:t>web</w:t>
      </w:r>
      <w:r>
        <w:rPr>
          <w:rFonts w:ascii="NSimSun" w:hAnsi="NSimSun" w:cs="NSimSun"/>
          <w:color w:val="008000"/>
          <w:kern w:val="0"/>
          <w:sz w:val="19"/>
          <w:szCs w:val="19"/>
        </w:rPr>
        <w:t>视图控件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 = FindViewById&lt;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WebView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Id</w:t>
      </w:r>
      <w:r>
        <w:rPr>
          <w:rFonts w:ascii="NSimSun" w:hAnsi="NSimSun" w:cs="NSimSun"/>
          <w:color w:val="000000"/>
          <w:kern w:val="0"/>
          <w:sz w:val="19"/>
          <w:szCs w:val="19"/>
        </w:rPr>
        <w:t>.webViewMain);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启动</w:t>
      </w:r>
      <w:r>
        <w:rPr>
          <w:rFonts w:ascii="NSimSun" w:hAnsi="NSimSun" w:cs="NSimSun"/>
          <w:color w:val="008000"/>
          <w:kern w:val="0"/>
          <w:sz w:val="19"/>
          <w:szCs w:val="19"/>
        </w:rPr>
        <w:t>js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webviewMain.Settings.JavaScriptEnabled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载入网址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webviewMain.LoadUrl(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"http://www.no5.com.cn/"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设置支持缩放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前提是网页自身支持缩放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 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webviewMain.Settings.SetSupportZoom(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webviewMain.Settings.BuiltInZoomControls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显示缩放控件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放大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/>
          <w:color w:val="008000"/>
          <w:kern w:val="0"/>
          <w:sz w:val="19"/>
          <w:szCs w:val="19"/>
        </w:rPr>
        <w:t>缩小按钮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)  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webviewMain.Settings.DisplayZoomControls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自适应屏幕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webviewMain.Settings.SetLayoutAlgorithm(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WebSettings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LayoutAlgorithm</w:t>
      </w:r>
      <w:r>
        <w:rPr>
          <w:rFonts w:ascii="NSimSun" w:hAnsi="NSimSun" w:cs="NSimSun"/>
          <w:color w:val="000000"/>
          <w:kern w:val="0"/>
          <w:sz w:val="19"/>
          <w:szCs w:val="19"/>
        </w:rPr>
        <w:t>.SingleColumn);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webviewMain.Settings.LoadWithOverviewMode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var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btn = FindViewById&lt;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Button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Id</w:t>
      </w:r>
      <w:r>
        <w:rPr>
          <w:rFonts w:ascii="NSimSun" w:hAnsi="NSimSun" w:cs="NSimSun"/>
          <w:color w:val="000000"/>
          <w:kern w:val="0"/>
          <w:sz w:val="19"/>
          <w:szCs w:val="19"/>
        </w:rPr>
        <w:t>.BtnOpenNo5);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btn.Click += Btn_Click;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webviewMain.SetWebViewClient(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CustWebViewClient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Btn_Click(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sender, 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webviewMain.LoadUrl(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"https://www.baidu.com/"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巢状</w:t>
      </w:r>
      <w:r>
        <w:rPr>
          <w:rFonts w:ascii="NSimSun" w:hAnsi="NSimSun" w:cs="NSimSun"/>
          <w:color w:val="008000"/>
          <w:kern w:val="0"/>
          <w:sz w:val="19"/>
          <w:szCs w:val="19"/>
        </w:rPr>
        <w:t>class,</w:t>
      </w:r>
      <w:r>
        <w:rPr>
          <w:rFonts w:ascii="NSimSun" w:hAnsi="NSimSun" w:cs="NSimSun"/>
          <w:color w:val="008000"/>
          <w:kern w:val="0"/>
          <w:sz w:val="19"/>
          <w:szCs w:val="19"/>
        </w:rPr>
        <w:t>继承</w:t>
      </w:r>
      <w:r>
        <w:rPr>
          <w:rFonts w:ascii="NSimSun" w:hAnsi="NSimSun" w:cs="NSimSun"/>
          <w:color w:val="008000"/>
          <w:kern w:val="0"/>
          <w:sz w:val="19"/>
          <w:szCs w:val="19"/>
        </w:rPr>
        <w:t>webviewclient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CustWebViewClient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WebViewClient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响应超链接事件，通过改变</w:t>
      </w:r>
      <w:r>
        <w:rPr>
          <w:rFonts w:ascii="NSimSun" w:hAnsi="NSimSun" w:cs="NSimSun"/>
          <w:color w:val="008000"/>
          <w:kern w:val="0"/>
          <w:sz w:val="19"/>
          <w:szCs w:val="19"/>
        </w:rPr>
        <w:t>Load</w:t>
      </w:r>
      <w:r>
        <w:rPr>
          <w:rFonts w:ascii="NSimSun" w:hAnsi="NSimSun" w:cs="NSimSun"/>
          <w:color w:val="008000"/>
          <w:kern w:val="0"/>
          <w:sz w:val="19"/>
          <w:szCs w:val="19"/>
        </w:rPr>
        <w:t>加载方式，使在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WebView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控件中的连接在当前视图中打开，而不是新窗口中打开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view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url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ShouldOverrideUrlLoading(</w:t>
      </w:r>
      <w:r>
        <w:rPr>
          <w:rFonts w:ascii="NSimSun" w:hAnsi="NSimSun" w:cs="NSimSun"/>
          <w:color w:val="2B91AF"/>
          <w:kern w:val="0"/>
          <w:sz w:val="19"/>
          <w:szCs w:val="19"/>
        </w:rPr>
        <w:t>WebView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view,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url)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view.LoadUrl(url);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重写使返回键可以返回上一页</w:t>
      </w:r>
      <w:r>
        <w:rPr>
          <w:rFonts w:ascii="NSimSun" w:hAnsi="NSimSun" w:cs="NSimSun"/>
          <w:color w:val="008000"/>
          <w:kern w:val="0"/>
          <w:sz w:val="19"/>
          <w:szCs w:val="19"/>
        </w:rPr>
        <w:t>,</w:t>
      </w:r>
      <w:r>
        <w:rPr>
          <w:rFonts w:ascii="NSimSun" w:hAnsi="NSimSun" w:cs="NSimSun"/>
          <w:color w:val="008000"/>
          <w:kern w:val="0"/>
          <w:sz w:val="19"/>
          <w:szCs w:val="19"/>
        </w:rPr>
        <w:t>并非离开</w:t>
      </w:r>
      <w:r>
        <w:rPr>
          <w:rFonts w:ascii="NSimSun" w:hAnsi="NSimSun" w:cs="NSimSun"/>
          <w:color w:val="008000"/>
          <w:kern w:val="0"/>
          <w:sz w:val="19"/>
          <w:szCs w:val="19"/>
        </w:rPr>
        <w:t>app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keyCode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</w:t>
      </w:r>
      <w:r>
        <w:rPr>
          <w:rFonts w:ascii="NSimSun" w:hAnsi="NSimSun" w:cs="NSimSun"/>
          <w:color w:val="000000"/>
          <w:kern w:val="0"/>
          <w:sz w:val="19"/>
          <w:szCs w:val="19"/>
        </w:rPr>
        <w:t>e</w:t>
      </w:r>
      <w:r>
        <w:rPr>
          <w:rFonts w:ascii="NSimSun" w:hAnsi="NSimSun" w:cs="NSimSun"/>
          <w:color w:val="808080"/>
          <w:kern w:val="0"/>
          <w:sz w:val="19"/>
          <w:szCs w:val="19"/>
        </w:rPr>
        <w:t>"&gt;&lt;/param&gt;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OnKeyDown(Android.Views.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Keycode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keyCode, Android.Views.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KeyEvent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e)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(keyCode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Keycode</w:t>
      </w:r>
      <w:r>
        <w:rPr>
          <w:rFonts w:ascii="NSimSun" w:hAnsi="NSimSun" w:cs="NSimSun"/>
          <w:color w:val="000000"/>
          <w:kern w:val="0"/>
          <w:sz w:val="19"/>
          <w:szCs w:val="19"/>
        </w:rPr>
        <w:t>.Back &amp;&amp; webviewMain.CanGoBack())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webviewMain.GoBack();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.OnKeyDown(keyCode, e);</w:t>
      </w:r>
    </w:p>
    <w:p w:rsidR="00164245" w:rsidRDefault="00164245" w:rsidP="0016424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164245" w:rsidRDefault="00164245" w:rsidP="00D60028">
      <w:pPr>
        <w:ind w:firstLine="39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60028" w:rsidRDefault="00D60028" w:rsidP="00D60028">
      <w:pPr>
        <w:ind w:firstLine="39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60028" w:rsidRDefault="00D60028" w:rsidP="00D60028">
      <w:pPr>
        <w:ind w:firstLine="39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60028" w:rsidRPr="00352D26" w:rsidRDefault="00D60028" w:rsidP="00D60028">
      <w:pPr>
        <w:ind w:firstLine="39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60028" w:rsidRDefault="00D60028" w:rsidP="00D60028">
      <w:pPr>
        <w:ind w:firstLine="39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60028" w:rsidRDefault="00D60028" w:rsidP="00D60028">
      <w:pPr>
        <w:ind w:firstLine="39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使用权限设置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:</w:t>
      </w:r>
      <w:r w:rsidRPr="00D60028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UsesPermissionAttribute</w:t>
      </w:r>
    </w:p>
    <w:p w:rsidR="00352D26" w:rsidRDefault="00352D26" w:rsidP="00352D26">
      <w:pPr>
        <w:pStyle w:val="a3"/>
        <w:shd w:val="clear" w:color="auto" w:fill="F9F9F9"/>
        <w:spacing w:before="0" w:beforeAutospacing="0" w:after="120" w:afterAutospacing="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使用WebView,，因为用处到了网络，所以我们必须在AndroidManifset.xml文件中进行权限设置&lt;uses-permission android:name="android.permission.INTERNET" /&gt;</w:t>
      </w:r>
    </w:p>
    <w:p w:rsidR="00352D26" w:rsidRPr="00352D26" w:rsidRDefault="00352D26" w:rsidP="00D60028">
      <w:pPr>
        <w:ind w:firstLine="39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D60028" w:rsidRPr="00352D26" w:rsidRDefault="00D60028" w:rsidP="00352D26">
      <w:pPr>
        <w:ind w:firstLine="39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使用或跳转某个页面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:</w:t>
      </w:r>
      <w:r>
        <w:rPr>
          <w:rFonts w:ascii="NSimSun" w:hAnsi="NSimSun" w:cs="NSimSun"/>
          <w:color w:val="000000"/>
          <w:kern w:val="0"/>
          <w:sz w:val="19"/>
          <w:szCs w:val="19"/>
        </w:rPr>
        <w:t>SetContentView(</w:t>
      </w:r>
      <w:r>
        <w:rPr>
          <w:rFonts w:ascii="NSimSun" w:hAnsi="NSimSun" w:cs="NSimSun"/>
          <w:color w:val="2B91AF"/>
          <w:kern w:val="0"/>
          <w:sz w:val="19"/>
          <w:szCs w:val="19"/>
        </w:rPr>
        <w:t>Resource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2B91AF"/>
          <w:kern w:val="0"/>
          <w:sz w:val="19"/>
          <w:szCs w:val="19"/>
        </w:rPr>
        <w:t>Layout</w:t>
      </w:r>
      <w:r>
        <w:rPr>
          <w:rFonts w:ascii="NSimSun" w:hAnsi="NSimSun" w:cs="NSimSun"/>
          <w:color w:val="000000"/>
          <w:kern w:val="0"/>
          <w:sz w:val="19"/>
          <w:szCs w:val="19"/>
        </w:rPr>
        <w:t>.Main);</w:t>
      </w:r>
    </w:p>
    <w:p w:rsidR="00D60028" w:rsidRDefault="00D60028" w:rsidP="00D60028">
      <w:pPr>
        <w:ind w:firstLine="39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2F03FE" w:rsidRDefault="002F03FE" w:rsidP="00D60028">
      <w:pPr>
        <w:ind w:firstLine="39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Assets</w:t>
      </w:r>
      <w:r w:rsidRPr="002F03FE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 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放置在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Assets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资料夹中的档案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将会一起被封装进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的封装档中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(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建置动作要设定为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"AndroidAsset").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之后便可以透过如下的陈述式来存取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Assets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的资源。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anchor="viewSource" w:tgtFrame="_blank" w:tooltip="view source" w:history="1">
        <w:r w:rsidRPr="002F03FE">
          <w:rPr>
            <w:rFonts w:ascii="Arial" w:eastAsia="宋体" w:hAnsi="Arial" w:cs="Arial"/>
            <w:color w:val="CA0000"/>
            <w:kern w:val="0"/>
            <w:szCs w:val="21"/>
          </w:rPr>
          <w:t>view source</w:t>
        </w:r>
      </w:hyperlink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anchor="printSource" w:tgtFrame="_blank" w:tooltip="print" w:history="1">
        <w:r w:rsidRPr="002F03FE">
          <w:rPr>
            <w:rFonts w:ascii="Arial" w:eastAsia="宋体" w:hAnsi="Arial" w:cs="Arial"/>
            <w:color w:val="CA0000"/>
            <w:kern w:val="0"/>
            <w:szCs w:val="21"/>
          </w:rPr>
          <w:t>print</w:t>
        </w:r>
      </w:hyperlink>
      <w:hyperlink r:id="rId8" w:anchor="about" w:tgtFrame="_blank" w:tooltip="?" w:history="1">
        <w:r w:rsidRPr="002F03FE">
          <w:rPr>
            <w:rFonts w:ascii="Arial" w:eastAsia="宋体" w:hAnsi="Arial" w:cs="Arial"/>
            <w:color w:val="CA0000"/>
            <w:kern w:val="0"/>
            <w:szCs w:val="21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30"/>
        <w:gridCol w:w="45"/>
      </w:tblGrid>
      <w:tr w:rsidR="002F03FE" w:rsidRPr="002F03FE" w:rsidTr="002F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public class ReadAsset : Activity</w:t>
            </w:r>
          </w:p>
        </w:tc>
      </w:tr>
      <w:tr w:rsidR="002F03FE" w:rsidRPr="002F03FE" w:rsidTr="002F03F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70"/>
        <w:gridCol w:w="45"/>
      </w:tblGrid>
      <w:tr w:rsidR="002F03FE" w:rsidRPr="002F03FE" w:rsidTr="002F03F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</w:tr>
      <w:tr w:rsidR="002F03FE" w:rsidRPr="002F03FE" w:rsidTr="002F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390"/>
        <w:gridCol w:w="45"/>
      </w:tblGrid>
      <w:tr w:rsidR="002F03FE" w:rsidRPr="002F03FE" w:rsidTr="002F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 override void OnCreate (Bundle bundle) {</w:t>
            </w:r>
          </w:p>
        </w:tc>
      </w:tr>
      <w:tr w:rsidR="002F03FE" w:rsidRPr="002F03FE" w:rsidTr="002F03F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790"/>
        <w:gridCol w:w="45"/>
      </w:tblGrid>
      <w:tr w:rsidR="002F03FE" w:rsidRPr="002F03FE" w:rsidTr="002F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base.OnCreate (bundle);</w:t>
            </w:r>
          </w:p>
        </w:tc>
      </w:tr>
      <w:tr w:rsidR="002F03FE" w:rsidRPr="002F03FE" w:rsidTr="002F03F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000000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6195"/>
      </w:tblGrid>
      <w:tr w:rsidR="002F03FE" w:rsidRPr="002F03FE" w:rsidTr="002F03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F03FE" w:rsidRPr="002F03FE" w:rsidRDefault="002F03FE" w:rsidP="002F03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F03FE">
              <w:rPr>
                <w:rFonts w:ascii="宋体" w:eastAsia="宋体" w:hAnsi="宋体" w:cs="宋体"/>
                <w:kern w:val="0"/>
                <w:sz w:val="24"/>
                <w:szCs w:val="24"/>
              </w:rPr>
              <w:t>InputStream input = Assets.Open ("my_asset.txt");}}</w:t>
            </w:r>
          </w:p>
        </w:tc>
      </w:tr>
    </w:tbl>
    <w:p w:rsidR="002F03FE" w:rsidRPr="002F03FE" w:rsidRDefault="002F03FE" w:rsidP="00D60028">
      <w:pPr>
        <w:ind w:firstLine="39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b/>
          <w:bCs/>
          <w:color w:val="000000"/>
          <w:kern w:val="0"/>
          <w:szCs w:val="21"/>
        </w:rPr>
        <w:t>Resources</w:t>
      </w:r>
      <w:r w:rsidRPr="002F03FE">
        <w:rPr>
          <w:rFonts w:ascii="Arial" w:eastAsia="宋体" w:hAnsi="Arial" w:cs="Arial"/>
          <w:b/>
          <w:bCs/>
          <w:color w:val="000000"/>
          <w:kern w:val="0"/>
          <w:szCs w:val="21"/>
        </w:rPr>
        <w:t>：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包含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Drawable, Layout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以及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Values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资料夹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. Drawable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用来放置图片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依照装置的解析度不同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还可以新增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drawable-hdpi, drawable-mdpi, drawable-ldpi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等资料夹来存放不同解析度的档案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. Layout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资料夹则是存放使用者界面档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(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副档名为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.axml).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资料夹则是可以存放不同型別的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对应档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例如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styles.xml, colors.xml…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针对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Resources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底下的档案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建置动作请设定为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”AndroidResource”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若您开启预设的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Main.axml,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会看到如同底下的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描述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724525" cy="1790700"/>
            <wp:effectExtent l="0" t="0" r="9525" b="0"/>
            <wp:docPr id="9" name="图片 9" descr="http://img.blog.csdn.net/20140303112306234?watermark/2/text/aHR0cDovL2Jsb2cuY3Nkbi5uZXQveGFtYXJp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03112306234?watermark/2/text/aHR0cDovL2Jsb2cuY3Nkbi5uZXQveGFtYXJp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FE" w:rsidRPr="002F03FE" w:rsidRDefault="002F03FE" w:rsidP="002F03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LinearLayout: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主要的页面框架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以垂直或水平的方式排列页面上的物件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相当于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Silverlight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stack panel</w:t>
      </w:r>
    </w:p>
    <w:p w:rsidR="002F03FE" w:rsidRPr="002F03FE" w:rsidRDefault="002F03FE" w:rsidP="002F03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@+id/[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物件名称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]: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告诉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Android parser,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为物件建立一个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resource id</w:t>
      </w:r>
    </w:p>
    <w:p w:rsidR="002F03FE" w:rsidRPr="002F03FE" w:rsidRDefault="002F03FE" w:rsidP="002F03F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@string/[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名称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]: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String.xml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中建立一个字串资源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后续可供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Resource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类別存取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上述的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@string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则会对应到资料夹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Resources\Values\String.xml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524500" cy="1123950"/>
            <wp:effectExtent l="0" t="0" r="0" b="0"/>
            <wp:docPr id="8" name="图片 8" descr="http://img.blog.csdn.net/20140303112344156?watermark/2/text/aHR0cDovL2Jsb2cuY3Nkbi5uZXQveGFtYXJp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03112344156?watermark/2/text/aHR0cDovL2Jsb2cuY3Nkbi5uZXQveGFtYXJp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F03FE" w:rsidRPr="002F03FE" w:rsidRDefault="002F03FE" w:rsidP="002F03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名称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Hello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对应到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UI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中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Button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Text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属性</w:t>
      </w:r>
    </w:p>
    <w:p w:rsidR="002F03FE" w:rsidRPr="002F03FE" w:rsidRDefault="002F03FE" w:rsidP="002F03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名称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ApplicationName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对应到专案属性中的应用程式名称</w:t>
      </w:r>
    </w:p>
    <w:p w:rsidR="002F03FE" w:rsidRPr="002F03FE" w:rsidRDefault="002F03FE" w:rsidP="002F03F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名称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Hello2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为自行定义的字串资源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有了以上的基本概念后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接下来我们来介绍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Android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的基本控制项。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b/>
          <w:bCs/>
          <w:color w:val="000000"/>
          <w:kern w:val="0"/>
          <w:szCs w:val="21"/>
        </w:rPr>
        <w:t>TextView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开启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Lab03-BasicControls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专案并开启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Layout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资料夹下的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TextView.axml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1990725" cy="1781175"/>
            <wp:effectExtent l="0" t="0" r="9525" b="9525"/>
            <wp:docPr id="7" name="图片 7" descr="http://img.blog.csdn.net/20140303112426875?watermark/2/text/aHR0cDovL2Jsb2cuY3Nkbi5uZXQveGFtYXJp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303112426875?watermark/2/text/aHR0cDovL2Jsb2cuY3Nkbi5uZXQveGFtYXJp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从左边的工具列将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TextView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拖放到画面中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双击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TextView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并编辑文字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438650" cy="2257425"/>
            <wp:effectExtent l="0" t="0" r="0" b="9525"/>
            <wp:docPr id="6" name="图片 6" descr="http://img.blog.csdn.net/20140303112451937?watermark/2/text/aHR0cDovL2Jsb2cuY3Nkbi5uZXQveGFtYXJp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303112451937?watermark/2/text/aHR0cDovL2Jsb2cuY3Nkbi5uZXQveGFtYXJp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接着拖拉一个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TextView,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并在右边的属性视窗设定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textcolor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#2A3748, textsize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24dip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33925" cy="1200150"/>
            <wp:effectExtent l="0" t="0" r="9525" b="0"/>
            <wp:docPr id="5" name="图片 5" descr="http://img.blog.csdn.net/20140303112521125?watermark/2/text/aHR0cDovL2Jsb2cuY3Nkbi5uZXQveGFtYXJp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303112521125?watermark/2/text/aHR0cDovL2Jsb2cuY3Nkbi5uZXQveGFtYXJp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4.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再拖拉一个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TextView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并输入文字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包含一个超链接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在属性中将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autolink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的属性值改为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web.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62225" cy="1371600"/>
            <wp:effectExtent l="0" t="0" r="9525" b="0"/>
            <wp:docPr id="4" name="图片 4" descr="http://img.blog.csdn.net/20140303112552812?watermark/2/text/aHR0cDovL2Jsb2cuY3Nkbi5uZXQveGFtYXJp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40303112552812?watermark/2/text/aHR0cDovL2Jsb2cuY3Nkbi5uZXQveGFtYXJp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结果如下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: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链接文字会自动变成超链接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448175" cy="885825"/>
            <wp:effectExtent l="0" t="0" r="9525" b="9525"/>
            <wp:docPr id="3" name="图片 3" descr="http://img.blog.csdn.net/20140303112626781?watermark/2/text/aHR0cDovL2Jsb2cuY3Nkbi5uZXQveGFtYXJp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303112626781?watermark/2/text/aHR0cDovL2Jsb2cuY3Nkbi5uZXQveGFtYXJp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5.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最后拖拉一个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TextView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并输入文字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包含超过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5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位数的数字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在属性中将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autolink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的属性值改为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phone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52700" cy="1352550"/>
            <wp:effectExtent l="0" t="0" r="0" b="0"/>
            <wp:docPr id="2" name="图片 2" descr="http://img.blog.csdn.net/20140303112655203?watermark/2/text/aHR0cDovL2Jsb2cuY3Nkbi5uZXQveGFtYXJp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303112655203?watermark/2/text/aHR0cDovL2Jsb2cuY3Nkbi5uZXQveGFtYXJp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结果如下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数字被更改为超链接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4562475" cy="466725"/>
            <wp:effectExtent l="0" t="0" r="9525" b="9525"/>
            <wp:docPr id="1" name="图片 1" descr="http://img.blog.csdn.net/20140303112723562?watermark/2/text/aHR0cDovL2Jsb2cuY3Nkbi5uZXQveGFtYXJpb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303112723562?watermark/2/text/aHR0cDovL2Jsb2cuY3Nkbi5uZXQveGFtYXJpb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6.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开启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TextViewScreen.cs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並在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OnCreate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事件中载入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Layout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TextView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>SetContentView(Resource.Layout.TextView);</w:t>
      </w:r>
    </w:p>
    <w:p w:rsidR="002F03FE" w:rsidRPr="002F03FE" w:rsidRDefault="002F03FE" w:rsidP="002F03FE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F03FE">
        <w:rPr>
          <w:rFonts w:ascii="Arial" w:eastAsia="宋体" w:hAnsi="Arial" w:cs="Arial"/>
          <w:color w:val="000000"/>
          <w:kern w:val="0"/>
          <w:szCs w:val="21"/>
        </w:rPr>
        <w:t xml:space="preserve">7. 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执行专案并检视及操作有链接的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TextView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內容</w:t>
      </w:r>
      <w:r w:rsidRPr="002F03FE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D60028" w:rsidRDefault="00D60028" w:rsidP="002F03FE">
      <w:pPr>
        <w:jc w:val="left"/>
        <w:rPr>
          <w:rFonts w:hint="eastAsia"/>
        </w:rPr>
      </w:pPr>
    </w:p>
    <w:p w:rsidR="00974FCB" w:rsidRDefault="00974FCB" w:rsidP="002F03FE">
      <w:pPr>
        <w:jc w:val="left"/>
        <w:rPr>
          <w:rFonts w:hint="eastAsia"/>
        </w:rPr>
      </w:pPr>
      <w:r>
        <w:rPr>
          <w:rFonts w:hint="eastAsia"/>
        </w:rPr>
        <w:lastRenderedPageBreak/>
        <w:t>添加</w:t>
      </w:r>
      <w:r>
        <w:rPr>
          <w:rFonts w:hint="eastAsia"/>
        </w:rPr>
        <w:t>app</w:t>
      </w:r>
      <w:r>
        <w:rPr>
          <w:rFonts w:hint="eastAsia"/>
        </w:rPr>
        <w:t>需要的权限</w:t>
      </w:r>
      <w:bookmarkStart w:id="0" w:name="_GoBack"/>
      <w:bookmarkEnd w:id="0"/>
    </w:p>
    <w:p w:rsidR="00974FCB" w:rsidRPr="002F03FE" w:rsidRDefault="00974FCB" w:rsidP="002F03FE">
      <w:pPr>
        <w:jc w:val="left"/>
      </w:pPr>
      <w:r>
        <w:rPr>
          <w:noProof/>
        </w:rPr>
        <w:drawing>
          <wp:inline distT="0" distB="0" distL="0" distR="0">
            <wp:extent cx="5274310" cy="6208040"/>
            <wp:effectExtent l="0" t="0" r="2540" b="2540"/>
            <wp:docPr id="10" name="图片 10" descr="http://images.cnitblog.com/i/465329/201407/101553176149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i/465329/201407/10155317614964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FCB" w:rsidRPr="002F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C5A31"/>
    <w:multiLevelType w:val="multilevel"/>
    <w:tmpl w:val="82A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D0846"/>
    <w:multiLevelType w:val="multilevel"/>
    <w:tmpl w:val="06A8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24"/>
    <w:rsid w:val="00091A24"/>
    <w:rsid w:val="00164245"/>
    <w:rsid w:val="002F03FE"/>
    <w:rsid w:val="00352D26"/>
    <w:rsid w:val="00647AF6"/>
    <w:rsid w:val="00974FCB"/>
    <w:rsid w:val="00CC6740"/>
    <w:rsid w:val="00D6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03FE"/>
    <w:rPr>
      <w:b/>
      <w:bCs/>
    </w:rPr>
  </w:style>
  <w:style w:type="character" w:customStyle="1" w:styleId="apple-converted-space">
    <w:name w:val="apple-converted-space"/>
    <w:basedOn w:val="a0"/>
    <w:rsid w:val="002F03FE"/>
  </w:style>
  <w:style w:type="character" w:styleId="a5">
    <w:name w:val="Hyperlink"/>
    <w:basedOn w:val="a0"/>
    <w:uiPriority w:val="99"/>
    <w:semiHidden/>
    <w:unhideWhenUsed/>
    <w:rsid w:val="002F03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F03F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F03F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03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2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03FE"/>
    <w:rPr>
      <w:b/>
      <w:bCs/>
    </w:rPr>
  </w:style>
  <w:style w:type="character" w:customStyle="1" w:styleId="apple-converted-space">
    <w:name w:val="apple-converted-space"/>
    <w:basedOn w:val="a0"/>
    <w:rsid w:val="002F03FE"/>
  </w:style>
  <w:style w:type="character" w:styleId="a5">
    <w:name w:val="Hyperlink"/>
    <w:basedOn w:val="a0"/>
    <w:uiPriority w:val="99"/>
    <w:semiHidden/>
    <w:unhideWhenUsed/>
    <w:rsid w:val="002F03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F03FE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F03F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0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blogs.com.tw/taihon64/archive/2013/08/26/115518.aspx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hyperlink" Target="http://www.dotblogs.com.tw/taihon64/archive/2013/08/26/115518.aspx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otblogs.com.tw/taihon64/archive/2013/08/26/115518.aspx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2016-12-29T01:32:00Z</dcterms:created>
  <dcterms:modified xsi:type="dcterms:W3CDTF">2017-01-16T04:11:00Z</dcterms:modified>
</cp:coreProperties>
</file>