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3135" w14:textId="77777777" w:rsidR="0068534B" w:rsidRPr="00AC6CA1" w:rsidRDefault="00C36A7B" w:rsidP="0068534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68534B">
        <w:t xml:space="preserve"> </w:t>
      </w:r>
      <w:r w:rsidR="0068534B" w:rsidRPr="00AC6CA1">
        <w:rPr>
          <w:rFonts w:ascii="Garamond" w:hAnsi="Garamond"/>
          <w:noProof/>
          <w:lang w:eastAsia="pt-PT"/>
        </w:rPr>
        <w:drawing>
          <wp:inline distT="0" distB="0" distL="0" distR="0" wp14:anchorId="76CBABCA" wp14:editId="7E8A6CAD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4B" w:rsidRPr="00AC6CA1">
        <w:rPr>
          <w:rFonts w:ascii="Garamond" w:hAnsi="Garamond"/>
        </w:rPr>
        <w:tab/>
      </w:r>
      <w:r w:rsidR="0068534B" w:rsidRPr="00AC6CA1">
        <w:rPr>
          <w:rFonts w:ascii="Garamond" w:hAnsi="Garamond"/>
          <w:b/>
        </w:rPr>
        <w:t>INSTITUTO POLITÉCNICO DE BEJA</w:t>
      </w:r>
      <w:r w:rsidR="0068534B" w:rsidRPr="00AC6CA1">
        <w:rPr>
          <w:rFonts w:ascii="Garamond" w:hAnsi="Garamond"/>
          <w:b/>
        </w:rPr>
        <w:tab/>
      </w:r>
      <w:r w:rsidR="0068534B"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1F781246" wp14:editId="5C61D0C8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952B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6F81876F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57358DFB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C94BC50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10912A5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41D05A7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Engenharia de Software</w:t>
      </w:r>
    </w:p>
    <w:p w14:paraId="286EBCF9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AC6CA1">
        <w:rPr>
          <w:rFonts w:ascii="Garamond" w:hAnsi="Garamond"/>
          <w:b/>
          <w:sz w:val="32"/>
        </w:rPr>
        <w:t xml:space="preserve">Trabalho </w:t>
      </w:r>
      <w:r>
        <w:rPr>
          <w:rFonts w:ascii="Garamond" w:hAnsi="Garamond"/>
          <w:b/>
          <w:sz w:val="32"/>
        </w:rPr>
        <w:t>Prático</w:t>
      </w:r>
    </w:p>
    <w:p w14:paraId="3B54661D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FDE2F38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C63229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37F3F49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03ABBF0C" w14:textId="77777777" w:rsidR="0068534B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Fernandes n.º 17186</w:t>
      </w:r>
    </w:p>
    <w:p w14:paraId="6ECCD592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Paulo Luís n.º 17359</w:t>
      </w:r>
    </w:p>
    <w:p w14:paraId="432A344E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5256E53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0645C3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3AF1AFD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5FAB2AE2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Sofia</w:t>
      </w:r>
    </w:p>
    <w:p w14:paraId="44990B2D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E4E867A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589DAF2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4A173F1" w14:textId="77777777" w:rsidR="0068534B" w:rsidRPr="00AC6CA1" w:rsidRDefault="0068534B" w:rsidP="0068534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0E9D251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53671AC" w14:textId="77777777" w:rsidR="0068534B" w:rsidRPr="00AC6CA1" w:rsidRDefault="0068534B" w:rsidP="0068534B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68534B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>04/06/19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24B3C441" w14:textId="77777777" w:rsidR="0068534B" w:rsidRPr="00AC6CA1" w:rsidRDefault="0068534B" w:rsidP="0068534B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Índice</w:t>
          </w:r>
        </w:p>
        <w:p w14:paraId="1F7CB341" w14:textId="77777777" w:rsidR="0068534B" w:rsidRDefault="0068534B" w:rsidP="0068534B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10651377" w:history="1">
            <w:r w:rsidRPr="00625FF3">
              <w:rPr>
                <w:rStyle w:val="Hiperligao"/>
              </w:rPr>
              <w:t>1.</w:t>
            </w:r>
            <w:r>
              <w:rPr>
                <w:rFonts w:eastAsiaTheme="minorEastAsia"/>
                <w:lang w:eastAsia="pt-PT"/>
              </w:rPr>
              <w:tab/>
            </w:r>
            <w:r w:rsidRPr="00625FF3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F57C97" w14:textId="77777777" w:rsidR="0068534B" w:rsidRDefault="00BA073D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78" w:history="1">
            <w:r w:rsidR="0068534B" w:rsidRPr="00625FF3">
              <w:rPr>
                <w:rStyle w:val="Hiperligao"/>
              </w:rPr>
              <w:t>2.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Fase de Análise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_Toc10651378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4</w:t>
            </w:r>
            <w:r w:rsidR="0068534B">
              <w:rPr>
                <w:webHidden/>
              </w:rPr>
              <w:fldChar w:fldCharType="end"/>
            </w:r>
          </w:hyperlink>
        </w:p>
        <w:p w14:paraId="1DB95445" w14:textId="77777777" w:rsidR="0068534B" w:rsidRDefault="00BA073D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79" w:history="1">
            <w:r w:rsidR="0068534B" w:rsidRPr="00625FF3">
              <w:rPr>
                <w:rStyle w:val="Hiperligao"/>
                <w:noProof/>
              </w:rPr>
              <w:t>2.1.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Recolha de informação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_Toc10651379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69E2A35F" w14:textId="77777777" w:rsidR="0068534B" w:rsidRDefault="00BA073D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0" w:history="1">
            <w:r w:rsidR="0068534B" w:rsidRPr="00625FF3">
              <w:rPr>
                <w:rStyle w:val="Hiperligao"/>
                <w:noProof/>
              </w:rPr>
              <w:t>2.2.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Sistemas semelhantes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_Toc10651380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36A25837" w14:textId="77777777" w:rsidR="0068534B" w:rsidRDefault="00BA073D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1" w:history="1">
            <w:r w:rsidR="0068534B" w:rsidRPr="00625FF3">
              <w:rPr>
                <w:rStyle w:val="Hiperligao"/>
                <w:noProof/>
              </w:rPr>
              <w:t>2.3.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Funcionalidades e Requisitos do sistema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_Toc10651381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0D1F149E" w14:textId="77777777" w:rsidR="0068534B" w:rsidRDefault="00BA073D" w:rsidP="0068534B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651382" w:history="1">
            <w:r w:rsidR="0068534B" w:rsidRPr="00625FF3">
              <w:rPr>
                <w:rStyle w:val="Hiperligao"/>
                <w:noProof/>
              </w:rPr>
              <w:t>2.3.1.</w:t>
            </w:r>
            <w:r w:rsidR="0068534B">
              <w:rPr>
                <w:noProof/>
              </w:rPr>
              <w:tab/>
            </w:r>
            <w:r w:rsidR="0068534B" w:rsidRPr="00625FF3">
              <w:rPr>
                <w:rStyle w:val="Hiperligao"/>
                <w:noProof/>
              </w:rPr>
              <w:t>Requisitos Funcionais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_Toc10651382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4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7C66B4AE" w14:textId="77777777" w:rsidR="0068534B" w:rsidRDefault="00BA073D" w:rsidP="0068534B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651383" w:history="1">
            <w:r w:rsidR="0068534B" w:rsidRPr="00625FF3">
              <w:rPr>
                <w:rStyle w:val="Hiperligao"/>
                <w:noProof/>
              </w:rPr>
              <w:t>2.3.2.</w:t>
            </w:r>
            <w:r w:rsidR="0068534B">
              <w:rPr>
                <w:noProof/>
              </w:rPr>
              <w:tab/>
            </w:r>
            <w:r w:rsidR="0068534B" w:rsidRPr="00625FF3">
              <w:rPr>
                <w:rStyle w:val="Hiperligao"/>
                <w:noProof/>
              </w:rPr>
              <w:t>Requisitos Não Funcionais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_Toc10651383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5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0B2E7BC3" w14:textId="77777777" w:rsidR="0068534B" w:rsidRDefault="00BA073D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84" w:history="1">
            <w:r w:rsidR="0068534B" w:rsidRPr="00625FF3">
              <w:rPr>
                <w:rStyle w:val="Hiperligao"/>
              </w:rPr>
              <w:t>3.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Fase de Desenho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_Toc10651384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5</w:t>
            </w:r>
            <w:r w:rsidR="0068534B">
              <w:rPr>
                <w:webHidden/>
              </w:rPr>
              <w:fldChar w:fldCharType="end"/>
            </w:r>
          </w:hyperlink>
        </w:p>
        <w:p w14:paraId="114EA7C2" w14:textId="77777777" w:rsidR="0068534B" w:rsidRDefault="00BA073D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5" w:history="1">
            <w:r w:rsidR="0068534B" w:rsidRPr="00625FF3">
              <w:rPr>
                <w:rStyle w:val="Hiperligao"/>
                <w:noProof/>
              </w:rPr>
              <w:t>3.1.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Casos de uso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_Toc10651385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6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11866EA2" w14:textId="77777777" w:rsidR="0068534B" w:rsidRDefault="00BA073D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6" w:history="1">
            <w:r w:rsidR="0068534B" w:rsidRPr="00625FF3">
              <w:rPr>
                <w:rStyle w:val="Hiperligao"/>
                <w:noProof/>
              </w:rPr>
              <w:t>3.2.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Atores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_Toc10651386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6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6D4EF652" w14:textId="77777777" w:rsidR="0068534B" w:rsidRDefault="00BA073D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7" w:history="1">
            <w:r w:rsidR="0068534B" w:rsidRPr="00625FF3">
              <w:rPr>
                <w:rStyle w:val="Hiperligao"/>
                <w:noProof/>
              </w:rPr>
              <w:t>3.3.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Somador de dois números com quatro bits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_Toc10651387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7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094C8DD8" w14:textId="77777777" w:rsidR="0068534B" w:rsidRDefault="00BA073D" w:rsidP="0068534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51388" w:history="1">
            <w:r w:rsidR="0068534B" w:rsidRPr="00625FF3">
              <w:rPr>
                <w:rStyle w:val="Hiperligao"/>
                <w:noProof/>
              </w:rPr>
              <w:t>3.4.</w:t>
            </w:r>
            <w:r w:rsidR="0068534B">
              <w:rPr>
                <w:rFonts w:eastAsiaTheme="minorEastAsia"/>
                <w:noProof/>
                <w:lang w:eastAsia="pt-PT"/>
              </w:rPr>
              <w:tab/>
            </w:r>
            <w:r w:rsidR="0068534B" w:rsidRPr="00625FF3">
              <w:rPr>
                <w:rStyle w:val="Hiperligao"/>
                <w:noProof/>
              </w:rPr>
              <w:t>Resultados experimentais</w:t>
            </w:r>
            <w:r w:rsidR="0068534B">
              <w:rPr>
                <w:noProof/>
                <w:webHidden/>
              </w:rPr>
              <w:tab/>
            </w:r>
            <w:r w:rsidR="0068534B">
              <w:rPr>
                <w:noProof/>
                <w:webHidden/>
              </w:rPr>
              <w:fldChar w:fldCharType="begin"/>
            </w:r>
            <w:r w:rsidR="0068534B">
              <w:rPr>
                <w:noProof/>
                <w:webHidden/>
              </w:rPr>
              <w:instrText xml:space="preserve"> PAGEREF _Toc10651388 \h </w:instrText>
            </w:r>
            <w:r w:rsidR="0068534B">
              <w:rPr>
                <w:noProof/>
                <w:webHidden/>
              </w:rPr>
            </w:r>
            <w:r w:rsidR="0068534B">
              <w:rPr>
                <w:noProof/>
                <w:webHidden/>
              </w:rPr>
              <w:fldChar w:fldCharType="separate"/>
            </w:r>
            <w:r w:rsidR="0068534B">
              <w:rPr>
                <w:noProof/>
                <w:webHidden/>
              </w:rPr>
              <w:t>7</w:t>
            </w:r>
            <w:r w:rsidR="0068534B">
              <w:rPr>
                <w:noProof/>
                <w:webHidden/>
              </w:rPr>
              <w:fldChar w:fldCharType="end"/>
            </w:r>
          </w:hyperlink>
        </w:p>
        <w:p w14:paraId="58EA5A3B" w14:textId="77777777" w:rsidR="0068534B" w:rsidRDefault="00BA073D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89" w:history="1">
            <w:r w:rsidR="0068534B" w:rsidRPr="00625FF3">
              <w:rPr>
                <w:rStyle w:val="Hiperligao"/>
              </w:rPr>
              <w:t>4.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Conclusões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_Toc10651389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8</w:t>
            </w:r>
            <w:r w:rsidR="0068534B">
              <w:rPr>
                <w:webHidden/>
              </w:rPr>
              <w:fldChar w:fldCharType="end"/>
            </w:r>
          </w:hyperlink>
        </w:p>
        <w:p w14:paraId="31945D34" w14:textId="77777777" w:rsidR="0068534B" w:rsidRDefault="00BA073D" w:rsidP="0068534B">
          <w:pPr>
            <w:pStyle w:val="ndice1"/>
            <w:rPr>
              <w:rFonts w:eastAsiaTheme="minorEastAsia"/>
              <w:lang w:eastAsia="pt-PT"/>
            </w:rPr>
          </w:pPr>
          <w:hyperlink w:anchor="_Toc10651390" w:history="1">
            <w:r w:rsidR="0068534B" w:rsidRPr="00625FF3">
              <w:rPr>
                <w:rStyle w:val="Hiperligao"/>
              </w:rPr>
              <w:t>5.</w:t>
            </w:r>
            <w:r w:rsidR="0068534B">
              <w:rPr>
                <w:rFonts w:eastAsiaTheme="minorEastAsia"/>
                <w:lang w:eastAsia="pt-PT"/>
              </w:rPr>
              <w:tab/>
            </w:r>
            <w:r w:rsidR="0068534B" w:rsidRPr="00625FF3">
              <w:rPr>
                <w:rStyle w:val="Hiperligao"/>
              </w:rPr>
              <w:t>Bibliografia</w:t>
            </w:r>
            <w:r w:rsidR="0068534B">
              <w:rPr>
                <w:webHidden/>
              </w:rPr>
              <w:tab/>
            </w:r>
            <w:r w:rsidR="0068534B">
              <w:rPr>
                <w:webHidden/>
              </w:rPr>
              <w:fldChar w:fldCharType="begin"/>
            </w:r>
            <w:r w:rsidR="0068534B">
              <w:rPr>
                <w:webHidden/>
              </w:rPr>
              <w:instrText xml:space="preserve"> PAGEREF _Toc10651390 \h </w:instrText>
            </w:r>
            <w:r w:rsidR="0068534B">
              <w:rPr>
                <w:webHidden/>
              </w:rPr>
            </w:r>
            <w:r w:rsidR="0068534B">
              <w:rPr>
                <w:webHidden/>
              </w:rPr>
              <w:fldChar w:fldCharType="separate"/>
            </w:r>
            <w:r w:rsidR="0068534B">
              <w:rPr>
                <w:webHidden/>
              </w:rPr>
              <w:t>8</w:t>
            </w:r>
            <w:r w:rsidR="0068534B">
              <w:rPr>
                <w:webHidden/>
              </w:rPr>
              <w:fldChar w:fldCharType="end"/>
            </w:r>
          </w:hyperlink>
        </w:p>
        <w:p w14:paraId="23C87094" w14:textId="77777777" w:rsidR="0068534B" w:rsidRPr="00AC6CA1" w:rsidRDefault="0068534B" w:rsidP="0068534B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5B93ABB1" w14:textId="77777777" w:rsidR="0068534B" w:rsidRPr="00AC6CA1" w:rsidRDefault="0068534B" w:rsidP="0068534B">
      <w:pPr>
        <w:pStyle w:val="ndice1"/>
        <w:rPr>
          <w:rStyle w:val="Hiperligao"/>
          <w:noProof w:val="0"/>
          <w:color w:val="auto"/>
          <w:u w:val="none"/>
        </w:rPr>
      </w:pPr>
    </w:p>
    <w:p w14:paraId="4B2E7B8B" w14:textId="77777777" w:rsidR="0068534B" w:rsidRPr="00AC6CA1" w:rsidRDefault="0068534B" w:rsidP="0068534B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51465FF5" w14:textId="77777777" w:rsidR="0068534B" w:rsidRPr="00AC6CA1" w:rsidRDefault="0068534B" w:rsidP="0068534B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Lista de Figuras</w:t>
      </w:r>
    </w:p>
    <w:p w14:paraId="13DC1964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>
        <w:rPr>
          <w:noProof/>
        </w:rPr>
        <w:t>Figura 1 – Circuito realizado no DigitalWorks utilizando portas lógicas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6CD91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2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C93560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3 – Exemplo de funcionamento do circuito para k=&lt;xx&gt;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118DE7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4 – Circuitos integrados utilizados para realização do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7D8B37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5 – Circuito realizado no DigitalWorks utilizando circuitos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52B4F2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6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F4540B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7 – Exemplo de funcionamento do circuito para k=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929AD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8 – Macro realizada para implementação do circuito somador de dois bits com </w:t>
      </w:r>
      <w:r w:rsidRPr="00122878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0991A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9 – Macro realizada para implementação do circuito somador de dois números com quatro bits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8E70A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10 – Circuito de teste do somador de quatro bits, realizado com a macro desenvolvida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85B554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11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8A237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Figura 12 – Exemplo de funcionamento do circuito para A = </w:t>
      </w:r>
      <w:r w:rsidRPr="00122878">
        <w:rPr>
          <w:noProof/>
          <w:highlight w:val="yellow"/>
        </w:rPr>
        <w:t>&lt;xx&gt;</w:t>
      </w:r>
      <w:r>
        <w:rPr>
          <w:noProof/>
        </w:rPr>
        <w:t xml:space="preserve"> e B = </w:t>
      </w:r>
      <w:r w:rsidRPr="00122878">
        <w:rPr>
          <w:noProof/>
          <w:highlight w:val="yellow"/>
        </w:rPr>
        <w:t>&lt;xx&gt;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079A8" w14:textId="77777777" w:rsidR="0068534B" w:rsidRPr="00AC6CA1" w:rsidRDefault="0068534B" w:rsidP="0068534B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30C7F68D" w14:textId="77777777" w:rsidR="0068534B" w:rsidRPr="00AC6CA1" w:rsidRDefault="0068534B" w:rsidP="0068534B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Lista de Tabelas</w:t>
      </w:r>
    </w:p>
    <w:p w14:paraId="024A54D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>
        <w:rPr>
          <w:noProof/>
        </w:rPr>
        <w:t>Tabela 1 – Tabela de verdade para o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A693B9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2 – Mapas de Karnaugh Circuito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7E2090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lastRenderedPageBreak/>
        <w:t xml:space="preserve">Tabela 3 – Tabela de verdade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B4048F" w14:textId="77777777" w:rsidR="0068534B" w:rsidRDefault="0068534B" w:rsidP="006853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 xml:space="preserve">Tabela 4 – Mapas de Karnaugh para o somador de dois bits com </w:t>
      </w:r>
      <w:r w:rsidRPr="00CB39FA">
        <w:rPr>
          <w:i/>
          <w:noProof/>
        </w:rPr>
        <w:t>carry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_Toc530225753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FD065" w14:textId="77777777" w:rsidR="0068534B" w:rsidRPr="00AC6CA1" w:rsidRDefault="0068534B" w:rsidP="0068534B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168A827E" w14:textId="77777777" w:rsidR="0068534B" w:rsidRPr="00AC6CA1" w:rsidRDefault="0068534B" w:rsidP="0068534B">
      <w:pPr>
        <w:jc w:val="both"/>
        <w:rPr>
          <w:b/>
          <w:sz w:val="24"/>
        </w:rPr>
        <w:sectPr w:rsidR="0068534B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ABCE068" w14:textId="77777777" w:rsidR="0068534B" w:rsidRPr="00AC6CA1" w:rsidRDefault="0068534B" w:rsidP="0068534B">
      <w:pPr>
        <w:pStyle w:val="Ttulo1"/>
        <w:rPr>
          <w:lang w:val="pt-PT"/>
        </w:rPr>
      </w:pPr>
      <w:bookmarkStart w:id="0" w:name="_Toc10651377"/>
      <w:r w:rsidRPr="00AC6CA1">
        <w:rPr>
          <w:lang w:val="pt-PT"/>
        </w:rPr>
        <w:lastRenderedPageBreak/>
        <w:t>Introdução</w:t>
      </w:r>
      <w:bookmarkEnd w:id="0"/>
    </w:p>
    <w:p w14:paraId="1AF9DE4F" w14:textId="77777777" w:rsidR="0068534B" w:rsidRDefault="0068534B" w:rsidP="0068534B">
      <w:pPr>
        <w:jc w:val="both"/>
      </w:pPr>
    </w:p>
    <w:p w14:paraId="7ED23F15" w14:textId="77777777" w:rsidR="0068534B" w:rsidRDefault="0068534B" w:rsidP="0068534B">
      <w:pPr>
        <w:jc w:val="both"/>
      </w:pPr>
      <w:r>
        <w:t xml:space="preserve">Este trabalho inserir-se no método de avaliação da unidade curricular de Engenharia de Software, do curso de Engª Informática. Tem como objetivo desenvolver uma plataforma Web que efetua o tratamento de toda a informação inerente a venda de comida online e que automatize algumas tarefas de modo a diminuir o tratamento manual da informação. O sistema terá também de ser capaz de coligir a informação necessária para dar resposta às exigências do serviço. </w:t>
      </w:r>
    </w:p>
    <w:p w14:paraId="62CB0648" w14:textId="77777777" w:rsidR="0068534B" w:rsidRDefault="0068534B" w:rsidP="0068534B">
      <w:pPr>
        <w:jc w:val="both"/>
      </w:pPr>
      <w:r>
        <w:t>Esse</w:t>
      </w:r>
      <w:r w:rsidRPr="00E9628C">
        <w:t xml:space="preserve"> relatório técnico </w:t>
      </w:r>
      <w:r>
        <w:t>é</w:t>
      </w:r>
      <w:r w:rsidRPr="00E9628C">
        <w:t xml:space="preserve"> composto pel</w:t>
      </w:r>
      <w:r>
        <w:t>as</w:t>
      </w:r>
      <w:r w:rsidRPr="00E9628C">
        <w:t xml:space="preserve"> entregáveis/resultados de cada fase do ciclo de desenvolvimento de software. </w:t>
      </w:r>
      <w:r>
        <w:t>O presente relatório está estrutura da seguinte forma:</w:t>
      </w:r>
    </w:p>
    <w:p w14:paraId="21BCE986" w14:textId="77777777" w:rsidR="0068534B" w:rsidRDefault="0068534B" w:rsidP="0068534B">
      <w:pPr>
        <w:jc w:val="both"/>
      </w:pPr>
      <w:r>
        <w:t xml:space="preserve">Na primeira parte do relatório é feita uma caraterização da empresa, apresentação do problema e a </w:t>
      </w:r>
      <w:r w:rsidRPr="00E9628C">
        <w:t>e</w:t>
      </w:r>
      <w:r>
        <w:t xml:space="preserve"> analise dos requisitos funcionais e não funcionais de modo a dar resposta ao pretendido.</w:t>
      </w:r>
    </w:p>
    <w:p w14:paraId="67578CB3" w14:textId="77777777" w:rsidR="0068534B" w:rsidRDefault="0068534B" w:rsidP="0068534B">
      <w:pPr>
        <w:jc w:val="both"/>
      </w:pPr>
      <w:r>
        <w:t>Na segunda parte do relatório, começa-se pela especificação e estruturação do caso de uso e a fase de desenho que inclui a:</w:t>
      </w:r>
    </w:p>
    <w:p w14:paraId="24BD92C2" w14:textId="77777777" w:rsidR="0068534B" w:rsidRDefault="0068534B" w:rsidP="0068534B">
      <w:pPr>
        <w:pStyle w:val="PargrafodaLista"/>
        <w:numPr>
          <w:ilvl w:val="0"/>
          <w:numId w:val="11"/>
        </w:numPr>
        <w:jc w:val="both"/>
      </w:pPr>
      <w:r>
        <w:t>Elaboração dos diagramas de sequência do UML.</w:t>
      </w:r>
    </w:p>
    <w:p w14:paraId="17B3ED41" w14:textId="77777777" w:rsidR="0068534B" w:rsidRDefault="0068534B" w:rsidP="0068534B">
      <w:pPr>
        <w:pStyle w:val="PargrafodaLista"/>
        <w:numPr>
          <w:ilvl w:val="0"/>
          <w:numId w:val="11"/>
        </w:numPr>
        <w:jc w:val="both"/>
      </w:pPr>
      <w:r>
        <w:t xml:space="preserve">Elaboração do diagrama de classes. </w:t>
      </w:r>
    </w:p>
    <w:p w14:paraId="6CA182BE" w14:textId="77777777" w:rsidR="0068534B" w:rsidRDefault="0068534B" w:rsidP="0068534B">
      <w:pPr>
        <w:pStyle w:val="PargrafodaLista"/>
        <w:numPr>
          <w:ilvl w:val="0"/>
          <w:numId w:val="11"/>
        </w:numPr>
        <w:jc w:val="both"/>
      </w:pPr>
      <w:r>
        <w:t>Elaboração de outros diagramas do UML.</w:t>
      </w:r>
    </w:p>
    <w:p w14:paraId="0B21B2B4" w14:textId="77777777" w:rsidR="0068534B" w:rsidRDefault="0068534B" w:rsidP="0068534B">
      <w:pPr>
        <w:jc w:val="both"/>
      </w:pPr>
      <w:r>
        <w:t>Por último, a terceira incide sobre os aspetos relacionados com a conclusão, referencias bibliográfica e o Apêndice dos elementos que completam o presente documento.</w:t>
      </w:r>
    </w:p>
    <w:p w14:paraId="26D16AA6" w14:textId="77777777" w:rsidR="0068534B" w:rsidRDefault="0068534B" w:rsidP="0068534B">
      <w:r>
        <w:br w:type="page"/>
      </w:r>
    </w:p>
    <w:p w14:paraId="4AF5322E" w14:textId="77777777" w:rsidR="0068534B" w:rsidRDefault="0068534B" w:rsidP="0068534B">
      <w:pPr>
        <w:jc w:val="both"/>
      </w:pPr>
    </w:p>
    <w:p w14:paraId="3B92DA50" w14:textId="77777777" w:rsidR="0068534B" w:rsidRPr="00AC6CA1" w:rsidRDefault="0068534B" w:rsidP="0068534B">
      <w:pPr>
        <w:pStyle w:val="Ttulo1"/>
        <w:rPr>
          <w:lang w:val="pt-PT"/>
        </w:rPr>
      </w:pPr>
      <w:bookmarkStart w:id="1" w:name="_Toc10651378"/>
      <w:r>
        <w:rPr>
          <w:lang w:val="pt-PT"/>
        </w:rPr>
        <w:t>Fase de Análise</w:t>
      </w:r>
      <w:bookmarkEnd w:id="1"/>
    </w:p>
    <w:p w14:paraId="0BCE1378" w14:textId="77777777" w:rsidR="0068534B" w:rsidRDefault="0068534B" w:rsidP="0068534B">
      <w:pPr>
        <w:jc w:val="both"/>
      </w:pPr>
      <w:bookmarkStart w:id="2" w:name="_Ref450586780"/>
      <w:r w:rsidRPr="00A86EAB">
        <w:rPr>
          <w:highlight w:val="yellow"/>
        </w:rPr>
        <w:t>&lt;Descrição e indicação das características do circuito a implementar&gt;</w:t>
      </w:r>
    </w:p>
    <w:p w14:paraId="7BCDA55A" w14:textId="77777777" w:rsidR="0068534B" w:rsidRDefault="0068534B" w:rsidP="0068534B">
      <w:pPr>
        <w:pStyle w:val="Ttulo2"/>
        <w:jc w:val="both"/>
      </w:pPr>
      <w:bookmarkStart w:id="3" w:name="_Toc10651379"/>
      <w:r>
        <w:t>Recolha de informação</w:t>
      </w:r>
      <w:bookmarkEnd w:id="3"/>
    </w:p>
    <w:p w14:paraId="1B4D67D5" w14:textId="77777777" w:rsidR="0068534B" w:rsidRDefault="0068534B" w:rsidP="0068534B">
      <w:pPr>
        <w:pStyle w:val="Ttulo2"/>
        <w:jc w:val="both"/>
      </w:pPr>
      <w:bookmarkStart w:id="4" w:name="_Toc10651380"/>
      <w:r>
        <w:t>Sistemas semelhantes</w:t>
      </w:r>
      <w:bookmarkEnd w:id="4"/>
    </w:p>
    <w:p w14:paraId="03950CDB" w14:textId="77777777" w:rsidR="0068534B" w:rsidRPr="00B05DA3" w:rsidRDefault="0068534B" w:rsidP="0068534B">
      <w:pPr>
        <w:jc w:val="both"/>
      </w:pPr>
      <w:r>
        <w:t xml:space="preserve">Foi feita uma pesquisa online com vista em encontrar sistemas semelhantes ao que se pretende desenvolver, excluindo os mencionados no enunciado do trabalho. Foram encontrados, entre outros, o </w:t>
      </w:r>
      <w:proofErr w:type="spellStart"/>
      <w:r w:rsidRPr="00236194">
        <w:rPr>
          <w:i/>
        </w:rPr>
        <w:t>Glovo</w:t>
      </w:r>
      <w:proofErr w:type="spellEnd"/>
      <w:r>
        <w:t xml:space="preserve"> e o </w:t>
      </w:r>
      <w:r w:rsidRPr="00236194">
        <w:rPr>
          <w:i/>
        </w:rPr>
        <w:t>Takeaway</w:t>
      </w:r>
      <w:r>
        <w:t>.</w:t>
      </w:r>
    </w:p>
    <w:p w14:paraId="081AE310" w14:textId="77777777" w:rsidR="0068534B" w:rsidRDefault="0068534B" w:rsidP="0068534B">
      <w:pPr>
        <w:jc w:val="both"/>
      </w:pPr>
    </w:p>
    <w:p w14:paraId="0A858474" w14:textId="77777777" w:rsidR="0068534B" w:rsidRDefault="0068534B" w:rsidP="0068534B">
      <w:pPr>
        <w:jc w:val="both"/>
        <w:rPr>
          <w:b/>
          <w:i/>
          <w:u w:val="single"/>
        </w:rPr>
      </w:pPr>
      <w:proofErr w:type="spellStart"/>
      <w:r w:rsidRPr="00236194">
        <w:rPr>
          <w:b/>
          <w:bCs/>
          <w:i/>
          <w:iCs/>
          <w:u w:val="single"/>
        </w:rPr>
        <w:t>Glovo</w:t>
      </w:r>
      <w:proofErr w:type="spellEnd"/>
    </w:p>
    <w:p w14:paraId="3F370CFD" w14:textId="77777777" w:rsidR="0068534B" w:rsidRPr="003077E4" w:rsidRDefault="0068534B" w:rsidP="0068534B">
      <w:pPr>
        <w:jc w:val="both"/>
      </w:pPr>
      <w:proofErr w:type="spellStart"/>
      <w:r w:rsidRPr="002533FC">
        <w:rPr>
          <w:i/>
        </w:rPr>
        <w:t>Glovo</w:t>
      </w:r>
      <w:proofErr w:type="spellEnd"/>
      <w:r>
        <w:t xml:space="preserve"> é uma empresa espanhola fundada em 2015, que atua na área da entrega de diversos produtos. O seu modo de operação prende-se com a compra, recolha e entrega de produtos encomendados através da sua aplicação móvel ou website. A sua categoria mais popular é a restauração e é daí que vem a sua semelhança com o sistema que se pretende desenvolver. As suas principais funcionalidades são as seguintes:</w:t>
      </w:r>
    </w:p>
    <w:p w14:paraId="3DFA1E40" w14:textId="77777777" w:rsidR="0068534B" w:rsidRPr="00C41CAD" w:rsidRDefault="0068534B" w:rsidP="0068534B">
      <w:pPr>
        <w:pStyle w:val="PargrafodaLista"/>
        <w:numPr>
          <w:ilvl w:val="0"/>
          <w:numId w:val="12"/>
        </w:numPr>
        <w:jc w:val="both"/>
        <w:rPr>
          <w:b/>
          <w:i/>
          <w:u w:val="single"/>
        </w:rPr>
      </w:pPr>
      <w:r>
        <w:t>Permite aos clientes saberem quais sãos as lojas/restaurantes aderentes numa determinada zona;</w:t>
      </w:r>
    </w:p>
    <w:p w14:paraId="3F675D02" w14:textId="77777777" w:rsidR="0068534B" w:rsidRPr="00A47765" w:rsidRDefault="0068534B" w:rsidP="0068534B">
      <w:pPr>
        <w:pStyle w:val="PargrafodaLista"/>
        <w:numPr>
          <w:ilvl w:val="0"/>
          <w:numId w:val="12"/>
        </w:numPr>
        <w:jc w:val="both"/>
        <w:rPr>
          <w:b/>
          <w:i/>
          <w:u w:val="single"/>
        </w:rPr>
      </w:pPr>
      <w:r>
        <w:t xml:space="preserve">Permite aos clientes saber os custos da </w:t>
      </w:r>
      <w:proofErr w:type="gramStart"/>
      <w:r>
        <w:t>encomenda(</w:t>
      </w:r>
      <w:proofErr w:type="gramEnd"/>
      <w:r>
        <w:t>tanto dos produtos em si, com o  da entrega) e o tempo estimado, antes da efetuação da mesma.</w:t>
      </w:r>
    </w:p>
    <w:p w14:paraId="7B67F4CF" w14:textId="77777777" w:rsidR="0068534B" w:rsidRDefault="0068534B" w:rsidP="0068534B">
      <w:pPr>
        <w:pStyle w:val="PargrafodaLista"/>
        <w:jc w:val="both"/>
      </w:pPr>
    </w:p>
    <w:p w14:paraId="5E27964B" w14:textId="77777777" w:rsidR="0068534B" w:rsidRDefault="0068534B" w:rsidP="0068534B">
      <w:pPr>
        <w:jc w:val="both"/>
        <w:rPr>
          <w:b/>
          <w:i/>
          <w:u w:val="single"/>
        </w:rPr>
      </w:pPr>
      <w:r w:rsidRPr="002533FC">
        <w:rPr>
          <w:b/>
          <w:bCs/>
          <w:i/>
          <w:iCs/>
          <w:u w:val="single"/>
        </w:rPr>
        <w:t>Takeaway</w:t>
      </w:r>
    </w:p>
    <w:p w14:paraId="2FBDA712" w14:textId="77777777" w:rsidR="0068534B" w:rsidRPr="002533FC" w:rsidRDefault="0068534B" w:rsidP="0068534B">
      <w:pPr>
        <w:jc w:val="both"/>
      </w:pPr>
    </w:p>
    <w:p w14:paraId="19BF1FA1" w14:textId="77777777" w:rsidR="0068534B" w:rsidRDefault="0068534B" w:rsidP="0068534B">
      <w:pPr>
        <w:pStyle w:val="Ttulo2"/>
        <w:jc w:val="both"/>
      </w:pPr>
      <w:bookmarkStart w:id="5" w:name="_Toc10651381"/>
      <w:r>
        <w:t>Funcionalidades</w:t>
      </w:r>
      <w:bookmarkEnd w:id="2"/>
      <w:r>
        <w:t xml:space="preserve"> e Requisitos do sistema</w:t>
      </w:r>
      <w:bookmarkEnd w:id="5"/>
    </w:p>
    <w:p w14:paraId="542D1EE8" w14:textId="77777777" w:rsidR="0068534B" w:rsidRDefault="0068534B" w:rsidP="0068534B">
      <w:pPr>
        <w:pStyle w:val="Ttulo3"/>
      </w:pPr>
      <w:bookmarkStart w:id="6" w:name="_Toc10651382"/>
      <w:r>
        <w:t>Requisitos Funcionais</w:t>
      </w:r>
      <w:bookmarkEnd w:id="6"/>
    </w:p>
    <w:p w14:paraId="620785B1" w14:textId="77777777" w:rsidR="0068534B" w:rsidRDefault="0068534B" w:rsidP="0068534B"/>
    <w:p w14:paraId="55A0C837" w14:textId="77777777" w:rsidR="0068534B" w:rsidRPr="00E148C8" w:rsidRDefault="0068534B" w:rsidP="0068534B">
      <w:pPr>
        <w:jc w:val="both"/>
      </w:pPr>
      <w:r w:rsidRPr="00E148C8">
        <w:t>Os requisitos funcionais descrevem as funções e tarefas que se espera que o sistema realiz</w:t>
      </w:r>
      <w:r>
        <w:t>e</w:t>
      </w:r>
      <w:r w:rsidRPr="00E148C8">
        <w:t xml:space="preserve"> e incluem tudo o que os utilizadores e analistas de sistemas esperam que o sistema faça. Os requisitos funcionais especificados e discutidos com o </w:t>
      </w:r>
      <w:r w:rsidRPr="001A3F34">
        <w:rPr>
          <w:i/>
        </w:rPr>
        <w:t>Stakeholder</w:t>
      </w:r>
      <w:r w:rsidRPr="00E148C8">
        <w:t>, são os seguintes:</w:t>
      </w:r>
    </w:p>
    <w:p w14:paraId="142DDBEC" w14:textId="77777777" w:rsidR="0068534B" w:rsidRDefault="0068534B" w:rsidP="0068534B">
      <w:pPr>
        <w:numPr>
          <w:ilvl w:val="0"/>
          <w:numId w:val="9"/>
        </w:numPr>
        <w:jc w:val="both"/>
      </w:pPr>
      <w:r w:rsidRPr="00E148C8">
        <w:t xml:space="preserve">Possibilitar o registo dos parceiros comercias de acordo com as exigências da entidade e protocolo. </w:t>
      </w:r>
    </w:p>
    <w:p w14:paraId="3E5A9C77" w14:textId="77777777" w:rsidR="0068534B" w:rsidRDefault="0068534B" w:rsidP="0068534B">
      <w:pPr>
        <w:numPr>
          <w:ilvl w:val="0"/>
          <w:numId w:val="9"/>
        </w:numPr>
        <w:jc w:val="both"/>
      </w:pPr>
      <w:r>
        <w:t>Disponibilizar uma interface onde seja possível consultar que entregadores estão em serviço em determinados dias, quais os que estão em estado de entrega;</w:t>
      </w:r>
    </w:p>
    <w:p w14:paraId="35314FC2" w14:textId="77777777" w:rsidR="0068534B" w:rsidRPr="00E148C8" w:rsidRDefault="0068534B" w:rsidP="0068534B">
      <w:pPr>
        <w:numPr>
          <w:ilvl w:val="0"/>
          <w:numId w:val="9"/>
        </w:numPr>
        <w:jc w:val="both"/>
      </w:pPr>
      <w:r>
        <w:t>Fornecer um mecanismo que facilite o processo de registar, atualizar os dados dos clientes, de acordo com critérios de proteção de dados estabelecidos;</w:t>
      </w:r>
    </w:p>
    <w:p w14:paraId="3FCD86BD" w14:textId="77777777" w:rsidR="0068534B" w:rsidRDefault="0068534B" w:rsidP="0068534B">
      <w:pPr>
        <w:numPr>
          <w:ilvl w:val="0"/>
          <w:numId w:val="9"/>
        </w:numPr>
        <w:jc w:val="both"/>
      </w:pPr>
      <w:r w:rsidRPr="00E148C8">
        <w:lastRenderedPageBreak/>
        <w:t>Disponibilizar um método para fazer encomendas que</w:t>
      </w:r>
      <w:r>
        <w:t>,</w:t>
      </w:r>
      <w:r w:rsidRPr="00E148C8">
        <w:t xml:space="preserve"> ap</w:t>
      </w:r>
      <w:r>
        <w:t>ó</w:t>
      </w:r>
      <w:r w:rsidRPr="00E148C8">
        <w:t>s a confirmação d</w:t>
      </w:r>
      <w:r>
        <w:t>a encomenda, envie</w:t>
      </w:r>
      <w:r w:rsidRPr="00E148C8">
        <w:t xml:space="preserve"> automaticamente </w:t>
      </w:r>
      <w:r>
        <w:t>por</w:t>
      </w:r>
      <w:r w:rsidRPr="00E148C8">
        <w:t xml:space="preserve"> email </w:t>
      </w:r>
      <w:r>
        <w:t>a</w:t>
      </w:r>
      <w:r w:rsidRPr="00E148C8">
        <w:t xml:space="preserve"> fatura com os dados atual da encomenda em cada ato de compra.</w:t>
      </w:r>
    </w:p>
    <w:p w14:paraId="4AB6E284" w14:textId="77777777" w:rsidR="0068534B" w:rsidRDefault="0068534B" w:rsidP="0068534B">
      <w:pPr>
        <w:numPr>
          <w:ilvl w:val="0"/>
          <w:numId w:val="9"/>
        </w:numPr>
        <w:jc w:val="both"/>
      </w:pPr>
      <w:r>
        <w:t>Disponibilizar um mecanismo para notificar os entregadores, dos serviços e o local onde devem ir buscar a comida e local da entrega;</w:t>
      </w:r>
    </w:p>
    <w:p w14:paraId="651CC455" w14:textId="77777777" w:rsidR="0068534B" w:rsidRDefault="0068534B" w:rsidP="0068534B">
      <w:pPr>
        <w:numPr>
          <w:ilvl w:val="0"/>
          <w:numId w:val="9"/>
        </w:numPr>
        <w:jc w:val="both"/>
      </w:pPr>
      <w:r w:rsidRPr="00E148C8">
        <w:t>Possibilitar</w:t>
      </w:r>
      <w:r>
        <w:t xml:space="preserve"> um sistema que mantém informado os funcionários e os clientes do tempo previsto da entrega do seu pedido;</w:t>
      </w:r>
    </w:p>
    <w:p w14:paraId="1BA4DDAD" w14:textId="77777777" w:rsidR="0068534B" w:rsidRPr="00E148C8" w:rsidRDefault="0068534B" w:rsidP="0068534B">
      <w:pPr>
        <w:numPr>
          <w:ilvl w:val="0"/>
          <w:numId w:val="9"/>
        </w:numPr>
        <w:jc w:val="both"/>
      </w:pPr>
      <w:r>
        <w:t>Emitir as faturas, notas de encomendas e recibos aos clientes, parceiros de acordo com os modelos em vigor;</w:t>
      </w:r>
    </w:p>
    <w:p w14:paraId="1ED905CC" w14:textId="77777777" w:rsidR="0068534B" w:rsidRDefault="0068534B" w:rsidP="0068534B"/>
    <w:p w14:paraId="06C035AF" w14:textId="77777777" w:rsidR="0068534B" w:rsidRPr="00E148C8" w:rsidRDefault="0068534B" w:rsidP="0068534B"/>
    <w:p w14:paraId="16D8347F" w14:textId="77777777" w:rsidR="0068534B" w:rsidRDefault="0068534B" w:rsidP="0068534B">
      <w:pPr>
        <w:pStyle w:val="Ttulo3"/>
      </w:pPr>
      <w:bookmarkStart w:id="7" w:name="_Toc10651383"/>
      <w:r>
        <w:t>Requisitos Não Funcionais</w:t>
      </w:r>
      <w:bookmarkEnd w:id="7"/>
    </w:p>
    <w:p w14:paraId="7F62AF45" w14:textId="77777777" w:rsidR="0068534B" w:rsidRDefault="0068534B" w:rsidP="0068534B"/>
    <w:p w14:paraId="07EAE0AF" w14:textId="77777777" w:rsidR="0068534B" w:rsidRDefault="0068534B" w:rsidP="0068534B">
      <w:r>
        <w:t xml:space="preserve">Os requisitos não funcionais especificados para este sistema são os seguintes: </w:t>
      </w:r>
    </w:p>
    <w:p w14:paraId="58BA3B5E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>O método de notificação dos entregadores/Estafeta deverá ser feito através de uma das operadoras móvel ou Servidor web que disponibilizam esse serviço;</w:t>
      </w:r>
    </w:p>
    <w:p w14:paraId="7B845BE9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 xml:space="preserve"> O email com apresentação da fatura ao cliente deverá obedecer às regras em vigor da AT</w:t>
      </w:r>
      <w:r>
        <w:rPr>
          <w:rStyle w:val="Refdenotaderodap"/>
        </w:rPr>
        <w:footnoteReference w:id="1"/>
      </w:r>
      <w:r>
        <w:t>;</w:t>
      </w:r>
    </w:p>
    <w:p w14:paraId="1FC706E3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 xml:space="preserve">Apresentação da página web e o layout deverá obedecer às regras de usabilidade e deverá ser compatível com todos os browsers; </w:t>
      </w:r>
    </w:p>
    <w:p w14:paraId="315FF514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>Apenas os colaboradores da empresa devidamente autorizados poderão aceder aos dados do sistema, e, apenas os colaboradores do Apoio Técnico poderão criar login;</w:t>
      </w:r>
    </w:p>
    <w:p w14:paraId="4949C619" w14:textId="77777777" w:rsidR="0068534B" w:rsidRDefault="0068534B" w:rsidP="0068534B">
      <w:pPr>
        <w:pStyle w:val="PargrafodaLista"/>
        <w:numPr>
          <w:ilvl w:val="0"/>
          <w:numId w:val="10"/>
        </w:numPr>
      </w:pPr>
      <w:r>
        <w:t>É desejável que haja formação para os funcionários;</w:t>
      </w:r>
    </w:p>
    <w:p w14:paraId="2E419203" w14:textId="77777777" w:rsidR="0068534B" w:rsidRDefault="0068534B" w:rsidP="0068534B">
      <w:pPr>
        <w:numPr>
          <w:ilvl w:val="0"/>
          <w:numId w:val="10"/>
        </w:numPr>
        <w:jc w:val="both"/>
      </w:pPr>
      <w:r w:rsidRPr="00E148C8">
        <w:t>No ato de registro</w:t>
      </w:r>
      <w:r>
        <w:t xml:space="preserve"> do parceiro</w:t>
      </w:r>
      <w:r w:rsidRPr="00E148C8">
        <w:t xml:space="preserve"> terá de incluir todos os produtos e serviço que essa entidade disponibiliza, os preços, e diferentes tipo de promoções.</w:t>
      </w:r>
    </w:p>
    <w:p w14:paraId="0EACEFFE" w14:textId="77777777" w:rsidR="0068534B" w:rsidRPr="00AC6CA1" w:rsidRDefault="0068534B" w:rsidP="0068534B">
      <w:pPr>
        <w:jc w:val="both"/>
      </w:pPr>
    </w:p>
    <w:p w14:paraId="1B7F9C39" w14:textId="77777777" w:rsidR="0068534B" w:rsidRPr="00AC6CA1" w:rsidRDefault="0068534B" w:rsidP="0068534B">
      <w:pPr>
        <w:pStyle w:val="Ttulo1"/>
        <w:rPr>
          <w:lang w:val="pt-PT"/>
        </w:rPr>
      </w:pPr>
      <w:bookmarkStart w:id="8" w:name="_Toc10651384"/>
      <w:r>
        <w:rPr>
          <w:lang w:val="pt-PT"/>
        </w:rPr>
        <w:t>Fase de Desenho</w:t>
      </w:r>
      <w:bookmarkEnd w:id="8"/>
    </w:p>
    <w:p w14:paraId="0998EBFC" w14:textId="19D0826A" w:rsidR="0068534B" w:rsidRDefault="0068534B" w:rsidP="0068534B">
      <w:pPr>
        <w:jc w:val="both"/>
      </w:pPr>
      <w:r>
        <w:t>Existem várias ferramentas e métodos de desenvolvimento que permitem agilizar, planear e estruturar as etapas do ciclo de desenvolvimento do software. Uma dessas ferramentas é a linguagem gráfica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que permite especificar, visualizar, construir e documentar todos os artefactos do sistema de software </w:t>
      </w:r>
      <w:sdt>
        <w:sdtPr>
          <w:id w:val="2079164780"/>
          <w:citation/>
        </w:sdtPr>
        <w:sdtEndPr/>
        <w:sdtContent>
          <w:r>
            <w:fldChar w:fldCharType="begin"/>
          </w:r>
          <w:r>
            <w:instrText xml:space="preserve"> CITATION Bri19 \l 2070 </w:instrText>
          </w:r>
          <w:r>
            <w:fldChar w:fldCharType="separate"/>
          </w:r>
          <w:r w:rsidRPr="00D14411">
            <w:rPr>
              <w:noProof/>
            </w:rPr>
            <w:t>[1]</w:t>
          </w:r>
          <w:r>
            <w:fldChar w:fldCharType="end"/>
          </w:r>
        </w:sdtContent>
      </w:sdt>
      <w:r>
        <w:t>.  Essa ferramenta poio-</w:t>
      </w:r>
      <w:bookmarkStart w:id="9" w:name="_GoBack"/>
      <w:bookmarkEnd w:id="9"/>
    </w:p>
    <w:p w14:paraId="4AA1DBA4" w14:textId="77777777" w:rsidR="0068534B" w:rsidRPr="00AC6CA1" w:rsidRDefault="0068534B" w:rsidP="0068534B">
      <w:pPr>
        <w:pStyle w:val="Ttulo2"/>
        <w:jc w:val="both"/>
      </w:pPr>
      <w:bookmarkStart w:id="10" w:name="_Toc10651385"/>
      <w:r>
        <w:t>Casos de uso</w:t>
      </w:r>
      <w:bookmarkEnd w:id="10"/>
    </w:p>
    <w:p w14:paraId="3E740C27" w14:textId="77777777" w:rsidR="0068534B" w:rsidRDefault="0068534B" w:rsidP="0068534B">
      <w:pPr>
        <w:jc w:val="both"/>
      </w:pPr>
      <w:r>
        <w:t xml:space="preserve">Um destes tipos de diagramas da linguagem UML são os diagramas de caso de uso. Estes permitem especificar requisitos, facilitar a fase de desenho do processo de desenvolvimento e </w:t>
      </w:r>
      <w:r>
        <w:lastRenderedPageBreak/>
        <w:t>fornecer formas de validação de requisitos</w:t>
      </w:r>
      <w:sdt>
        <w:sdtPr>
          <w:id w:val="1485663773"/>
          <w:citation/>
        </w:sdtPr>
        <w:sdtEndPr/>
        <w:sdtContent>
          <w:r>
            <w:fldChar w:fldCharType="begin"/>
          </w:r>
          <w:r>
            <w:instrText xml:space="preserve"> CITATION Isa19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5A1B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Pr="00F701D5">
        <w:t xml:space="preserve"> </w:t>
      </w:r>
      <w:r>
        <w:t>Estes envolvem um tipo de interação entre atores (tipos de utilizadores do sistema) e o sistema.</w:t>
      </w:r>
    </w:p>
    <w:p w14:paraId="05030B63" w14:textId="77777777" w:rsidR="0068534B" w:rsidRPr="00F701D5" w:rsidRDefault="0068534B" w:rsidP="0068534B">
      <w:pPr>
        <w:pStyle w:val="Ttulo2"/>
      </w:pPr>
      <w:bookmarkStart w:id="11" w:name="_Toc10651386"/>
      <w:r w:rsidRPr="00F701D5">
        <w:t>Atores</w:t>
      </w:r>
      <w:bookmarkEnd w:id="11"/>
    </w:p>
    <w:p w14:paraId="60D898EC" w14:textId="77777777" w:rsidR="0068534B" w:rsidRDefault="0068534B" w:rsidP="0068534B">
      <w:pPr>
        <w:tabs>
          <w:tab w:val="left" w:pos="330"/>
        </w:tabs>
        <w:jc w:val="both"/>
      </w:pPr>
      <w:r>
        <w:t>Nos casos de uso o ator representa o papel que alguém ou alguma coisa desempenha no sistema. Este tanto pode utilizar o sistema como ser utilizado pelo sistema para desempenhar determinadas tarefas. Por norma cada ator deve comunicar com pelo menos um caso de uso</w:t>
      </w:r>
    </w:p>
    <w:p w14:paraId="090A1FD8" w14:textId="0E1DAB4A" w:rsidR="00D2029D" w:rsidRDefault="00D2029D" w:rsidP="00D2029D">
      <w:pPr>
        <w:tabs>
          <w:tab w:val="left" w:pos="330"/>
        </w:tabs>
        <w:jc w:val="both"/>
      </w:pPr>
      <w:r w:rsidRPr="00D060FB">
        <w:rPr>
          <w:noProof/>
        </w:rPr>
        <w:drawing>
          <wp:anchor distT="0" distB="0" distL="114300" distR="114300" simplePos="0" relativeHeight="251658240" behindDoc="0" locked="0" layoutInCell="1" allowOverlap="1" wp14:anchorId="30EBC1DD" wp14:editId="0F297AF6">
            <wp:simplePos x="0" y="0"/>
            <wp:positionH relativeFrom="column">
              <wp:posOffset>-3810</wp:posOffset>
            </wp:positionH>
            <wp:positionV relativeFrom="paragraph">
              <wp:posOffset>340360</wp:posOffset>
            </wp:positionV>
            <wp:extent cx="5181600" cy="22479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CC841" w14:textId="6FD3096E" w:rsidR="00D2029D" w:rsidRDefault="00D2029D" w:rsidP="00D2029D">
      <w:pPr>
        <w:tabs>
          <w:tab w:val="left" w:pos="330"/>
        </w:tabs>
        <w:jc w:val="both"/>
        <w:rPr>
          <w:highlight w:val="yellow"/>
        </w:rPr>
      </w:pPr>
    </w:p>
    <w:p w14:paraId="6B4B563A" w14:textId="77777777" w:rsidR="00D2029D" w:rsidRPr="006129FF" w:rsidRDefault="00D2029D" w:rsidP="00D2029D">
      <w:pPr>
        <w:tabs>
          <w:tab w:val="left" w:pos="330"/>
        </w:tabs>
        <w:jc w:val="both"/>
        <w:rPr>
          <w:b/>
        </w:rPr>
      </w:pPr>
      <w:r w:rsidRPr="006129FF">
        <w:rPr>
          <w:b/>
        </w:rPr>
        <w:t>Ator Cliente</w:t>
      </w:r>
    </w:p>
    <w:p w14:paraId="4437EF7F" w14:textId="77777777" w:rsidR="00D2029D" w:rsidRDefault="00D2029D" w:rsidP="00D2029D">
      <w:pPr>
        <w:tabs>
          <w:tab w:val="left" w:pos="330"/>
        </w:tabs>
        <w:jc w:val="both"/>
      </w:pPr>
      <w:r>
        <w:t xml:space="preserve"> Este ator apenas efetua uma ação de criar conta, atualizar as suas formações, consultar os produtos/comida em vendas e verificar o seu histórico de compra.</w:t>
      </w:r>
    </w:p>
    <w:p w14:paraId="706F8C45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02651A8C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7BB81A7D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60DD1F01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1DFB4201" w14:textId="77777777" w:rsidR="0068534B" w:rsidRDefault="0068534B" w:rsidP="0068534B">
      <w:pPr>
        <w:tabs>
          <w:tab w:val="left" w:pos="330"/>
        </w:tabs>
        <w:jc w:val="both"/>
        <w:rPr>
          <w:highlight w:val="yellow"/>
        </w:rPr>
      </w:pPr>
    </w:p>
    <w:p w14:paraId="4B1FF5A2" w14:textId="77777777" w:rsidR="0068534B" w:rsidRDefault="0068534B" w:rsidP="0068534B">
      <w:pPr>
        <w:tabs>
          <w:tab w:val="left" w:pos="330"/>
        </w:tabs>
        <w:rPr>
          <w:highlight w:val="yellow"/>
        </w:rPr>
      </w:pPr>
    </w:p>
    <w:p w14:paraId="241F1674" w14:textId="77777777" w:rsidR="0068534B" w:rsidRPr="0058470B" w:rsidRDefault="0068534B" w:rsidP="0068534B">
      <w:pPr>
        <w:jc w:val="center"/>
      </w:pPr>
      <w:r w:rsidRPr="00A86EAB">
        <w:rPr>
          <w:highlight w:val="yellow"/>
        </w:rPr>
        <w:t>&lt;tabela de verdade&gt;</w:t>
      </w:r>
    </w:p>
    <w:p w14:paraId="57AD285F" w14:textId="77777777" w:rsidR="0068534B" w:rsidRPr="005C3F2B" w:rsidRDefault="0068534B" w:rsidP="0068534B">
      <w:pPr>
        <w:pStyle w:val="Legenda"/>
        <w:rPr>
          <w:i/>
        </w:rPr>
      </w:pPr>
      <w:bookmarkStart w:id="12" w:name="_Toc530225752"/>
      <w:r w:rsidRPr="00AC6CA1"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Tabela de verdade para o 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bookmarkEnd w:id="12"/>
    </w:p>
    <w:p w14:paraId="28F2A240" w14:textId="77777777" w:rsidR="0068534B" w:rsidRDefault="0068534B" w:rsidP="0068534B">
      <w:pPr>
        <w:jc w:val="both"/>
      </w:pPr>
    </w:p>
    <w:p w14:paraId="7F472DA3" w14:textId="77777777" w:rsidR="0068534B" w:rsidRPr="0058470B" w:rsidRDefault="0068534B" w:rsidP="0068534B">
      <w:pPr>
        <w:jc w:val="both"/>
        <w:rPr>
          <w:b/>
          <w:u w:val="single"/>
        </w:rPr>
      </w:pPr>
      <w:r w:rsidRPr="0058470B">
        <w:rPr>
          <w:b/>
          <w:u w:val="single"/>
        </w:rPr>
        <w:t xml:space="preserve">Mapas de </w:t>
      </w:r>
      <w:proofErr w:type="spellStart"/>
      <w:r w:rsidRPr="0058470B">
        <w:rPr>
          <w:b/>
          <w:u w:val="single"/>
        </w:rPr>
        <w:t>Karnaugh</w:t>
      </w:r>
      <w:proofErr w:type="spellEnd"/>
    </w:p>
    <w:p w14:paraId="68AED5DA" w14:textId="77777777" w:rsidR="0068534B" w:rsidRPr="0058470B" w:rsidRDefault="0068534B" w:rsidP="0068534B">
      <w:pPr>
        <w:jc w:val="center"/>
      </w:pPr>
      <w:r w:rsidRPr="00A86EAB">
        <w:rPr>
          <w:highlight w:val="yellow"/>
        </w:rPr>
        <w:t xml:space="preserve">&lt;mapas de </w:t>
      </w:r>
      <w:proofErr w:type="spellStart"/>
      <w:r w:rsidRPr="00A86EAB">
        <w:rPr>
          <w:highlight w:val="yellow"/>
        </w:rPr>
        <w:t>karnaugh</w:t>
      </w:r>
      <w:proofErr w:type="spellEnd"/>
      <w:r w:rsidRPr="00A86EAB">
        <w:rPr>
          <w:highlight w:val="yellow"/>
        </w:rPr>
        <w:t>&gt;</w:t>
      </w:r>
    </w:p>
    <w:p w14:paraId="164EEDFB" w14:textId="77777777" w:rsidR="0068534B" w:rsidRPr="005C3F2B" w:rsidRDefault="0068534B" w:rsidP="0068534B">
      <w:pPr>
        <w:pStyle w:val="Legenda"/>
        <w:rPr>
          <w:i/>
        </w:rPr>
      </w:pPr>
      <w:bookmarkStart w:id="13" w:name="_Toc530225753"/>
      <w:r w:rsidRPr="00AC6CA1"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Mapas de </w:t>
      </w:r>
      <w:proofErr w:type="spellStart"/>
      <w:r>
        <w:t>Karnaugh</w:t>
      </w:r>
      <w:proofErr w:type="spellEnd"/>
      <w:r>
        <w:t xml:space="preserve"> para o 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bookmarkEnd w:id="13"/>
    </w:p>
    <w:p w14:paraId="6D0C6B3B" w14:textId="77777777" w:rsidR="0068534B" w:rsidRDefault="0068534B" w:rsidP="0068534B">
      <w:pPr>
        <w:jc w:val="both"/>
        <w:rPr>
          <w:b/>
        </w:rPr>
      </w:pPr>
    </w:p>
    <w:p w14:paraId="107AA75B" w14:textId="77777777" w:rsidR="0068534B" w:rsidRPr="0058470B" w:rsidRDefault="0068534B" w:rsidP="0068534B">
      <w:pPr>
        <w:jc w:val="both"/>
        <w:rPr>
          <w:b/>
          <w:u w:val="single"/>
        </w:rPr>
      </w:pPr>
      <w:r w:rsidRPr="0058470B">
        <w:rPr>
          <w:b/>
          <w:u w:val="single"/>
        </w:rPr>
        <w:lastRenderedPageBreak/>
        <w:t xml:space="preserve">Equações para realização do </w:t>
      </w:r>
      <w:r>
        <w:rPr>
          <w:b/>
          <w:u w:val="single"/>
        </w:rPr>
        <w:t>somador de dois bits</w:t>
      </w:r>
    </w:p>
    <w:p w14:paraId="4C72F758" w14:textId="77777777" w:rsidR="0068534B" w:rsidRDefault="0068534B" w:rsidP="0068534B">
      <w:pPr>
        <w:jc w:val="both"/>
      </w:pPr>
    </w:p>
    <w:p w14:paraId="7187C807" w14:textId="77777777" w:rsidR="0068534B" w:rsidRPr="0058470B" w:rsidRDefault="0068534B" w:rsidP="0068534B">
      <w:pPr>
        <w:jc w:val="both"/>
      </w:pPr>
      <w:r w:rsidRPr="00A86EAB">
        <w:rPr>
          <w:highlight w:val="yellow"/>
        </w:rPr>
        <w:t xml:space="preserve">&lt;equações algébricas para realização do circuito somador de dois bits com </w:t>
      </w:r>
      <w:proofErr w:type="spellStart"/>
      <w:r w:rsidRPr="00A86EAB">
        <w:rPr>
          <w:i/>
          <w:highlight w:val="yellow"/>
        </w:rPr>
        <w:t>carry</w:t>
      </w:r>
      <w:proofErr w:type="spellEnd"/>
      <w:r w:rsidRPr="00A86EAB">
        <w:rPr>
          <w:i/>
          <w:highlight w:val="yellow"/>
        </w:rPr>
        <w:t xml:space="preserve"> in</w:t>
      </w:r>
      <w:r w:rsidRPr="00A86EAB">
        <w:rPr>
          <w:highlight w:val="yellow"/>
        </w:rPr>
        <w:t>&gt;</w:t>
      </w:r>
    </w:p>
    <w:p w14:paraId="0111A550" w14:textId="77777777" w:rsidR="0068534B" w:rsidRDefault="0068534B" w:rsidP="0068534B">
      <w:pPr>
        <w:jc w:val="both"/>
      </w:pPr>
    </w:p>
    <w:p w14:paraId="1CFFAFC7" w14:textId="77777777" w:rsidR="0068534B" w:rsidRPr="0058470B" w:rsidRDefault="0068534B" w:rsidP="0068534B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_Ref468099979 \h </w:instrText>
      </w:r>
      <w:r>
        <w:fldChar w:fldCharType="separate"/>
      </w:r>
      <w:r w:rsidRPr="00AC6CA1">
        <w:t xml:space="preserve">Figura </w:t>
      </w:r>
      <w:r>
        <w:rPr>
          <w:noProof/>
        </w:rPr>
        <w:t>8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 xml:space="preserve">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r w:rsidRPr="0058470B">
        <w:t>.</w:t>
      </w:r>
    </w:p>
    <w:p w14:paraId="1807243D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6505E6F3" w14:textId="77777777" w:rsidR="0068534B" w:rsidRPr="005C3F2B" w:rsidRDefault="0068534B" w:rsidP="0068534B">
      <w:pPr>
        <w:pStyle w:val="Legenda"/>
        <w:rPr>
          <w:i/>
        </w:rPr>
      </w:pPr>
      <w:bookmarkStart w:id="14" w:name="_Ref468099979"/>
      <w:bookmarkStart w:id="15" w:name="_Toc530225729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14"/>
      <w:r w:rsidRPr="00AC6CA1">
        <w:t xml:space="preserve"> – </w:t>
      </w:r>
      <w:r>
        <w:t xml:space="preserve">Macro realizada para implementação do circuito somador de dois bits com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in</w:t>
      </w:r>
      <w:bookmarkEnd w:id="15"/>
    </w:p>
    <w:p w14:paraId="2E79F5F9" w14:textId="77777777" w:rsidR="0068534B" w:rsidRPr="00145B0E" w:rsidRDefault="0068534B" w:rsidP="0068534B">
      <w:pPr>
        <w:jc w:val="both"/>
      </w:pPr>
    </w:p>
    <w:p w14:paraId="17DE0CA7" w14:textId="77777777" w:rsidR="0068534B" w:rsidRPr="00AC6CA1" w:rsidRDefault="0068534B" w:rsidP="0068534B">
      <w:pPr>
        <w:pStyle w:val="Ttulo2"/>
        <w:jc w:val="both"/>
      </w:pPr>
      <w:bookmarkStart w:id="16" w:name="_Toc10651387"/>
      <w:r>
        <w:t>Somador de dois números com quatro bits</w:t>
      </w:r>
      <w:bookmarkEnd w:id="16"/>
    </w:p>
    <w:p w14:paraId="3C98292D" w14:textId="77777777" w:rsidR="0068534B" w:rsidRPr="0058470B" w:rsidRDefault="0068534B" w:rsidP="0068534B">
      <w:pPr>
        <w:jc w:val="both"/>
      </w:pPr>
      <w:r w:rsidRPr="0058470B">
        <w:t xml:space="preserve">Na </w:t>
      </w:r>
      <w:r>
        <w:fldChar w:fldCharType="begin"/>
      </w:r>
      <w:r>
        <w:instrText xml:space="preserve"> REF _Ref468100111 \h </w:instrText>
      </w:r>
      <w:r>
        <w:fldChar w:fldCharType="separate"/>
      </w:r>
      <w:r w:rsidRPr="00AC6CA1">
        <w:t xml:space="preserve">Figura </w:t>
      </w:r>
      <w:r>
        <w:rPr>
          <w:noProof/>
        </w:rPr>
        <w:t>9</w:t>
      </w:r>
      <w:r>
        <w:fldChar w:fldCharType="end"/>
      </w:r>
      <w:r>
        <w:t xml:space="preserve"> </w:t>
      </w:r>
      <w:r w:rsidRPr="0058470B">
        <w:t xml:space="preserve">mostra-se o circuito realizado no </w:t>
      </w:r>
      <w:proofErr w:type="spellStart"/>
      <w:r w:rsidRPr="0058470B">
        <w:t>DigitalWorks</w:t>
      </w:r>
      <w:proofErr w:type="spellEnd"/>
      <w:r w:rsidRPr="0058470B">
        <w:t xml:space="preserve"> para implementação do </w:t>
      </w:r>
      <w:r>
        <w:t>somador de quatro bits</w:t>
      </w:r>
      <w:r w:rsidRPr="0058470B">
        <w:t>.</w:t>
      </w:r>
    </w:p>
    <w:p w14:paraId="34707A44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>&lt;imagem do circuito e desenho da macro implementada&gt;</w:t>
      </w:r>
    </w:p>
    <w:p w14:paraId="5A0F5127" w14:textId="77777777" w:rsidR="0068534B" w:rsidRDefault="0068534B" w:rsidP="0068534B">
      <w:pPr>
        <w:pStyle w:val="Legenda"/>
      </w:pPr>
      <w:bookmarkStart w:id="17" w:name="_Ref468100111"/>
      <w:bookmarkStart w:id="18" w:name="_Toc530225730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17"/>
      <w:r w:rsidRPr="00AC6CA1">
        <w:t xml:space="preserve"> – </w:t>
      </w:r>
      <w:r>
        <w:t>Macro realizada para implementação do circuito somador de dois números com quatro bits</w:t>
      </w:r>
      <w:bookmarkEnd w:id="18"/>
    </w:p>
    <w:p w14:paraId="18A925D4" w14:textId="77777777" w:rsidR="0068534B" w:rsidRPr="00145B0E" w:rsidRDefault="0068534B" w:rsidP="0068534B">
      <w:pPr>
        <w:jc w:val="both"/>
      </w:pPr>
    </w:p>
    <w:p w14:paraId="2C1CF5A2" w14:textId="77777777" w:rsidR="0068534B" w:rsidRPr="00AC6CA1" w:rsidRDefault="0068534B" w:rsidP="0068534B">
      <w:pPr>
        <w:pStyle w:val="Ttulo2"/>
        <w:jc w:val="both"/>
      </w:pPr>
      <w:bookmarkStart w:id="19" w:name="_Toc10651388"/>
      <w:r>
        <w:t>Resultados experimentais</w:t>
      </w:r>
      <w:bookmarkEnd w:id="19"/>
    </w:p>
    <w:p w14:paraId="6E08037E" w14:textId="77777777" w:rsidR="0068534B" w:rsidRDefault="0068534B" w:rsidP="0068534B">
      <w:pPr>
        <w:jc w:val="both"/>
      </w:pPr>
      <w:r>
        <w:t xml:space="preserve">Na </w:t>
      </w:r>
      <w:r>
        <w:fldChar w:fldCharType="begin"/>
      </w:r>
      <w:r>
        <w:instrText xml:space="preserve"> REF _Ref468100471 \h </w:instrText>
      </w:r>
      <w:r>
        <w:fldChar w:fldCharType="separate"/>
      </w:r>
      <w:r w:rsidRPr="00AC6CA1">
        <w:t xml:space="preserve">Figura </w:t>
      </w:r>
      <w:r>
        <w:rPr>
          <w:noProof/>
        </w:rPr>
        <w:t>10</w:t>
      </w:r>
      <w:r>
        <w:fldChar w:fldCharType="end"/>
      </w:r>
      <w:r>
        <w:t xml:space="preserve"> mostra-se o circuito desenvolvido para teste do circuito somador de quatro bits, utilizando a macro desenvolvida. Nas imagens seguintes ilustra-se o correto funcionamento do circuito para alguns exemplos das variáveis A e B</w:t>
      </w:r>
      <w:sdt>
        <w:sdtPr>
          <w:id w:val="-1966804714"/>
          <w:citation/>
        </w:sdtPr>
        <w:sdtEndPr/>
        <w:sdtContent>
          <w:r>
            <w:fldChar w:fldCharType="begin"/>
          </w:r>
          <w:r>
            <w:instrText xml:space="preserve"> CITATION Isa15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05CB4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447AE917" w14:textId="77777777" w:rsidR="0068534B" w:rsidRDefault="0068534B" w:rsidP="0068534B">
      <w:pPr>
        <w:jc w:val="both"/>
      </w:pPr>
    </w:p>
    <w:p w14:paraId="3A4CFBFC" w14:textId="77777777" w:rsidR="0068534B" w:rsidRDefault="0068534B" w:rsidP="0068534B">
      <w:pPr>
        <w:jc w:val="both"/>
      </w:pPr>
    </w:p>
    <w:p w14:paraId="366BCA37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 xml:space="preserve">&lt;imagem do circuito utilizado para teste do somador de </w:t>
      </w:r>
      <w:r>
        <w:rPr>
          <w:highlight w:val="yellow"/>
        </w:rPr>
        <w:t>quatro</w:t>
      </w:r>
      <w:r w:rsidRPr="00A86EAB">
        <w:rPr>
          <w:highlight w:val="yellow"/>
        </w:rPr>
        <w:t xml:space="preserve"> bits &gt;</w:t>
      </w:r>
    </w:p>
    <w:p w14:paraId="60396763" w14:textId="77777777" w:rsidR="0068534B" w:rsidRPr="00AC6CA1" w:rsidRDefault="0068534B" w:rsidP="0068534B">
      <w:pPr>
        <w:pStyle w:val="Legenda"/>
      </w:pPr>
      <w:bookmarkStart w:id="20" w:name="_Ref468100471"/>
      <w:bookmarkStart w:id="21" w:name="_Toc530225731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20"/>
      <w:r w:rsidRPr="00AC6CA1">
        <w:t xml:space="preserve"> – </w:t>
      </w:r>
      <w:r>
        <w:t>Circuito de teste do somador de quatro bits, realizado com a macro desenvolvida</w:t>
      </w:r>
      <w:bookmarkEnd w:id="21"/>
    </w:p>
    <w:p w14:paraId="15401EC7" w14:textId="77777777" w:rsidR="0068534B" w:rsidRDefault="0068534B" w:rsidP="0068534B">
      <w:pPr>
        <w:jc w:val="both"/>
      </w:pPr>
    </w:p>
    <w:p w14:paraId="57E97BA7" w14:textId="77777777" w:rsidR="0068534B" w:rsidRPr="0058470B" w:rsidRDefault="0068534B" w:rsidP="0068534B">
      <w:pPr>
        <w:jc w:val="both"/>
      </w:pPr>
      <w:r w:rsidRPr="00A86EAB">
        <w:rPr>
          <w:highlight w:val="yellow"/>
        </w:rPr>
        <w:t xml:space="preserve">&lt;Na </w:t>
      </w:r>
      <w:proofErr w:type="gramStart"/>
      <w:r w:rsidRPr="00A86EAB">
        <w:rPr>
          <w:highlight w:val="yellow"/>
        </w:rPr>
        <w:t>figura….</w:t>
      </w:r>
      <w:proofErr w:type="gramEnd"/>
      <w:r w:rsidRPr="00A86EAB">
        <w:rPr>
          <w:highlight w:val="yellow"/>
        </w:rPr>
        <w:t>. &gt;</w:t>
      </w:r>
    </w:p>
    <w:p w14:paraId="33399AD3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43F54C5F" w14:textId="77777777" w:rsidR="0068534B" w:rsidRPr="00AC6CA1" w:rsidRDefault="0068534B" w:rsidP="0068534B">
      <w:pPr>
        <w:pStyle w:val="Legenda"/>
      </w:pPr>
      <w:bookmarkStart w:id="22" w:name="_Toc530225732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22"/>
    </w:p>
    <w:p w14:paraId="347FA96F" w14:textId="77777777" w:rsidR="0068534B" w:rsidRDefault="0068534B" w:rsidP="0068534B">
      <w:pPr>
        <w:jc w:val="both"/>
      </w:pPr>
    </w:p>
    <w:p w14:paraId="2093E7C2" w14:textId="77777777" w:rsidR="0068534B" w:rsidRPr="00AC6CA1" w:rsidRDefault="0068534B" w:rsidP="0068534B">
      <w:pPr>
        <w:jc w:val="center"/>
      </w:pPr>
      <w:r w:rsidRPr="00A86EAB">
        <w:rPr>
          <w:highlight w:val="yellow"/>
        </w:rPr>
        <w:t>&lt;imagem de exemplo de funcionamento do circuito &gt;</w:t>
      </w:r>
    </w:p>
    <w:p w14:paraId="652ECE8C" w14:textId="77777777" w:rsidR="0068534B" w:rsidRDefault="0068534B" w:rsidP="0068534B">
      <w:pPr>
        <w:pStyle w:val="Legenda"/>
      </w:pPr>
      <w:bookmarkStart w:id="23" w:name="_Toc530225733"/>
      <w:r w:rsidRPr="00AC6CA1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AC6CA1">
        <w:t xml:space="preserve"> – </w:t>
      </w:r>
      <w:r>
        <w:t xml:space="preserve">Exemplo de funcionamento do circuito para A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r>
        <w:t xml:space="preserve"> e B = </w:t>
      </w:r>
      <w:r w:rsidRPr="00A86EAB">
        <w:rPr>
          <w:highlight w:val="yellow"/>
        </w:rPr>
        <w:t>&lt;</w:t>
      </w:r>
      <w:proofErr w:type="spellStart"/>
      <w:r w:rsidRPr="00A86EAB">
        <w:rPr>
          <w:highlight w:val="yellow"/>
        </w:rPr>
        <w:t>xx</w:t>
      </w:r>
      <w:proofErr w:type="spellEnd"/>
      <w:r w:rsidRPr="00A86EAB">
        <w:rPr>
          <w:highlight w:val="yellow"/>
        </w:rPr>
        <w:t>&gt;</w:t>
      </w:r>
      <w:bookmarkEnd w:id="23"/>
    </w:p>
    <w:p w14:paraId="4FB6BF3A" w14:textId="77777777" w:rsidR="0068534B" w:rsidRDefault="0068534B" w:rsidP="0068534B">
      <w:pPr>
        <w:jc w:val="both"/>
      </w:pPr>
    </w:p>
    <w:p w14:paraId="30D30344" w14:textId="77777777" w:rsidR="0068534B" w:rsidRDefault="0068534B" w:rsidP="0068534B">
      <w:pPr>
        <w:jc w:val="both"/>
      </w:pPr>
    </w:p>
    <w:p w14:paraId="2A311076" w14:textId="77777777" w:rsidR="0068534B" w:rsidRDefault="0068534B" w:rsidP="0068534B">
      <w:pPr>
        <w:jc w:val="both"/>
      </w:pPr>
    </w:p>
    <w:p w14:paraId="375140A8" w14:textId="77777777" w:rsidR="0068534B" w:rsidRDefault="0068534B" w:rsidP="0068534B">
      <w:pPr>
        <w:jc w:val="both"/>
      </w:pPr>
    </w:p>
    <w:p w14:paraId="432A32F1" w14:textId="77777777" w:rsidR="0068534B" w:rsidRDefault="0068534B" w:rsidP="0068534B">
      <w:pPr>
        <w:jc w:val="both"/>
      </w:pPr>
    </w:p>
    <w:p w14:paraId="44F10D16" w14:textId="77777777" w:rsidR="0068534B" w:rsidRDefault="0068534B" w:rsidP="0068534B">
      <w:pPr>
        <w:jc w:val="both"/>
      </w:pPr>
    </w:p>
    <w:p w14:paraId="6E8FCE0B" w14:textId="77777777" w:rsidR="0068534B" w:rsidRDefault="0068534B" w:rsidP="0068534B">
      <w:pPr>
        <w:jc w:val="both"/>
      </w:pPr>
    </w:p>
    <w:p w14:paraId="1DE08006" w14:textId="77777777" w:rsidR="0068534B" w:rsidRDefault="0068534B" w:rsidP="0068534B">
      <w:pPr>
        <w:jc w:val="both"/>
      </w:pPr>
    </w:p>
    <w:p w14:paraId="489C1BC1" w14:textId="77777777" w:rsidR="0068534B" w:rsidRDefault="0068534B" w:rsidP="0068534B">
      <w:pPr>
        <w:jc w:val="both"/>
      </w:pPr>
    </w:p>
    <w:p w14:paraId="27E19015" w14:textId="77777777" w:rsidR="0068534B" w:rsidRDefault="0068534B" w:rsidP="0068534B">
      <w:pPr>
        <w:jc w:val="both"/>
      </w:pPr>
    </w:p>
    <w:p w14:paraId="13614EB9" w14:textId="77777777" w:rsidR="0068534B" w:rsidRDefault="0068534B" w:rsidP="0068534B">
      <w:pPr>
        <w:jc w:val="both"/>
      </w:pPr>
    </w:p>
    <w:p w14:paraId="1715C190" w14:textId="77777777" w:rsidR="0068534B" w:rsidRDefault="0068534B" w:rsidP="0068534B">
      <w:pPr>
        <w:jc w:val="both"/>
      </w:pPr>
    </w:p>
    <w:p w14:paraId="38AF6730" w14:textId="77777777" w:rsidR="0068534B" w:rsidRDefault="0068534B" w:rsidP="0068534B">
      <w:pPr>
        <w:jc w:val="both"/>
      </w:pPr>
    </w:p>
    <w:p w14:paraId="3C1666EB" w14:textId="77777777" w:rsidR="0068534B" w:rsidRDefault="0068534B" w:rsidP="0068534B">
      <w:pPr>
        <w:jc w:val="both"/>
      </w:pPr>
    </w:p>
    <w:p w14:paraId="42770DFA" w14:textId="77777777" w:rsidR="0068534B" w:rsidRDefault="0068534B" w:rsidP="0068534B">
      <w:pPr>
        <w:jc w:val="both"/>
      </w:pPr>
    </w:p>
    <w:p w14:paraId="6C600A08" w14:textId="77777777" w:rsidR="0068534B" w:rsidRDefault="0068534B" w:rsidP="0068534B">
      <w:pPr>
        <w:jc w:val="both"/>
      </w:pPr>
    </w:p>
    <w:p w14:paraId="3B6DC96C" w14:textId="77777777" w:rsidR="0068534B" w:rsidRPr="00145B0E" w:rsidRDefault="0068534B" w:rsidP="0068534B">
      <w:pPr>
        <w:jc w:val="both"/>
      </w:pPr>
    </w:p>
    <w:p w14:paraId="7DD4F917" w14:textId="77777777" w:rsidR="0068534B" w:rsidRPr="00AC6CA1" w:rsidRDefault="0068534B" w:rsidP="0068534B">
      <w:pPr>
        <w:pStyle w:val="Ttulo1"/>
        <w:rPr>
          <w:lang w:val="pt-PT"/>
        </w:rPr>
      </w:pPr>
      <w:bookmarkStart w:id="24" w:name="_Toc10651389"/>
      <w:r w:rsidRPr="00AC6CA1">
        <w:rPr>
          <w:lang w:val="pt-PT"/>
        </w:rPr>
        <w:t>Conclus</w:t>
      </w:r>
      <w:r>
        <w:rPr>
          <w:lang w:val="pt-PT"/>
        </w:rPr>
        <w:t>ões</w:t>
      </w:r>
      <w:bookmarkEnd w:id="24"/>
    </w:p>
    <w:p w14:paraId="6E64E4C8" w14:textId="77777777" w:rsidR="0068534B" w:rsidRPr="00AC6CA1" w:rsidRDefault="0068534B" w:rsidP="0068534B">
      <w:pPr>
        <w:jc w:val="both"/>
      </w:pPr>
      <w:r w:rsidRPr="00A86EAB">
        <w:rPr>
          <w:highlight w:val="yellow"/>
        </w:rPr>
        <w:t>&lt;Resumo das principais dificuldades encontradas na elaboração do trabalho, e como foram ultrapassadas, e as principais opções tomadas na realização do trabalho. Análise pessoal dos resultados obtidos com a realização deste trabalho&gt;</w:t>
      </w:r>
      <w:sdt>
        <w:sdtPr>
          <w:rPr>
            <w:highlight w:val="yellow"/>
          </w:rPr>
          <w:id w:val="179176084"/>
          <w:citation/>
        </w:sdtPr>
        <w:sdtEndPr/>
        <w:sdtContent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CITATION ggh59 \l 2070 </w:instrText>
          </w:r>
          <w:r>
            <w:rPr>
              <w:highlight w:val="yellow"/>
            </w:rPr>
            <w:fldChar w:fldCharType="separate"/>
          </w:r>
          <w:r>
            <w:rPr>
              <w:noProof/>
              <w:highlight w:val="yellow"/>
            </w:rPr>
            <w:t xml:space="preserve"> </w:t>
          </w:r>
          <w:r w:rsidRPr="00E95151">
            <w:rPr>
              <w:noProof/>
              <w:highlight w:val="yellow"/>
            </w:rPr>
            <w:t>[4]</w:t>
          </w:r>
          <w:r>
            <w:rPr>
              <w:highlight w:val="yellow"/>
            </w:rPr>
            <w:fldChar w:fldCharType="end"/>
          </w:r>
        </w:sdtContent>
      </w:sdt>
    </w:p>
    <w:bookmarkStart w:id="25" w:name="_Toc10651390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val="pt-PT"/>
        </w:rPr>
        <w:id w:val="-1321425662"/>
        <w:docPartObj>
          <w:docPartGallery w:val="Bibliographies"/>
          <w:docPartUnique/>
        </w:docPartObj>
      </w:sdtPr>
      <w:sdtEndPr/>
      <w:sdtContent>
        <w:p w14:paraId="2FA9CF8F" w14:textId="77777777" w:rsidR="0068534B" w:rsidRDefault="0068534B" w:rsidP="0068534B">
          <w:pPr>
            <w:pStyle w:val="Ttulo1"/>
          </w:pPr>
          <w:r>
            <w:rPr>
              <w:lang w:val="pt-PT"/>
            </w:rPr>
            <w:t>Bibliografia</w:t>
          </w:r>
          <w:bookmarkEnd w:id="25"/>
        </w:p>
        <w:sdt>
          <w:sdtPr>
            <w:id w:val="111145805"/>
            <w:bibliography/>
          </w:sdtPr>
          <w:sdtEndPr/>
          <w:sdtContent>
            <w:p w14:paraId="208C6104" w14:textId="77777777" w:rsidR="0068534B" w:rsidRDefault="0068534B" w:rsidP="0068534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472958B" w14:textId="77777777" w:rsidR="0068534B" w:rsidRDefault="0068534B" w:rsidP="0068534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ADFCD16" w14:textId="77777777" w:rsidR="0068534B" w:rsidRPr="008F6583" w:rsidRDefault="0068534B" w:rsidP="0068534B">
      <w:pPr>
        <w:jc w:val="both"/>
      </w:pPr>
    </w:p>
    <w:p w14:paraId="1E97EE9A" w14:textId="77777777" w:rsidR="00A4630F" w:rsidRPr="0068534B" w:rsidRDefault="00A4630F" w:rsidP="0068534B"/>
    <w:sectPr w:rsidR="00A4630F" w:rsidRPr="0068534B" w:rsidSect="008B3AF9">
      <w:footerReference w:type="default" r:id="rId13"/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F26EB" w14:textId="77777777" w:rsidR="00BA073D" w:rsidRDefault="00BA073D" w:rsidP="002628EA">
      <w:pPr>
        <w:spacing w:after="0" w:line="240" w:lineRule="auto"/>
      </w:pPr>
      <w:r>
        <w:separator/>
      </w:r>
    </w:p>
  </w:endnote>
  <w:endnote w:type="continuationSeparator" w:id="0">
    <w:p w14:paraId="685670E3" w14:textId="77777777" w:rsidR="00BA073D" w:rsidRDefault="00BA073D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EBB80" w14:textId="77777777" w:rsidR="0068534B" w:rsidRDefault="0068534B">
    <w:pPr>
      <w:pStyle w:val="Rodap"/>
      <w:jc w:val="center"/>
    </w:pPr>
  </w:p>
  <w:p w14:paraId="4FFBDB3E" w14:textId="77777777" w:rsidR="0068534B" w:rsidRDefault="006853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0262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8F52F" w14:textId="77777777" w:rsidR="0068534B" w:rsidRDefault="0068534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EB3048F" w14:textId="77777777" w:rsidR="0068534B" w:rsidRDefault="006853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06863" w14:textId="77777777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A9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418A9D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F964F" w14:textId="77777777" w:rsidR="00BA073D" w:rsidRDefault="00BA073D" w:rsidP="002628EA">
      <w:pPr>
        <w:spacing w:after="0" w:line="240" w:lineRule="auto"/>
      </w:pPr>
      <w:r>
        <w:separator/>
      </w:r>
    </w:p>
  </w:footnote>
  <w:footnote w:type="continuationSeparator" w:id="0">
    <w:p w14:paraId="4C8C3814" w14:textId="77777777" w:rsidR="00BA073D" w:rsidRDefault="00BA073D" w:rsidP="002628EA">
      <w:pPr>
        <w:spacing w:after="0" w:line="240" w:lineRule="auto"/>
      </w:pPr>
      <w:r>
        <w:continuationSeparator/>
      </w:r>
    </w:p>
  </w:footnote>
  <w:footnote w:id="1">
    <w:p w14:paraId="2F938231" w14:textId="77777777" w:rsidR="0068534B" w:rsidRPr="00FA6364" w:rsidRDefault="0068534B" w:rsidP="0068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A6364">
        <w:rPr>
          <w:rStyle w:val="Refdenotaderodap"/>
        </w:rPr>
        <w:footnoteRef/>
      </w:r>
      <w:r w:rsidRPr="00FA6364">
        <w:t xml:space="preserve"> </w:t>
      </w:r>
      <w:r w:rsidRPr="00FA6364">
        <w:rPr>
          <w:sz w:val="20"/>
          <w:szCs w:val="20"/>
        </w:rPr>
        <w:fldChar w:fldCharType="begin"/>
      </w:r>
      <w:r w:rsidRPr="00FA6364">
        <w:rPr>
          <w:sz w:val="20"/>
          <w:szCs w:val="20"/>
        </w:rPr>
        <w:instrText xml:space="preserve"> HYPERLINK "https://www.portaldasfinancas.gov.pt/at/html/index.html" </w:instrText>
      </w:r>
      <w:r w:rsidRPr="00FA6364">
        <w:rPr>
          <w:sz w:val="20"/>
          <w:szCs w:val="20"/>
        </w:rPr>
        <w:fldChar w:fldCharType="separate"/>
      </w:r>
      <w:r w:rsidRPr="00FA6364">
        <w:rPr>
          <w:rFonts w:ascii="Arial" w:hAnsi="Arial" w:cs="Arial"/>
          <w:bCs/>
          <w:sz w:val="20"/>
          <w:szCs w:val="20"/>
          <w:shd w:val="clear" w:color="auto" w:fill="FFFFFF"/>
        </w:rPr>
        <w:t>Autoridade Tributária e Aduaneira</w:t>
      </w:r>
    </w:p>
    <w:p w14:paraId="48F65D1A" w14:textId="77777777" w:rsidR="0068534B" w:rsidRDefault="0068534B" w:rsidP="0068534B">
      <w:pPr>
        <w:pStyle w:val="Textodenotaderodap"/>
      </w:pPr>
      <w:r w:rsidRPr="00FA6364"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2F64"/>
    <w:multiLevelType w:val="hybridMultilevel"/>
    <w:tmpl w:val="B66E4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4F50"/>
    <w:multiLevelType w:val="hybridMultilevel"/>
    <w:tmpl w:val="0EEAA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41AD9"/>
    <w:multiLevelType w:val="hybridMultilevel"/>
    <w:tmpl w:val="4A3C6B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A0C9C"/>
    <w:multiLevelType w:val="hybridMultilevel"/>
    <w:tmpl w:val="C2920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2B65"/>
    <w:rsid w:val="00006E42"/>
    <w:rsid w:val="00025D0F"/>
    <w:rsid w:val="0003129A"/>
    <w:rsid w:val="0003624C"/>
    <w:rsid w:val="000646C8"/>
    <w:rsid w:val="00065004"/>
    <w:rsid w:val="00067F28"/>
    <w:rsid w:val="000704DA"/>
    <w:rsid w:val="00082244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3098"/>
    <w:rsid w:val="000E3EC4"/>
    <w:rsid w:val="000E7296"/>
    <w:rsid w:val="000F0837"/>
    <w:rsid w:val="000F2F23"/>
    <w:rsid w:val="0011772A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D1A17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67C0"/>
    <w:rsid w:val="002A7537"/>
    <w:rsid w:val="002B13F9"/>
    <w:rsid w:val="002B6017"/>
    <w:rsid w:val="002B774A"/>
    <w:rsid w:val="002C7348"/>
    <w:rsid w:val="002D65CA"/>
    <w:rsid w:val="002E515F"/>
    <w:rsid w:val="002F0D32"/>
    <w:rsid w:val="00300092"/>
    <w:rsid w:val="00312ED2"/>
    <w:rsid w:val="00314626"/>
    <w:rsid w:val="00322402"/>
    <w:rsid w:val="00325F35"/>
    <w:rsid w:val="003262AA"/>
    <w:rsid w:val="00334099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45C5"/>
    <w:rsid w:val="0041507B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0A90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25F4B"/>
    <w:rsid w:val="0053319A"/>
    <w:rsid w:val="00533801"/>
    <w:rsid w:val="00540F36"/>
    <w:rsid w:val="00544677"/>
    <w:rsid w:val="00562AA2"/>
    <w:rsid w:val="005665DB"/>
    <w:rsid w:val="00573133"/>
    <w:rsid w:val="00580366"/>
    <w:rsid w:val="005810FA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8534B"/>
    <w:rsid w:val="006A5D30"/>
    <w:rsid w:val="006C03BF"/>
    <w:rsid w:val="006C23BD"/>
    <w:rsid w:val="006C7738"/>
    <w:rsid w:val="006D1EB2"/>
    <w:rsid w:val="006D6C25"/>
    <w:rsid w:val="006F32F8"/>
    <w:rsid w:val="00703E09"/>
    <w:rsid w:val="007301F4"/>
    <w:rsid w:val="00733C44"/>
    <w:rsid w:val="007560B6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2174C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402F2"/>
    <w:rsid w:val="00B47006"/>
    <w:rsid w:val="00B47829"/>
    <w:rsid w:val="00B75A08"/>
    <w:rsid w:val="00B83951"/>
    <w:rsid w:val="00B84FB2"/>
    <w:rsid w:val="00BA073D"/>
    <w:rsid w:val="00BA0CA8"/>
    <w:rsid w:val="00BA1D7D"/>
    <w:rsid w:val="00BA1F32"/>
    <w:rsid w:val="00BB2002"/>
    <w:rsid w:val="00BB4BB4"/>
    <w:rsid w:val="00BB58D4"/>
    <w:rsid w:val="00BB681C"/>
    <w:rsid w:val="00BC3859"/>
    <w:rsid w:val="00BD5E2E"/>
    <w:rsid w:val="00BD7DC8"/>
    <w:rsid w:val="00BE018F"/>
    <w:rsid w:val="00BE304E"/>
    <w:rsid w:val="00BF6A28"/>
    <w:rsid w:val="00C05A57"/>
    <w:rsid w:val="00C1009E"/>
    <w:rsid w:val="00C107FF"/>
    <w:rsid w:val="00C1166A"/>
    <w:rsid w:val="00C13D4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029D"/>
    <w:rsid w:val="00D269E5"/>
    <w:rsid w:val="00D26EFA"/>
    <w:rsid w:val="00D322C2"/>
    <w:rsid w:val="00D33981"/>
    <w:rsid w:val="00D33B30"/>
    <w:rsid w:val="00D41A0B"/>
    <w:rsid w:val="00D457A2"/>
    <w:rsid w:val="00D46A0E"/>
    <w:rsid w:val="00D47592"/>
    <w:rsid w:val="00D634D3"/>
    <w:rsid w:val="00D65BA8"/>
    <w:rsid w:val="00D6700A"/>
    <w:rsid w:val="00D730D9"/>
    <w:rsid w:val="00D761E9"/>
    <w:rsid w:val="00D826F7"/>
    <w:rsid w:val="00D84674"/>
    <w:rsid w:val="00D854AB"/>
    <w:rsid w:val="00D85B4C"/>
    <w:rsid w:val="00D97824"/>
    <w:rsid w:val="00DA50B4"/>
    <w:rsid w:val="00DB406E"/>
    <w:rsid w:val="00DE24E8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11BC"/>
    <w:rsid w:val="00F21857"/>
    <w:rsid w:val="00F24A6A"/>
    <w:rsid w:val="00F26526"/>
    <w:rsid w:val="00F33209"/>
    <w:rsid w:val="00F3648F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08CD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0399114-D285-4615-A70D-1189CE7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8534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8534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8534B"/>
    <w:rPr>
      <w:vertAlign w:val="superscript"/>
    </w:rPr>
  </w:style>
  <w:style w:type="character" w:customStyle="1" w:styleId="instancename">
    <w:name w:val="instancename"/>
    <w:basedOn w:val="Tipodeletrapredefinidodopargrafo"/>
    <w:rsid w:val="0068534B"/>
  </w:style>
  <w:style w:type="character" w:customStyle="1" w:styleId="accesshide">
    <w:name w:val="accesshide"/>
    <w:basedOn w:val="Tipodeletrapredefinidodopargrafo"/>
    <w:rsid w:val="0068534B"/>
  </w:style>
  <w:style w:type="paragraph" w:styleId="ndice3">
    <w:name w:val="toc 3"/>
    <w:basedOn w:val="Normal"/>
    <w:next w:val="Normal"/>
    <w:autoRedefine/>
    <w:uiPriority w:val="39"/>
    <w:unhideWhenUsed/>
    <w:rsid w:val="006853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Bri19</b:Tag>
    <b:SourceType>ArticleInAPeriodical</b:SourceType>
    <b:Guid>{D60F713A-521D-4005-B718-2607F5B8E109}</b:Guid>
    <b:Title>UML - material de apoio File</b:Title>
    <b:Year>2018/2019</b:Year>
    <b:Author>
      <b:Author>
        <b:NameList>
          <b:Person>
            <b:Last>Brito</b:Last>
            <b:First>Isabel</b:First>
            <b:Middle>Sofia</b:Middle>
          </b:Person>
        </b:NameList>
      </b:Author>
    </b:Author>
    <b:PeriodicalTitle>UML - material de apoio File</b:PeriodicalTitle>
    <b:Month>Marco</b:Month>
    <b:Day>18</b:Day>
    <b:Pages>3-11</b:Pages>
    <b:RefOrder>1</b:RefOrder>
  </b:Source>
  <b:Source>
    <b:Tag>Isa19</b:Tag>
    <b:SourceType>ArticleInAPeriodical</b:SourceType>
    <b:Guid>{4EC86AD3-8057-4E45-BFE6-E82E8A592E3A}</b:Guid>
    <b:Author>
      <b:Author>
        <b:NameList>
          <b:Person>
            <b:Last>Brito</b:Last>
            <b:First>Isabil</b:First>
            <b:Middle>Sofia de</b:Middle>
          </b:Person>
        </b:NameList>
      </b:Author>
    </b:Author>
    <b:Title> Engenharia de Software – Casos de Uso</b:Title>
    <b:PeriodicalTitle> Engenharia de Software – Casos de Uso - material de Apoio</b:PeriodicalTitle>
    <b:Year>2018/2019</b:Year>
    <b:Month>março</b:Month>
    <b:Day>20</b:Day>
    <b:Pages>1-20</b:Pages>
    <b:RefOrder>2</b:RefOrder>
  </b:Source>
  <b:Source>
    <b:Tag>Isa15</b:Tag>
    <b:SourceType>ArticleInAPeriodical</b:SourceType>
    <b:Guid>{5F618E05-818A-43D7-8F3A-34FD3A38E574}</b:Guid>
    <b:Title>Casos Assassinos</b:Title>
    <b:PeriodicalTitle>Confe - assasssino</b:PeriodicalTitle>
    <b:Year>2015</b:Year>
    <b:Month>jan</b:Month>
    <b:Day>1</b:Day>
    <b:Pages>1-20</b:Pages>
    <b:Author>
      <b:Author>
        <b:NameList>
          <b:Person>
            <b:Last>Martins</b:Last>
            <b:First>Isabel</b:First>
          </b:Person>
        </b:NameList>
      </b:Author>
    </b:Author>
    <b:RefOrder>3</b:RefOrder>
  </b:Source>
  <b:Source>
    <b:Tag>ggh59</b:Tag>
    <b:SourceType>JournalArticle</b:SourceType>
    <b:Guid>{E0505318-BC1A-494A-A587-EBB4E7A56951}</b:Guid>
    <b:Title>nlkj.klk.</b:Title>
    <b:Year>2059</b:Year>
    <b:Pages>2-3</b:Pages>
    <b:Author>
      <b:Author>
        <b:NameList>
          <b:Person>
            <b:Last>gghgjgjhgjgj</b:Last>
          </b:Person>
        </b:NameList>
      </b:Author>
    </b:Author>
    <b:JournalName>çkçlçl</b:JournalName>
    <b:Volume>iii</b:Volume>
    <b:Issue>1</b:Issue>
    <b:RefOrder>4</b:RefOrder>
  </b:Source>
</b:Sources>
</file>

<file path=customXml/itemProps1.xml><?xml version="1.0" encoding="utf-8"?>
<ds:datastoreItem xmlns:ds="http://schemas.openxmlformats.org/officeDocument/2006/customXml" ds:itemID="{B3AF6A94-40A0-4569-9FFA-4F41BD64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1729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Paulo António Luís</cp:lastModifiedBy>
  <cp:revision>14</cp:revision>
  <dcterms:created xsi:type="dcterms:W3CDTF">2017-09-25T11:17:00Z</dcterms:created>
  <dcterms:modified xsi:type="dcterms:W3CDTF">2019-06-09T13:15:00Z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