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cs="Calibri"/>
          <w:b/>
          <w:sz w:val="24"/>
        </w:rPr>
        <w:t>请朗读并翻译以下文章，限时5分钟。</w:t>
      </w:r>
    </w:p>
    <w:p>
      <w:r>
        <w:rPr>
          <w:rFonts w:ascii="Calibri" w:hAnsi="Calibri" w:eastAsia="微软雅黑" w:cs="Calibri"/>
          <w:sz w:val="24"/>
        </w:rPr>
        <w:t>Prescription rights refer to the legal authority granted to healthcare professionals to prescribe medications, and these rights may vary depending on the laws governing their practice. Expanding nurse roles became necessary to address healthcare service demands from aging populations and chronic disease prevalence. Regulated nurse prescribing was formally established in the United States during the 1970s and subsequently expanded globally. The WHO has actively promoted delegating appropriate prescribing authority to nurses to enhance service accessibility and convenience.</w:t>
      </w:r>
    </w:p>
    <w:p/>
    <w:p>
      <w:r>
        <w:rPr>
          <w:rFonts w:ascii="Calibri" w:hAnsi="Calibri" w:eastAsia="微软雅黑" w:cs="Calibri"/>
          <w:sz w:val="24"/>
        </w:rPr>
        <w:t>处方权是指授予医疗专业人员开具药物处方的法定权力，该权力可能因其执业所在地的法律而有所不同。为了应对人口老龄化和慢性病流行带来的医疗服务需求，扩展护士角色变得十分必要。规范化的护士处方权于20世纪70年代在美国正式确立，并随后扩展至全球。世界卫生组织积极推动向护士授予适当的处方权，以增强服务的可及性和便利性。</w:t>
      </w:r>
    </w:p>
    <w:p/>
    <w:p>
      <w:r>
        <w:rPr>
          <w:rFonts w:ascii="Calibri" w:hAnsi="Calibri" w:eastAsia="微软雅黑" w:cs="Calibri"/>
          <w:b/>
          <w:sz w:val="24"/>
        </w:rPr>
        <w:t>你如何看待我国部分地区试点护士处方权？护士处方权推广需要哪些配套措施？</w:t>
      </w:r>
    </w:p>
    <w:p/>
    <w:p>
      <w:r>
        <w:rPr>
          <w:rFonts w:ascii="Calibri" w:hAnsi="Calibri" w:eastAsia="微软雅黑" w:cs="Calibri"/>
          <w:sz w:val="24"/>
        </w:rPr>
        <w:t>各位老师好，我的回答将分为"对护士处方权的看待"与"推广所需的配套措施"两个部分。</w:t>
      </w:r>
    </w:p>
    <w:p>
      <w:r>
        <w:rPr>
          <w:rFonts w:ascii="Calibri" w:hAnsi="Calibri" w:eastAsia="微软雅黑" w:cs="Calibri"/>
          <w:sz w:val="24"/>
        </w:rPr>
        <w:t>第一部分：我对部分地区试点护士处方权的看法</w:t>
      </w:r>
    </w:p>
    <w:p>
      <w:r>
        <w:rPr>
          <w:rFonts w:ascii="Calibri" w:hAnsi="Calibri" w:eastAsia="微软雅黑" w:cs="Calibri"/>
          <w:sz w:val="24"/>
        </w:rPr>
        <w:t>总的来说，我对深圳、四川、安徽等地近年来探索护士处方权，持高度肯定与积极拥抱的态度。这是我国医疗服务模式向"以健康为中心"转型、护理专业内涵不断深化的必然趋势。2026年全国两会上，也有多位委员提出规范赋予专科护士处方权的提案。</w:t>
      </w:r>
    </w:p>
    <w:p>
      <w:r>
        <w:rPr>
          <w:rFonts w:ascii="Calibri" w:hAnsi="Calibri" w:eastAsia="微软雅黑" w:cs="Calibri"/>
          <w:sz w:val="24"/>
        </w:rPr>
        <w:t>结合我在泌尿外科的临床经验：我们管理着大量带有留置导尿管、膀胱造瘘、肾造瘘及泌尿造口的患者，出院后延续护理需求极大。赋予具备资质的专科护士辅助性处方权，能缩短患者等待时间、分流医生压力，更是对护士作为"独立临床实践者"身份的真正认可。</w:t>
      </w:r>
    </w:p>
    <w:p>
      <w:r>
        <w:rPr>
          <w:rFonts w:ascii="Calibri" w:hAnsi="Calibri" w:eastAsia="微软雅黑" w:cs="Calibri"/>
          <w:sz w:val="24"/>
        </w:rPr>
        <w:t>第二部分：推广所需的配套措施</w:t>
      </w:r>
    </w:p>
    <w:p>
      <w:r>
        <w:rPr>
          <w:rFonts w:ascii="Calibri" w:hAnsi="Calibri" w:eastAsia="微软雅黑" w:cs="Calibri"/>
          <w:sz w:val="24"/>
        </w:rPr>
        <w:t>从"试点"到"推广"需要建立"小范围、高标准、严监管"的体系：</w:t>
      </w:r>
    </w:p>
    <w:p>
      <w:r>
        <w:rPr>
          <w:rFonts w:ascii="Calibri" w:hAnsi="Calibri" w:eastAsia="微软雅黑" w:cs="Calibri"/>
          <w:sz w:val="24"/>
        </w:rPr>
        <w:t>第一，完善法律法规——修订《护士条例》和《处方管理办法》，明确专科护士处方权的法律地位。</w:t>
      </w:r>
    </w:p>
    <w:p>
      <w:r>
        <w:rPr>
          <w:rFonts w:ascii="Calibri" w:hAnsi="Calibri" w:eastAsia="微软雅黑" w:cs="Calibri"/>
          <w:sz w:val="24"/>
        </w:rPr>
        <w:t>第二，建立资质准入与培训认证——优先面向高职称、高学历、丰富临床经验的专科护士，建立统一的培训和考核体系。</w:t>
      </w:r>
    </w:p>
    <w:p>
      <w:r>
        <w:rPr>
          <w:rFonts w:ascii="Calibri" w:hAnsi="Calibri" w:eastAsia="微软雅黑" w:cs="Calibri"/>
          <w:sz w:val="24"/>
        </w:rPr>
        <w:t>第三，实行"正面清单管理"——先从低风险外用药、常规检查单起步，审慎拓展。</w:t>
      </w:r>
    </w:p>
    <w:p>
      <w:r>
        <w:rPr>
          <w:rFonts w:ascii="Calibri" w:hAnsi="Calibri" w:eastAsia="微软雅黑" w:cs="Calibri"/>
          <w:sz w:val="24"/>
        </w:rPr>
        <w:t>第四，搭建信息化监管闭环——"开具-药师审核-定期抽查"的全流程监管。</w:t>
      </w:r>
    </w:p>
    <w:p>
      <w:r>
        <w:rPr>
          <w:rFonts w:ascii="Calibri" w:hAnsi="Calibri" w:eastAsia="微软雅黑" w:cs="Calibri"/>
          <w:sz w:val="24"/>
        </w:rPr>
        <w:t>第五，健全风险分担与薪酬激励——引入护士执业责任保险，设立护理专家门诊独立收费条目。</w:t>
      </w:r>
    </w:p>
    <w:p>
      <w:r>
        <w:rPr>
          <w:rFonts w:ascii="Calibri" w:hAnsi="Calibri" w:eastAsia="微软雅黑" w:cs="Calibri"/>
          <w:sz w:val="24"/>
        </w:rPr>
        <w:t>我的回答完毕，谢谢各位老师！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cs="Calib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cs="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cs="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cs="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