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请朗读并翻译以下文章，限时5分钟。</w:t>
      </w:r>
    </w:p>
    <w:p>
      <w:r>
        <w:t>Owing to the diminished physical resilience and compromised immune response characteristic of advanced age, elderly individuals exhibit comparatively elevated incidence and mortality rates with respect to cancer. Cancer symptoms in older adults tend to be more severe, significantly impacting daily functioning and social engagement. Managing these symptoms effectively is therefore essential for improving quality of life.</w:t>
      </w:r>
    </w:p>
    <w:p>
      <w:r>
        <w:t>Nurse-led palliative care intervention is a comprehensive nursing service aimed at providing care and support to cancer patients, with nurses as the primary implementers, to enhance their life quality. The intervention focuses on alleviating symptoms, reducing pain and psychological distress, and providing emotional support. Nurses collaborate with healthcare teams to assess patient needs, develop individualized care plans, and ensure appropriate treatment delivery.</w:t>
      </w:r>
    </w:p>
    <w:p/>
    <w:p>
      <w:r>
        <w:t>由于老年人身体恢复力下降和免疫应答减弱，老年群体的癌症发病率和死亡率相对较高。老年癌症患者的症状往往更为严重，对日常功能和社会参与产生显著影响。因此，有效管理这些症状对于提高生活质量至关重要。</w:t>
      </w:r>
    </w:p>
    <w:p>
      <w:r>
        <w:t>护士主导的姑息护理干预是一种以护士为主要实施者的综合护理服务，旨在为癌症患者提供关怀与支持，提升其生活质量。该干预聚焦于缓解症状、减轻疼痛和心理痛苦，并提供情感支持。护士与医疗团队合作，评估患者需求、制定个性化护理计划并确保适当的治疗实施。</w:t>
      </w:r>
    </w:p>
    <w:p/>
    <w:p>
      <w:r>
        <w:rPr>
          <w:b/>
        </w:rPr>
        <w:t>请结合你的泌尿外科临床经验，谈谈你对肿瘤患者全程管理和姑息护理的理解。</w:t>
      </w:r>
    </w:p>
    <w:p/>
    <w:p>
      <w:r>
        <w:t>各位老师好，非常荣幸回答这个问题。</w:t>
      </w:r>
    </w:p>
    <w:p>
      <w:r>
        <w:t>第一部分：我对肿瘤全程管理的理解</w:t>
      </w:r>
    </w:p>
    <w:p>
      <w:r>
        <w:t>肿瘤全程管理（Whole-Course Management）是一种以患者为中心、涵盖诊断-治疗-康复-随访全周期的管理模式。其核心理念是：不仅关注疾病本身的治疗，更要关注患者在整个疾病轨迹中的生理、心理、社会和灵性需求。</w:t>
      </w:r>
    </w:p>
    <w:p>
      <w:r>
        <w:t>在泌尿外科，我们管理着大量肿瘤患者：前列腺癌、膀胱癌、肾癌等。这些疾病的治疗——无论是根治性前列腺切除术、膀胱全切+回肠膀胱术，还是肾脏部分切除——都会深刻影响患者的身体功能和生活质量。</w:t>
      </w:r>
    </w:p>
    <w:p>
      <w:r>
        <w:t>第二部分：姑息护理在泌尿外科的重要性</w:t>
      </w:r>
    </w:p>
    <w:p>
      <w:r>
        <w:t>姑息护理的核心是"以舒适为目标"（comfort-focused care），强调在无法治愈时仍给予最高质量的关怀。</w:t>
      </w:r>
    </w:p>
    <w:p>
      <w:r>
        <w:t>一是症状管理。泌尿系肿瘤晚期患者常伴有严重疼痛（骨转移）、血尿、尿路梗阻等症状。规范的疼痛评估（如NRS数字评分法）、阶梯式镇痛以及导尿管/造瘘管的精心护理，都是护士的核心职责。</w:t>
      </w:r>
    </w:p>
    <w:p>
      <w:r>
        <w:t>二是心理支持。前列腺癌术后患者面临尿失禁、勃起功能障碍等困扰，年轻的睾丸肿瘤患者面临生育危机。护士需要敏锐识别患者的心理需求，适时转介心理干预或开展叙事护理。</w:t>
      </w:r>
    </w:p>
    <w:p>
      <w:r>
        <w:t>三是家庭支持。姑息护理不仅服务患者，也服务家属。指导家属参与造口护理、疼痛观察和居家照护，是延续性护理的重要内容。</w:t>
      </w:r>
    </w:p>
    <w:p>
      <w:r>
        <w:t>第三部分：未来展望</w:t>
      </w:r>
    </w:p>
    <w:p>
      <w:r>
        <w:t>当前，早期姑息护理介入已被ASCO指南推荐为标准实践——研究表明，早期姑息护理能改善晚期癌症患者的生活质量，甚至延长生存期。</w:t>
      </w:r>
    </w:p>
    <w:p>
      <w:r>
        <w:t>我希望通过研究生阶段的学习，能够深入研究肿瘤护理领域的循证实践，探索如何将姑息护理理念更好地融入泌尿外科的日常护理工作中，为患者提供真正全程、全方位、有温度的照护。</w:t>
      </w:r>
    </w:p>
    <w:p>
      <w: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