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F3CA" w14:textId="77777777" w:rsidR="00AA699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</w:t>
      </w:r>
      <w:proofErr w:type="spellStart"/>
      <w:r>
        <w:rPr>
          <w:rFonts w:ascii="Arial" w:eastAsia="等线" w:hAnsi="Arial" w:cs="Arial"/>
          <w:b/>
          <w:sz w:val="52"/>
        </w:rPr>
        <w:t>YOLO+Agent</w:t>
      </w:r>
      <w:proofErr w:type="spellEnd"/>
      <w:r>
        <w:rPr>
          <w:rFonts w:ascii="Arial" w:eastAsia="等线" w:hAnsi="Arial" w:cs="Arial"/>
          <w:b/>
          <w:sz w:val="52"/>
        </w:rPr>
        <w:t>的智能数字媒体内容理解系统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项目需求书</w:t>
      </w:r>
    </w:p>
    <w:p w14:paraId="543F49AC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文档信息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AA699F" w14:paraId="07AE6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A3BA8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4C4A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AA699F" w14:paraId="42CD5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72AA5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E06C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智能数字媒体内容理解系统项目需求书</w:t>
            </w:r>
          </w:p>
        </w:tc>
      </w:tr>
      <w:tr w:rsidR="00AA699F" w14:paraId="57D8C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ACB61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项目归属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254D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数媒工程实训课程设计</w:t>
            </w:r>
          </w:p>
        </w:tc>
      </w:tr>
      <w:tr w:rsidR="00AA699F" w14:paraId="73B35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8DBE0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文档版本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FEB5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V1.0</w:t>
            </w:r>
            <w:r>
              <w:rPr>
                <w:rFonts w:ascii="Arial" w:eastAsia="等线" w:hAnsi="Arial" w:cs="Arial"/>
              </w:rPr>
              <w:t>（基础版）</w:t>
            </w:r>
          </w:p>
        </w:tc>
      </w:tr>
      <w:tr w:rsidR="00AA699F" w14:paraId="0ED5E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6EA6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编写日期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DA2A9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202X 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 xml:space="preserve"> X 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 xml:space="preserve"> X </w:t>
            </w:r>
            <w:r>
              <w:rPr>
                <w:rFonts w:ascii="Arial" w:eastAsia="等线" w:hAnsi="Arial" w:cs="Arial"/>
              </w:rPr>
              <w:t>日</w:t>
            </w:r>
          </w:p>
        </w:tc>
      </w:tr>
      <w:tr w:rsidR="00AA699F" w14:paraId="1ED89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B69B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适用范围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52FD3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项目核心需求定义与基础功能验收</w:t>
            </w:r>
          </w:p>
        </w:tc>
      </w:tr>
    </w:tbl>
    <w:p w14:paraId="75522819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一、项目概述</w:t>
      </w:r>
      <w:bookmarkEnd w:id="1"/>
    </w:p>
    <w:p w14:paraId="6BD9300E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项目背景</w:t>
      </w:r>
      <w:bookmarkEnd w:id="2"/>
    </w:p>
    <w:p w14:paraId="0615755C" w14:textId="77777777" w:rsidR="00AA699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针对游戏录屏、短视频等数字媒体素材人工审核、标注效率低、标准不统一的痛点，结合计算机视觉与大模型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技术，搭建自动化内容理解系统，实现素材智能分析与审核的业务闭环。</w:t>
      </w:r>
    </w:p>
    <w:p w14:paraId="00441009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项目目标</w:t>
      </w:r>
      <w:bookmarkEnd w:id="3"/>
    </w:p>
    <w:p w14:paraId="4E27D2EE" w14:textId="77777777" w:rsidR="00AA699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YOLO </w:t>
      </w:r>
      <w:r>
        <w:rPr>
          <w:rFonts w:ascii="Arial" w:eastAsia="等线" w:hAnsi="Arial" w:cs="Arial"/>
        </w:rPr>
        <w:t>视觉检测与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编排能力，构建可交互、可运行的智能内容理解系统，完成素材上传、目标检测、智能分析、内容审核、数据留存全流程，满足课程设计基础交付标准。</w:t>
      </w:r>
    </w:p>
    <w:p w14:paraId="68D3CE00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项目范围</w:t>
      </w:r>
      <w:bookmarkEnd w:id="4"/>
    </w:p>
    <w:p w14:paraId="2092C08D" w14:textId="77777777" w:rsidR="00AA699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覆盖用户权限、素材处理、视觉检测、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分析、知识库检索、审核管理、基础统计的核心业务闭环，为课程设计必做基础功能。</w:t>
      </w:r>
    </w:p>
    <w:p w14:paraId="38F19FF0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二、用户角色与权限</w:t>
      </w:r>
      <w:bookmarkEnd w:id="5"/>
    </w:p>
    <w:p w14:paraId="2891954D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角色划分</w:t>
      </w:r>
      <w:bookmarkEnd w:id="6"/>
    </w:p>
    <w:p w14:paraId="74198003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普通用户</w:t>
      </w:r>
      <w:r>
        <w:rPr>
          <w:rFonts w:ascii="Arial" w:eastAsia="等线" w:hAnsi="Arial" w:cs="Arial"/>
        </w:rPr>
        <w:t>：素材上传、查看检测分析结果、管理个人素材与历史记录</w:t>
      </w:r>
    </w:p>
    <w:p w14:paraId="1150F984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审核管理员</w:t>
      </w:r>
      <w:r>
        <w:rPr>
          <w:rFonts w:ascii="Arial" w:eastAsia="等线" w:hAnsi="Arial" w:cs="Arial"/>
        </w:rPr>
        <w:t>：内容复核、审核状态流转、查看全量素材与统计数据</w:t>
      </w:r>
    </w:p>
    <w:p w14:paraId="6A80EB55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系统管理员</w:t>
      </w:r>
      <w:r>
        <w:rPr>
          <w:rFonts w:ascii="Arial" w:eastAsia="等线" w:hAnsi="Arial" w:cs="Arial"/>
        </w:rPr>
        <w:t>：用户账号管理、模型配置、知识库维护、日志管理</w:t>
      </w:r>
    </w:p>
    <w:p w14:paraId="6ED1066D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权限要求</w:t>
      </w:r>
      <w:bookmarkEnd w:id="7"/>
    </w:p>
    <w:p w14:paraId="63F068AD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实现完整的用户注册、登录、退出功能</w:t>
      </w:r>
    </w:p>
    <w:p w14:paraId="18EC900A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所有业务接口需做身份权限校验，不同角色仅可访问对应功能</w:t>
      </w:r>
    </w:p>
    <w:p w14:paraId="465E8548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禁止越权访问他人素材与后台管理功能</w:t>
      </w:r>
    </w:p>
    <w:p w14:paraId="332BF718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三、核心业务流程</w:t>
      </w:r>
      <w:bookmarkEnd w:id="8"/>
    </w:p>
    <w:p w14:paraId="38B328B0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正常主流程</w:t>
      </w:r>
      <w:bookmarkEnd w:id="9"/>
    </w:p>
    <w:p w14:paraId="4C2CC107" w14:textId="09713719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</w:t>
      </w:r>
      <w:r w:rsidR="00000000">
        <w:rPr>
          <w:rFonts w:ascii="Arial" w:eastAsia="等线" w:hAnsi="Arial" w:cs="Arial"/>
        </w:rPr>
        <w:t>用户登录系统，进入功能页面</w:t>
      </w:r>
    </w:p>
    <w:p w14:paraId="6BF60241" w14:textId="575B6C5C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</w:t>
      </w:r>
      <w:r w:rsidR="00000000">
        <w:rPr>
          <w:rFonts w:ascii="Arial" w:eastAsia="等线" w:hAnsi="Arial" w:cs="Arial"/>
        </w:rPr>
        <w:t>上传图片</w:t>
      </w:r>
      <w:r w:rsidR="00000000">
        <w:rPr>
          <w:rFonts w:ascii="Arial" w:eastAsia="等线" w:hAnsi="Arial" w:cs="Arial"/>
        </w:rPr>
        <w:t xml:space="preserve"> / </w:t>
      </w:r>
      <w:r w:rsidR="00000000">
        <w:rPr>
          <w:rFonts w:ascii="Arial" w:eastAsia="等线" w:hAnsi="Arial" w:cs="Arial"/>
        </w:rPr>
        <w:t>视频素材，系统完成格式校验与预处理</w:t>
      </w:r>
    </w:p>
    <w:p w14:paraId="57C17A36" w14:textId="6958DAB0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</w:t>
      </w:r>
      <w:r w:rsidR="00000000">
        <w:rPr>
          <w:rFonts w:ascii="Arial" w:eastAsia="等线" w:hAnsi="Arial" w:cs="Arial"/>
        </w:rPr>
        <w:t>视频通过</w:t>
      </w:r>
      <w:r w:rsidR="00000000">
        <w:rPr>
          <w:rFonts w:ascii="Arial" w:eastAsia="等线" w:hAnsi="Arial" w:cs="Arial"/>
        </w:rPr>
        <w:t xml:space="preserve"> OpenCV </w:t>
      </w:r>
      <w:r w:rsidR="00000000">
        <w:rPr>
          <w:rFonts w:ascii="Arial" w:eastAsia="等线" w:hAnsi="Arial" w:cs="Arial"/>
        </w:rPr>
        <w:t>采样提取关键帧，图片直接进入检测环节</w:t>
      </w:r>
    </w:p>
    <w:p w14:paraId="347A5A89" w14:textId="10CA86E7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4</w:t>
      </w:r>
      <w:r w:rsidR="00000000">
        <w:rPr>
          <w:rFonts w:ascii="Arial" w:eastAsia="等线" w:hAnsi="Arial" w:cs="Arial"/>
        </w:rPr>
        <w:t xml:space="preserve">YOLO </w:t>
      </w:r>
      <w:r w:rsidR="00000000">
        <w:rPr>
          <w:rFonts w:ascii="Arial" w:eastAsia="等线" w:hAnsi="Arial" w:cs="Arial"/>
        </w:rPr>
        <w:t>模型完成目标检测，输出目标类别、置信度与可视化标注结果</w:t>
      </w:r>
    </w:p>
    <w:p w14:paraId="54F00958" w14:textId="44A61426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5</w:t>
      </w:r>
      <w:r w:rsidR="00000000">
        <w:rPr>
          <w:rFonts w:ascii="Arial" w:eastAsia="等线" w:hAnsi="Arial" w:cs="Arial"/>
        </w:rPr>
        <w:t xml:space="preserve">Agent </w:t>
      </w:r>
      <w:r w:rsidR="00000000">
        <w:rPr>
          <w:rFonts w:ascii="Arial" w:eastAsia="等线" w:hAnsi="Arial" w:cs="Arial"/>
        </w:rPr>
        <w:t>读取检测结果，调用知识库匹配规则，生成内容摘要、标签与审核建议</w:t>
      </w:r>
    </w:p>
    <w:p w14:paraId="17A34B10" w14:textId="325FD38B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6</w:t>
      </w:r>
      <w:r w:rsidR="00000000">
        <w:rPr>
          <w:rFonts w:ascii="Arial" w:eastAsia="等线" w:hAnsi="Arial" w:cs="Arial"/>
        </w:rPr>
        <w:t>系统留存全量数据，更新任务处理状态</w:t>
      </w:r>
    </w:p>
    <w:p w14:paraId="6E837356" w14:textId="214337E4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7</w:t>
      </w:r>
      <w:r w:rsidR="00000000">
        <w:rPr>
          <w:rFonts w:ascii="Arial" w:eastAsia="等线" w:hAnsi="Arial" w:cs="Arial"/>
        </w:rPr>
        <w:t>用户</w:t>
      </w:r>
      <w:r w:rsidR="00000000">
        <w:rPr>
          <w:rFonts w:ascii="Arial" w:eastAsia="等线" w:hAnsi="Arial" w:cs="Arial"/>
        </w:rPr>
        <w:t xml:space="preserve"> / </w:t>
      </w:r>
      <w:r w:rsidR="00000000">
        <w:rPr>
          <w:rFonts w:ascii="Arial" w:eastAsia="等线" w:hAnsi="Arial" w:cs="Arial"/>
        </w:rPr>
        <w:t>审核员查看结果，可人工调整审核状态</w:t>
      </w:r>
    </w:p>
    <w:p w14:paraId="43EC91DE" w14:textId="2AC3E8BE" w:rsidR="00AA699F" w:rsidRDefault="00FE4261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8</w:t>
      </w:r>
      <w:r w:rsidR="00000000">
        <w:rPr>
          <w:rFonts w:ascii="Arial" w:eastAsia="等线" w:hAnsi="Arial" w:cs="Arial"/>
        </w:rPr>
        <w:t>支持导出分析结果与审核资料</w:t>
      </w:r>
    </w:p>
    <w:p w14:paraId="65A4D394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异常处理</w:t>
      </w:r>
      <w:bookmarkEnd w:id="10"/>
    </w:p>
    <w:p w14:paraId="7F55BE1C" w14:textId="77777777" w:rsidR="00AA699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系统需覆盖文件格式错误、空文件、模型缺失、推理失败、数据写入异常等场景，给出明确提示并留存异常日志。</w:t>
      </w:r>
    </w:p>
    <w:p w14:paraId="176B4736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四、功能性需求</w:t>
      </w:r>
      <w:bookmarkEnd w:id="11"/>
    </w:p>
    <w:p w14:paraId="0997B305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lastRenderedPageBreak/>
        <w:t xml:space="preserve">4.1 </w:t>
      </w:r>
      <w:r>
        <w:rPr>
          <w:rFonts w:ascii="Arial" w:eastAsia="等线" w:hAnsi="Arial" w:cs="Arial"/>
          <w:b/>
          <w:sz w:val="30"/>
        </w:rPr>
        <w:t>用户与权限管理模块</w:t>
      </w:r>
      <w:bookmarkEnd w:id="12"/>
    </w:p>
    <w:p w14:paraId="1BBB7679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用户注册：支持账号密码注册，校验账号唯一性</w:t>
      </w:r>
    </w:p>
    <w:p w14:paraId="01BCC785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登录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退出：实现身份校验与会话管理，登录失效自动跳转登录页</w:t>
      </w:r>
    </w:p>
    <w:p w14:paraId="423ED856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角色权限控制：基于角色分配功能与数据访问权限</w:t>
      </w:r>
    </w:p>
    <w:p w14:paraId="7FFE3CB9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个人信息管理：支持修改密码、查看个人操作记录</w:t>
      </w:r>
    </w:p>
    <w:p w14:paraId="576C821D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素材上传与管理模块</w:t>
      </w:r>
      <w:bookmarkEnd w:id="13"/>
    </w:p>
    <w:p w14:paraId="78C86494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素材上传：支持单张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批量图片、单视频上传，自动校验文件格式与大小</w:t>
      </w:r>
    </w:p>
    <w:p w14:paraId="3AC77DFF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视频预处理：基于</w:t>
      </w:r>
      <w:r>
        <w:rPr>
          <w:rFonts w:ascii="Arial" w:eastAsia="等线" w:hAnsi="Arial" w:cs="Arial"/>
        </w:rPr>
        <w:t xml:space="preserve"> OpenCV </w:t>
      </w:r>
      <w:r>
        <w:rPr>
          <w:rFonts w:ascii="Arial" w:eastAsia="等线" w:hAnsi="Arial" w:cs="Arial"/>
        </w:rPr>
        <w:t>均匀采样提取关键帧，记录对应时间点</w:t>
      </w:r>
    </w:p>
    <w:p w14:paraId="12397FC6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素材列表：支持按时间、审核状态筛选，查看素材基础信息与处理状态</w:t>
      </w:r>
    </w:p>
    <w:p w14:paraId="42E78421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历史记录：支持查看个人历史处理记录，可跳转详情页</w:t>
      </w:r>
    </w:p>
    <w:p w14:paraId="46C4BE7A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素材详情：同步展示原始素材、检测标注结果、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分析结论与审核状态</w:t>
      </w:r>
    </w:p>
    <w:p w14:paraId="04CC3C05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视觉目标检测模块</w:t>
      </w:r>
      <w:bookmarkEnd w:id="14"/>
    </w:p>
    <w:p w14:paraId="2A273C4C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目标检测：基于</w:t>
      </w:r>
      <w:r>
        <w:rPr>
          <w:rFonts w:ascii="Arial" w:eastAsia="等线" w:hAnsi="Arial" w:cs="Arial"/>
        </w:rPr>
        <w:t xml:space="preserve"> YOLO </w:t>
      </w:r>
      <w:r>
        <w:rPr>
          <w:rFonts w:ascii="Arial" w:eastAsia="等线" w:hAnsi="Arial" w:cs="Arial"/>
        </w:rPr>
        <w:t>输出目标类别、置信度、检测框坐标，支持结果可视化</w:t>
      </w:r>
    </w:p>
    <w:p w14:paraId="3E40F717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自定义检测：训练场景化</w:t>
      </w:r>
      <w:r>
        <w:rPr>
          <w:rFonts w:ascii="Arial" w:eastAsia="等线" w:hAnsi="Arial" w:cs="Arial"/>
        </w:rPr>
        <w:t xml:space="preserve"> YOLO </w:t>
      </w:r>
      <w:r>
        <w:rPr>
          <w:rFonts w:ascii="Arial" w:eastAsia="等线" w:hAnsi="Arial" w:cs="Arial"/>
        </w:rPr>
        <w:t>模型，识别游戏角色、道具等特定目标</w:t>
      </w:r>
    </w:p>
    <w:p w14:paraId="5D541222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视频评分：支持画面变化幅度、运动强度、目标数量三类维度评分</w:t>
      </w:r>
    </w:p>
    <w:p w14:paraId="7D4887F3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异常适配：兼容模型缺失、推理失败、低置信度等场景，给出错误提示</w:t>
      </w:r>
    </w:p>
    <w:p w14:paraId="6294812B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4.4 Agent </w:t>
      </w:r>
      <w:r>
        <w:rPr>
          <w:rFonts w:ascii="Arial" w:eastAsia="等线" w:hAnsi="Arial" w:cs="Arial"/>
          <w:b/>
          <w:sz w:val="30"/>
        </w:rPr>
        <w:t>智能分析模块</w:t>
      </w:r>
      <w:bookmarkEnd w:id="15"/>
    </w:p>
    <w:p w14:paraId="762C2D41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核心能力：搭建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个主控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，包含视觉结果解析、知识库检索、报告生成至少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个工具节点</w:t>
      </w:r>
    </w:p>
    <w:p w14:paraId="17D10044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内容生成：基于检测结果与知识库规则，自动生成素材摘要、分类标签、审核建议</w:t>
      </w:r>
    </w:p>
    <w:p w14:paraId="4803E8AD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流程可追溯：支持查看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调用链路、工具执行日志，保证结果可解释</w:t>
      </w:r>
    </w:p>
    <w:p w14:paraId="5902029F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知识库与向量检索模块</w:t>
      </w:r>
      <w:bookmarkEnd w:id="16"/>
    </w:p>
    <w:p w14:paraId="3D2B7C6E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知识库管理：包含数字媒体审核规范、素材分类规则两类内容，支持知识点增删改</w:t>
      </w:r>
    </w:p>
    <w:p w14:paraId="48516CAA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向量化处理：基于</w:t>
      </w:r>
      <w:r>
        <w:rPr>
          <w:rFonts w:ascii="Arial" w:eastAsia="等线" w:hAnsi="Arial" w:cs="Arial"/>
        </w:rPr>
        <w:t xml:space="preserve"> Embedding </w:t>
      </w:r>
      <w:r>
        <w:rPr>
          <w:rFonts w:ascii="Arial" w:eastAsia="等线" w:hAnsi="Arial" w:cs="Arial"/>
        </w:rPr>
        <w:t>模型对知识库内容向量化，构建向量索引</w:t>
      </w:r>
    </w:p>
    <w:p w14:paraId="76C29464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RAG </w:t>
      </w:r>
      <w:r>
        <w:rPr>
          <w:rFonts w:ascii="Arial" w:eastAsia="等线" w:hAnsi="Arial" w:cs="Arial"/>
        </w:rPr>
        <w:t>检索：根据检测结果语义检索匹配知识库内容，作为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分析依据</w:t>
      </w:r>
    </w:p>
    <w:p w14:paraId="21C3A9FB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效果验证：支持查看检索命中的知识点与相似度得分</w:t>
      </w:r>
    </w:p>
    <w:p w14:paraId="6A5CBA27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lastRenderedPageBreak/>
        <w:t xml:space="preserve">4.6 </w:t>
      </w:r>
      <w:r>
        <w:rPr>
          <w:rFonts w:ascii="Arial" w:eastAsia="等线" w:hAnsi="Arial" w:cs="Arial"/>
          <w:b/>
          <w:sz w:val="30"/>
        </w:rPr>
        <w:t>内容审核管理模块</w:t>
      </w:r>
      <w:bookmarkEnd w:id="17"/>
    </w:p>
    <w:p w14:paraId="025E5E50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三态审核：支持通过、待复核、不通过三种审核状态流转</w:t>
      </w:r>
    </w:p>
    <w:p w14:paraId="7954C500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人工复核：审核员可修改自动审核结论，补充审核备注</w:t>
      </w:r>
    </w:p>
    <w:p w14:paraId="44169C12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记录留存：完整记录状态变更的操作人、时间与原因</w:t>
      </w:r>
    </w:p>
    <w:p w14:paraId="326E2DE4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审核筛选：支持按审核状态、素材类别、处理时间筛选任务</w:t>
      </w:r>
    </w:p>
    <w:p w14:paraId="47E34504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4.7 </w:t>
      </w:r>
      <w:r>
        <w:rPr>
          <w:rFonts w:ascii="Arial" w:eastAsia="等线" w:hAnsi="Arial" w:cs="Arial"/>
          <w:b/>
          <w:sz w:val="30"/>
        </w:rPr>
        <w:t>统计可视化模块</w:t>
      </w:r>
      <w:bookmarkEnd w:id="18"/>
    </w:p>
    <w:p w14:paraId="74DB8557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基础统计：统计检测类别分布、置信度分布、审核状态占比</w:t>
      </w:r>
    </w:p>
    <w:p w14:paraId="2497411C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图表展示：生成目标数量、置信度分布、视频时间段分析可视化图表</w:t>
      </w:r>
    </w:p>
    <w:p w14:paraId="59A9953B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数据导出：支持统计数据导出为</w:t>
      </w:r>
      <w:r>
        <w:rPr>
          <w:rFonts w:ascii="Arial" w:eastAsia="等线" w:hAnsi="Arial" w:cs="Arial"/>
        </w:rPr>
        <w:t xml:space="preserve"> CSV </w:t>
      </w:r>
      <w:r>
        <w:rPr>
          <w:rFonts w:ascii="Arial" w:eastAsia="等线" w:hAnsi="Arial" w:cs="Arial"/>
        </w:rPr>
        <w:t>格式</w:t>
      </w:r>
    </w:p>
    <w:p w14:paraId="59CECBE7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4.8 </w:t>
      </w:r>
      <w:r>
        <w:rPr>
          <w:rFonts w:ascii="Arial" w:eastAsia="等线" w:hAnsi="Arial" w:cs="Arial"/>
          <w:b/>
          <w:sz w:val="30"/>
        </w:rPr>
        <w:t>报告导出模块</w:t>
      </w:r>
      <w:bookmarkEnd w:id="19"/>
    </w:p>
    <w:p w14:paraId="6D714417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单素材导出：支持导出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格式分析报告、检测证据图片、审核资料包</w:t>
      </w:r>
    </w:p>
    <w:p w14:paraId="2D4E2B21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批量导出：支持批量选中素材导出汇总分析结果</w:t>
      </w:r>
    </w:p>
    <w:p w14:paraId="2AD965BC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4.9 </w:t>
      </w:r>
      <w:r>
        <w:rPr>
          <w:rFonts w:ascii="Arial" w:eastAsia="等线" w:hAnsi="Arial" w:cs="Arial"/>
          <w:b/>
          <w:sz w:val="30"/>
        </w:rPr>
        <w:t>系统管理与日志模块</w:t>
      </w:r>
      <w:bookmarkEnd w:id="20"/>
    </w:p>
    <w:p w14:paraId="7120A17B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用户管理：管理员可新增、禁用账号，调整用户角色</w:t>
      </w:r>
    </w:p>
    <w:p w14:paraId="0BDFD0C4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模型配置：支持切换检测模型、调整置信度阈值</w:t>
      </w:r>
    </w:p>
    <w:p w14:paraId="2458A408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操作日志：记录用户操作与系统异常，支持问题溯源</w:t>
      </w:r>
    </w:p>
    <w:p w14:paraId="77997C8D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任务管理：实时展示处理进度，失败任务支持重试</w:t>
      </w:r>
    </w:p>
    <w:p w14:paraId="564C2F86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>五、非功能性需求</w:t>
      </w:r>
      <w:bookmarkEnd w:id="21"/>
    </w:p>
    <w:p w14:paraId="43C7FCB9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性能要求</w:t>
      </w:r>
      <w:r>
        <w:rPr>
          <w:rFonts w:ascii="Arial" w:eastAsia="等线" w:hAnsi="Arial" w:cs="Arial"/>
        </w:rPr>
        <w:t>：单张图片全流程处理不超过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秒，</w:t>
      </w: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分钟内短视频处理不超过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秒，页面接口响应不超过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</w:t>
      </w:r>
    </w:p>
    <w:p w14:paraId="6A372543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兼容性要求</w:t>
      </w:r>
      <w:r>
        <w:rPr>
          <w:rFonts w:ascii="Arial" w:eastAsia="等线" w:hAnsi="Arial" w:cs="Arial"/>
        </w:rPr>
        <w:t>：兼容</w:t>
      </w:r>
      <w:r>
        <w:rPr>
          <w:rFonts w:ascii="Arial" w:eastAsia="等线" w:hAnsi="Arial" w:cs="Arial"/>
        </w:rPr>
        <w:t xml:space="preserve"> Chrome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Edge </w:t>
      </w:r>
      <w:r>
        <w:rPr>
          <w:rFonts w:ascii="Arial" w:eastAsia="等线" w:hAnsi="Arial" w:cs="Arial"/>
        </w:rPr>
        <w:t>主流浏览器，支持</w:t>
      </w:r>
      <w:r>
        <w:rPr>
          <w:rFonts w:ascii="Arial" w:eastAsia="等线" w:hAnsi="Arial" w:cs="Arial"/>
        </w:rPr>
        <w:t xml:space="preserve"> JPG/PNG </w:t>
      </w:r>
      <w:r>
        <w:rPr>
          <w:rFonts w:ascii="Arial" w:eastAsia="等线" w:hAnsi="Arial" w:cs="Arial"/>
        </w:rPr>
        <w:t>图片、</w:t>
      </w:r>
      <w:r>
        <w:rPr>
          <w:rFonts w:ascii="Arial" w:eastAsia="等线" w:hAnsi="Arial" w:cs="Arial"/>
        </w:rPr>
        <w:t xml:space="preserve">MP4/AVI </w:t>
      </w:r>
      <w:r>
        <w:rPr>
          <w:rFonts w:ascii="Arial" w:eastAsia="等线" w:hAnsi="Arial" w:cs="Arial"/>
        </w:rPr>
        <w:t>视频格式，接口遵循</w:t>
      </w:r>
      <w:r>
        <w:rPr>
          <w:rFonts w:ascii="Arial" w:eastAsia="等线" w:hAnsi="Arial" w:cs="Arial"/>
        </w:rPr>
        <w:t xml:space="preserve"> RESTful </w:t>
      </w:r>
      <w:r>
        <w:rPr>
          <w:rFonts w:ascii="Arial" w:eastAsia="等线" w:hAnsi="Arial" w:cs="Arial"/>
        </w:rPr>
        <w:t>规范</w:t>
      </w:r>
    </w:p>
    <w:p w14:paraId="609D764C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稳定性要求</w:t>
      </w:r>
      <w:r>
        <w:rPr>
          <w:rFonts w:ascii="Arial" w:eastAsia="等线" w:hAnsi="Arial" w:cs="Arial"/>
        </w:rPr>
        <w:t>：核心功能可用率不低于</w:t>
      </w:r>
      <w:r>
        <w:rPr>
          <w:rFonts w:ascii="Arial" w:eastAsia="等线" w:hAnsi="Arial" w:cs="Arial"/>
        </w:rPr>
        <w:t xml:space="preserve"> 95%</w:t>
      </w:r>
      <w:r>
        <w:rPr>
          <w:rFonts w:ascii="Arial" w:eastAsia="等线" w:hAnsi="Arial" w:cs="Arial"/>
        </w:rPr>
        <w:t>，所有异常均有友好提示，关键操作留存日志</w:t>
      </w:r>
    </w:p>
    <w:p w14:paraId="13D01E39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易用性要求</w:t>
      </w:r>
      <w:r>
        <w:rPr>
          <w:rFonts w:ascii="Arial" w:eastAsia="等线" w:hAnsi="Arial" w:cs="Arial"/>
        </w:rPr>
        <w:t>：操作逻辑清晰，处理进度可视化，错误提示通俗易懂</w:t>
      </w:r>
    </w:p>
    <w:p w14:paraId="322437AA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六、数据需求</w:t>
      </w:r>
      <w:bookmarkEnd w:id="22"/>
    </w:p>
    <w:p w14:paraId="32784F1F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lastRenderedPageBreak/>
        <w:t xml:space="preserve">6.1 </w:t>
      </w:r>
      <w:r>
        <w:rPr>
          <w:rFonts w:ascii="Arial" w:eastAsia="等线" w:hAnsi="Arial" w:cs="Arial"/>
          <w:b/>
          <w:sz w:val="30"/>
        </w:rPr>
        <w:t>数据来源</w:t>
      </w:r>
      <w:bookmarkEnd w:id="23"/>
    </w:p>
    <w:p w14:paraId="4C803459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测试素材：公开游戏录屏、短视频素材，人工整理标注</w:t>
      </w:r>
    </w:p>
    <w:p w14:paraId="6D651D3C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知识库数据：人工整理的内容审核规范、素材分类规则</w:t>
      </w:r>
    </w:p>
    <w:p w14:paraId="5B1F7E02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业务数据：用户信息、素材元数据、检测结果、审核记录、操作日志</w:t>
      </w:r>
    </w:p>
    <w:p w14:paraId="6231EC44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数据规模</w:t>
      </w:r>
      <w:bookmarkEnd w:id="24"/>
    </w:p>
    <w:p w14:paraId="3041C8DE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整理不少于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条素材元数据，记录来源、类别、标签与处理结果</w:t>
      </w:r>
    </w:p>
    <w:p w14:paraId="66C3B028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测试集包含不少于</w:t>
      </w:r>
      <w:r>
        <w:rPr>
          <w:rFonts w:ascii="Arial" w:eastAsia="等线" w:hAnsi="Arial" w:cs="Arial"/>
        </w:rPr>
        <w:t xml:space="preserve"> 20 </w:t>
      </w:r>
      <w:r>
        <w:rPr>
          <w:rFonts w:ascii="Arial" w:eastAsia="等线" w:hAnsi="Arial" w:cs="Arial"/>
        </w:rPr>
        <w:t>张图片、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个视频样例，覆盖至少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个成功案例、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个失败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低置信度案例</w:t>
      </w:r>
    </w:p>
    <w:p w14:paraId="7C49E19E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核心存储内容</w:t>
      </w:r>
      <w:bookmarkEnd w:id="25"/>
    </w:p>
    <w:p w14:paraId="39616A9A" w14:textId="77777777" w:rsidR="00AA699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系统需存储用户表、素材表、检测结果表、分析结果表、审核记录表、知识库表、系统日志表七类核心数据。</w:t>
      </w:r>
    </w:p>
    <w:p w14:paraId="694367B1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七、技术栈参考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AA699F" w14:paraId="3E4C9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DD1A8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技术领域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10A80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可选方案</w:t>
            </w:r>
          </w:p>
        </w:tc>
      </w:tr>
      <w:tr w:rsidR="00AA699F" w14:paraId="10E83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94F2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视觉检测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BD431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YOLOv8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OpenCV</w:t>
            </w:r>
          </w:p>
        </w:tc>
      </w:tr>
      <w:tr w:rsidR="00AA699F" w14:paraId="6313F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A6C33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后端开发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5B7AB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Python + </w:t>
            </w:r>
            <w:proofErr w:type="spellStart"/>
            <w:r>
              <w:rPr>
                <w:rFonts w:ascii="Arial" w:eastAsia="等线" w:hAnsi="Arial" w:cs="Arial"/>
              </w:rPr>
              <w:t>FastAPI</w:t>
            </w:r>
            <w:proofErr w:type="spellEnd"/>
            <w:r>
              <w:rPr>
                <w:rFonts w:ascii="Arial" w:eastAsia="等线" w:hAnsi="Arial" w:cs="Arial"/>
              </w:rPr>
              <w:t>/Flask</w:t>
            </w:r>
          </w:p>
        </w:tc>
      </w:tr>
      <w:tr w:rsidR="00AA699F" w14:paraId="4B1BD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662C5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前端开发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7C7E1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HTML/CSS/JavaScript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Streamlit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Vue</w:t>
            </w:r>
          </w:p>
        </w:tc>
      </w:tr>
      <w:tr w:rsidR="00AA699F" w14:paraId="7BB3A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BDCE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Agent </w:t>
            </w:r>
            <w:r>
              <w:rPr>
                <w:rFonts w:ascii="Arial" w:eastAsia="等线" w:hAnsi="Arial" w:cs="Arial"/>
              </w:rPr>
              <w:t>编排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B449B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LangChain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LangGraph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Coze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Dify</w:t>
            </w:r>
            <w:proofErr w:type="spellEnd"/>
          </w:p>
        </w:tc>
      </w:tr>
      <w:tr w:rsidR="00AA699F" w14:paraId="68281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7921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BD62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DeepSeek API </w:t>
            </w:r>
            <w:r>
              <w:rPr>
                <w:rFonts w:ascii="Arial" w:eastAsia="等线" w:hAnsi="Arial" w:cs="Arial"/>
              </w:rPr>
              <w:t>或其他可用大模型服务</w:t>
            </w:r>
          </w:p>
        </w:tc>
      </w:tr>
      <w:tr w:rsidR="00AA699F" w14:paraId="65C25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F705B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6366A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MongoDB</w:t>
            </w:r>
          </w:p>
        </w:tc>
      </w:tr>
      <w:tr w:rsidR="00AA699F" w14:paraId="58DA58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C2392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向量知识库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D95D7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FAISS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Chroma</w:t>
            </w:r>
          </w:p>
        </w:tc>
      </w:tr>
      <w:tr w:rsidR="00AA699F" w14:paraId="3F065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E7EFF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数据可视化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AE815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ECharts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Plotly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Matplotlib</w:t>
            </w:r>
          </w:p>
        </w:tc>
      </w:tr>
      <w:tr w:rsidR="00AA699F" w14:paraId="1F2E3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838F7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工程协作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E5BA2" w14:textId="77777777" w:rsidR="00AA699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Git</w:t>
            </w:r>
            <w:r>
              <w:rPr>
                <w:rFonts w:ascii="Arial" w:eastAsia="等线" w:hAnsi="Arial" w:cs="Arial"/>
              </w:rPr>
              <w:t>、功能分支开发</w:t>
            </w:r>
          </w:p>
        </w:tc>
      </w:tr>
    </w:tbl>
    <w:p w14:paraId="4A4466D5" w14:textId="77777777" w:rsidR="00AA699F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八、验收与交付标准</w:t>
      </w:r>
      <w:bookmarkEnd w:id="27"/>
    </w:p>
    <w:p w14:paraId="3D29E859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功能验收标准</w:t>
      </w:r>
      <w:bookmarkEnd w:id="28"/>
    </w:p>
    <w:p w14:paraId="0BC3788D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业务闭环完整：可完成素材上传到结果导出的全流程操作，无核心功能缺失</w:t>
      </w:r>
    </w:p>
    <w:p w14:paraId="64F46102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功能有效：可正常调用至少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个工具，输出结果与检测、知识库内容匹配，调用链路可追溯</w:t>
      </w:r>
    </w:p>
    <w:p w14:paraId="0E3A74E1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核心功能可用：</w:t>
      </w:r>
      <w:r>
        <w:rPr>
          <w:rFonts w:ascii="Arial" w:eastAsia="等线" w:hAnsi="Arial" w:cs="Arial"/>
        </w:rPr>
        <w:t xml:space="preserve">YOLO </w:t>
      </w:r>
      <w:r>
        <w:rPr>
          <w:rFonts w:ascii="Arial" w:eastAsia="等线" w:hAnsi="Arial" w:cs="Arial"/>
        </w:rPr>
        <w:t>检测与知识库检索可输出有效结果，成功率符合预期</w:t>
      </w:r>
    </w:p>
    <w:p w14:paraId="73A28578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工程稳定：注册登录、权限校验、接口响应、异常处理正常，无致命</w:t>
      </w:r>
      <w:r>
        <w:rPr>
          <w:rFonts w:ascii="Arial" w:eastAsia="等线" w:hAnsi="Arial" w:cs="Arial"/>
        </w:rPr>
        <w:t xml:space="preserve"> bug</w:t>
      </w:r>
    </w:p>
    <w:p w14:paraId="3CE75377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测试完整：具备正常流程、失败流程、异常场景的测试用例与结果记录</w:t>
      </w:r>
    </w:p>
    <w:p w14:paraId="1179D446" w14:textId="77777777" w:rsidR="00AA699F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交付物要求</w:t>
      </w:r>
      <w:bookmarkEnd w:id="29"/>
    </w:p>
    <w:p w14:paraId="09D14551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完整项目源代码、依赖文件、启动说明，可直接运行</w:t>
      </w:r>
      <w:r>
        <w:rPr>
          <w:rFonts w:ascii="Arial" w:eastAsia="等线" w:hAnsi="Arial" w:cs="Arial"/>
        </w:rPr>
        <w:t xml:space="preserve"> Demo</w:t>
      </w:r>
    </w:p>
    <w:p w14:paraId="3C5CFDA2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工程实训报告，包含需求分析、系统设计、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流程、测试报告、项目总结</w:t>
      </w:r>
    </w:p>
    <w:p w14:paraId="567AF516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答辩</w:t>
      </w:r>
      <w:r>
        <w:rPr>
          <w:rFonts w:ascii="Arial" w:eastAsia="等线" w:hAnsi="Arial" w:cs="Arial"/>
        </w:rPr>
        <w:t xml:space="preserve"> PPT</w:t>
      </w:r>
      <w:r>
        <w:rPr>
          <w:rFonts w:ascii="Arial" w:eastAsia="等线" w:hAnsi="Arial" w:cs="Arial"/>
        </w:rPr>
        <w:t>、项目全程运行录屏</w:t>
      </w:r>
    </w:p>
    <w:p w14:paraId="4619208A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项目进度日报、</w:t>
      </w:r>
      <w:r>
        <w:rPr>
          <w:rFonts w:ascii="Arial" w:eastAsia="等线" w:hAnsi="Arial" w:cs="Arial"/>
        </w:rPr>
        <w:t xml:space="preserve">Git </w:t>
      </w:r>
      <w:r>
        <w:rPr>
          <w:rFonts w:ascii="Arial" w:eastAsia="等线" w:hAnsi="Arial" w:cs="Arial"/>
        </w:rPr>
        <w:t>提交记录（总提交不少于</w:t>
      </w:r>
      <w:r>
        <w:rPr>
          <w:rFonts w:ascii="Arial" w:eastAsia="等线" w:hAnsi="Arial" w:cs="Arial"/>
        </w:rPr>
        <w:t xml:space="preserve"> 25 </w:t>
      </w:r>
      <w:r>
        <w:rPr>
          <w:rFonts w:ascii="Arial" w:eastAsia="等线" w:hAnsi="Arial" w:cs="Arial"/>
        </w:rPr>
        <w:t>次，每人至少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次有效提交）</w:t>
      </w:r>
    </w:p>
    <w:p w14:paraId="4D0215EA" w14:textId="77777777" w:rsidR="00AA699F" w:rsidRDefault="00000000" w:rsidP="00FE426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核心功能效果截图不少于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张，测试用例与失败案例分析文档</w:t>
      </w:r>
    </w:p>
    <w:p w14:paraId="640F8C4B" w14:textId="0EA1CBF4" w:rsidR="00AA699F" w:rsidRDefault="00AA699F">
      <w:pPr>
        <w:spacing w:before="120" w:after="120" w:line="288" w:lineRule="auto"/>
        <w:rPr>
          <w:rFonts w:hint="eastAsia"/>
        </w:rPr>
      </w:pPr>
    </w:p>
    <w:sectPr w:rsidR="00AA699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D9572" w14:textId="77777777" w:rsidR="00D0082C" w:rsidRDefault="00D008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40FDEC" w14:textId="77777777" w:rsidR="00D0082C" w:rsidRDefault="00D008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2916" w14:textId="77777777" w:rsidR="00AA699F" w:rsidRDefault="00AA699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6584F" w14:textId="77777777" w:rsidR="00D0082C" w:rsidRDefault="00D008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8ADCC2" w14:textId="77777777" w:rsidR="00D0082C" w:rsidRDefault="00D008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FFAE" w14:textId="77777777" w:rsidR="00AA699F" w:rsidRDefault="00AA699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99F"/>
    <w:rsid w:val="00134720"/>
    <w:rsid w:val="00AA699F"/>
    <w:rsid w:val="00D0082C"/>
    <w:rsid w:val="00FE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8FEDC7"/>
  <w15:docId w15:val="{C42B6C57-FA8E-4DDF-8F0E-B7793E6F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1448</Words>
  <Characters>1652</Characters>
  <Application>Microsoft Office Word</Application>
  <DocSecurity>0</DocSecurity>
  <Lines>86</Lines>
  <Paragraphs>140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泰宇 马</cp:lastModifiedBy>
  <cp:revision>2</cp:revision>
  <dcterms:created xsi:type="dcterms:W3CDTF">2026-07-24T08:27:00Z</dcterms:created>
  <dcterms:modified xsi:type="dcterms:W3CDTF">2026-07-24T08:33:00Z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{"Label":"1","ContentProducer":"001191110102MACQD9K64010000","ProduceID":"7666008344809114914","ReservedCode1":"","ContentPropagator":"","PropagateID":"","ReservedCode2":""}</vt:lpwstr>
  </property>
</Properties>
</file>