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D8E41">
      <w:pPr>
        <w:jc w:val="both"/>
        <w:rPr>
          <w:rFonts w:hint="eastAsia" w:cs="宋体"/>
          <w:b/>
          <w:bCs/>
          <w:kern w:val="0"/>
          <w:sz w:val="30"/>
          <w:szCs w:val="30"/>
        </w:rPr>
      </w:pPr>
    </w:p>
    <w:p w14:paraId="1696509A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</w:t>
      </w:r>
      <w:r>
        <w:rPr>
          <w:rFonts w:hint="eastAsia" w:cs="宋体"/>
          <w:b/>
          <w:bCs/>
          <w:vanish/>
          <w:kern w:val="0"/>
          <w:sz w:val="30"/>
          <w:szCs w:val="30"/>
        </w:rPr>
        <w:t>{{literatureReview}}</w:t>
      </w:r>
    </w:p>
    <w:p w14:paraId="0F361748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</w:p>
    <w:p w14:paraId="329AF982">
      <w:pPr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>学院：继续教育</w:t>
      </w:r>
      <w:r>
        <w:rPr>
          <w:rFonts w:hint="eastAsia" w:cs="宋体"/>
          <w:b/>
          <w:bCs/>
          <w:kern w:val="0"/>
          <w:sz w:val="24"/>
          <w:lang w:val="en-US" w:eastAsia="zh-CN"/>
        </w:rPr>
        <w:t xml:space="preserve">学院 </w:t>
      </w:r>
      <w:r>
        <w:rPr>
          <w:rFonts w:hint="eastAsia" w:cs="宋体"/>
          <w:b/>
          <w:bCs/>
          <w:kern w:val="0"/>
          <w:sz w:val="24"/>
        </w:rPr>
        <w:t xml:space="preserve">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       专业技术职务：     </w:t>
      </w:r>
    </w:p>
    <w:tbl>
      <w:tblPr>
        <w:tblStyle w:val="3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50D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0C594CE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926" w:type="dxa"/>
            <w:noWrap w:val="0"/>
            <w:vAlign w:val="top"/>
          </w:tcPr>
          <w:p w14:paraId="0EC45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  <w:tc>
          <w:tcPr>
            <w:tcW w:w="2394" w:type="dxa"/>
            <w:noWrap w:val="0"/>
            <w:vAlign w:val="top"/>
          </w:tcPr>
          <w:p w14:paraId="33D69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3518" w:type="dxa"/>
            <w:gridSpan w:val="2"/>
            <w:noWrap w:val="0"/>
            <w:vAlign w:val="center"/>
          </w:tcPr>
          <w:p w14:paraId="6826462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</w:tr>
      <w:tr w14:paraId="159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5DE0AAD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noWrap w:val="0"/>
            <w:vAlign w:val="center"/>
          </w:tcPr>
          <w:p w14:paraId="12A7CAD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Spring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Boot</w:t>
            </w:r>
            <w:r>
              <w:rPr>
                <w:rFonts w:ascii="宋体" w:hAnsi="宋体" w:eastAsia="宋体" w:cs="宋体"/>
                <w:sz w:val="24"/>
                <w:szCs w:val="24"/>
              </w:rPr>
              <w:t>的教务管理系统设计与实现</w:t>
            </w:r>
          </w:p>
        </w:tc>
        <w:tc>
          <w:tcPr>
            <w:tcW w:w="1800" w:type="dxa"/>
            <w:noWrap w:val="0"/>
            <w:vAlign w:val="center"/>
          </w:tcPr>
          <w:p w14:paraId="6436831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noWrap w:val="0"/>
            <w:vAlign w:val="center"/>
          </w:tcPr>
          <w:p w14:paraId="6ECF89B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自拟课题</w:t>
            </w:r>
          </w:p>
        </w:tc>
      </w:tr>
      <w:tr w14:paraId="63AB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noWrap w:val="0"/>
            <w:vAlign w:val="center"/>
          </w:tcPr>
          <w:p w14:paraId="3CA71E4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noWrap w:val="0"/>
            <w:vAlign w:val="center"/>
          </w:tcPr>
          <w:p w14:paraId="77E8B8A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Cs/>
                <w:kern w:val="0"/>
                <w:szCs w:val="21"/>
                <w:lang w:val="en-US" w:eastAsia="zh-CN"/>
              </w:rPr>
              <w:t>工程设计</w:t>
            </w:r>
          </w:p>
        </w:tc>
        <w:tc>
          <w:tcPr>
            <w:tcW w:w="1926" w:type="dxa"/>
            <w:noWrap w:val="0"/>
            <w:vAlign w:val="center"/>
          </w:tcPr>
          <w:p w14:paraId="4B918E2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noWrap w:val="0"/>
            <w:vAlign w:val="center"/>
          </w:tcPr>
          <w:p w14:paraId="2797F7F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center"/>
          </w:tcPr>
          <w:p w14:paraId="399311B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noWrap w:val="0"/>
            <w:vAlign w:val="center"/>
          </w:tcPr>
          <w:p w14:paraId="6E24C07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Cs/>
                <w:kern w:val="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适中</w:t>
            </w:r>
          </w:p>
        </w:tc>
      </w:tr>
      <w:tr w14:paraId="3D81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1080" w:type="dxa"/>
            <w:noWrap w:val="0"/>
            <w:vAlign w:val="center"/>
          </w:tcPr>
          <w:p w14:paraId="785B4A0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  <w:noWrap w:val="0"/>
            <w:vAlign w:val="top"/>
          </w:tcPr>
          <w:p w14:paraId="4C37A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一、选题目的和意义</w:t>
            </w:r>
          </w:p>
          <w:p w14:paraId="15140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随着教育信息化、数字化持续推进，尤其是学分制、选课制的展开与深入，教务日常管理工作呈现出业务链条长、数据量大、协同环节多等特点，传统依赖人工处理的方式效率偏低，难以满足现代教育管理对及时性、准确性与规范性的要求，因此研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制开发综合教务管理软件具有现实必要性。 同时，在数字校园建设过程中，既有信息化体系仍可能存在整体信息化程度不足、资料共享性差、安全性与信息更新不足等问题，影响教务管理质量与师生服务体验。 通过建设基于</w:t>
            </w:r>
            <w:r>
              <w:rPr>
                <w:rFonts w:hint="default" w:ascii="Times New Roman" w:hAnsi="Times New Roman" w:cs="Times New Roman"/>
                <w:szCs w:val="21"/>
              </w:rPr>
              <w:t>Web</w:t>
            </w:r>
            <w:r>
              <w:rPr>
                <w:rFonts w:hint="eastAsia"/>
                <w:szCs w:val="21"/>
              </w:rPr>
              <w:t>的教务管理系统，能够实现教务信息集中管理，推动教务管理向自动化、智能化方向发展，从而提升教务管理人员工作效率，并为师生提供更便捷的服务支撑。</w:t>
            </w:r>
          </w:p>
          <w:p w14:paraId="35045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二、主要研究内容</w:t>
            </w:r>
          </w:p>
          <w:p w14:paraId="6585C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本课题围绕“基于</w:t>
            </w:r>
            <w:r>
              <w:rPr>
                <w:rFonts w:hint="default" w:ascii="Times New Roman" w:hAnsi="Times New Roman" w:cs="Times New Roman"/>
                <w:szCs w:val="21"/>
              </w:rPr>
              <w:t>Spring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Boot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default" w:ascii="Times New Roman" w:hAnsi="Times New Roman" w:cs="Times New Roman"/>
                <w:szCs w:val="21"/>
              </w:rPr>
              <w:t>Vue</w:t>
            </w:r>
            <w:r>
              <w:rPr>
                <w:rFonts w:hint="eastAsia"/>
                <w:szCs w:val="21"/>
              </w:rPr>
              <w:t>的教务管理系统”开展需求分析、总体架构设计、数据库设计、模块实现与系统测试等工作。系统采用</w:t>
            </w:r>
            <w:r>
              <w:rPr>
                <w:rFonts w:hint="default" w:ascii="Times New Roman" w:hAnsi="Times New Roman" w:cs="Times New Roman"/>
                <w:szCs w:val="21"/>
              </w:rPr>
              <w:t>Spring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Boot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default" w:ascii="Times New Roman" w:hAnsi="Times New Roman" w:cs="Times New Roman"/>
                <w:szCs w:val="21"/>
              </w:rPr>
              <w:t>Vue</w:t>
            </w:r>
            <w:r>
              <w:rPr>
                <w:rFonts w:hint="eastAsia"/>
                <w:szCs w:val="21"/>
              </w:rPr>
              <w:t>实现前后端分离的</w:t>
            </w:r>
            <w:r>
              <w:rPr>
                <w:rFonts w:hint="default" w:ascii="Times New Roman" w:hAnsi="Times New Roman" w:cs="Times New Roman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形态，后端包含数据库与服务端，前端为应用程序，面向教务管理场景提供基础信息管理、查询与课表制定等能力，用户通过身份验证进入系统后可对基础信息进行增加、修改、删除与查询，并在此基础上支持教师开课、课表制定与班级管理等业务处理。</w:t>
            </w:r>
          </w:p>
          <w:p w14:paraId="12E79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角色与业务流程以管理员端与教师端为核心展开。管理员端面向学院教学主管人员与教务处管理人员，能够对教师注册与开课申请进行审核，并依据学院限制条件开展授课限制设置（如职称要求、上课班数限制、周学时数等），同时实现教师信息与班级信息管理、教学任务书生成以及教学事故记录管理等功能，以支撑教学任务组织与风险约束。 教师端围绕教师自报授课计划展开，支持教师查询班级信息、课程信息、教学计划与个人教学事故信息，依据限制条件自报授课计划并提交审核，同时可对个人基础信息进行维护，并具备数据导出等支撑能力以满足教学管理的实际使用需求。</w:t>
            </w:r>
          </w:p>
          <w:p w14:paraId="3303E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流程规范方面，系统将注册审核与教学计划安排作为关键闭环流程进行设计：教师注册信息需经管理员审核，审核通过后账号激活并允许登录使用；教师申请开课前系统对条件进行校验（如周学时数是否已满、是否存在未处理教学事故等），符合条件则进入审核流程，审核通过后纳入计划列表，再由管理员为班级安排具体教学计划并形成课程表，安排过程中强调教学计划合理性与冲突规避。</w:t>
            </w:r>
          </w:p>
          <w:p w14:paraId="5206E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三、预期成果及表现形式</w:t>
            </w:r>
          </w:p>
          <w:p w14:paraId="4933E5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szCs w:val="21"/>
              </w:rPr>
              <w:t>预期完成一套可运行的教务管理系统，实现账号登录注册与菜单分配、教师与班级信息管理、教学事故管理、教师开课申请与审核、教学计划分配与冲突校验、公告发布管理、个人信息与密码维护等核心功能，能够将教务管理中的繁琐工作按模块拆解并提升处理效率，推动教务管理向无纸化、规范化与现代化方向发展。 同时形成与系统一致的毕业论文成果，系统阐述课题背景、需求分析、架构设计、数据库设计、功能实现与测试验证过程，保证论文内容与实际开发过程相互印证。</w:t>
            </w:r>
          </w:p>
        </w:tc>
      </w:tr>
      <w:tr w14:paraId="2EE7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2" w:hRule="atLeast"/>
          <w:jc w:val="center"/>
        </w:trPr>
        <w:tc>
          <w:tcPr>
            <w:tcW w:w="1080" w:type="dxa"/>
            <w:noWrap w:val="0"/>
            <w:vAlign w:val="center"/>
          </w:tcPr>
          <w:p w14:paraId="5DB5625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  <w:noWrap w:val="0"/>
            <w:vAlign w:val="top"/>
          </w:tcPr>
          <w:p w14:paraId="6674B7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default" w:ascii="Times New Roman" w:hAnsi="Times New Roman" w:cs="Times New Roman"/>
                <w:szCs w:val="21"/>
              </w:rPr>
              <w:t>JDK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Cs w:val="21"/>
              </w:rPr>
              <w:t>Java</w:t>
            </w:r>
            <w:r>
              <w:rPr>
                <w:rFonts w:hint="eastAsia"/>
                <w:szCs w:val="21"/>
              </w:rPr>
              <w:t>开发与运行环境）：作为后端开发与运行基础环境，用于</w:t>
            </w:r>
            <w:r>
              <w:rPr>
                <w:rFonts w:hint="default" w:ascii="Times New Roman" w:hAnsi="Times New Roman" w:cs="Times New Roman"/>
                <w:szCs w:val="21"/>
              </w:rPr>
              <w:t>Spring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Boot</w:t>
            </w:r>
            <w:r>
              <w:rPr>
                <w:rFonts w:hint="eastAsia"/>
                <w:szCs w:val="21"/>
              </w:rPr>
              <w:t>项目的编译与启动运行。</w:t>
            </w:r>
          </w:p>
          <w:p w14:paraId="5E3AAB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default" w:ascii="Times New Roman" w:hAnsi="Times New Roman" w:cs="Times New Roman"/>
                <w:szCs w:val="21"/>
              </w:rPr>
              <w:t>MySQL</w:t>
            </w:r>
            <w:r>
              <w:rPr>
                <w:rFonts w:hint="eastAsia"/>
                <w:szCs w:val="21"/>
              </w:rPr>
              <w:t>8.0：关系型数据库，用于存储教师、班级、课程、教学计划、开课申请审核、教学事故等核心业务数据，并支撑查询与管理功能实现。</w:t>
            </w:r>
          </w:p>
          <w:p w14:paraId="1C0C8A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default" w:ascii="Times New Roman" w:hAnsi="Times New Roman" w:cs="Times New Roman"/>
                <w:szCs w:val="21"/>
              </w:rPr>
              <w:t>Maven</w:t>
            </w:r>
            <w:r>
              <w:rPr>
                <w:rFonts w:hint="eastAsia"/>
                <w:szCs w:val="21"/>
              </w:rPr>
              <w:t>：用于后端项目构建与依赖管理，配合项目开发、打包与部署流程。</w:t>
            </w:r>
          </w:p>
          <w:p w14:paraId="24FA04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default" w:ascii="Times New Roman" w:hAnsi="Times New Roman" w:cs="Times New Roman"/>
                <w:szCs w:val="21"/>
              </w:rPr>
              <w:t>Tomcat</w:t>
            </w:r>
            <w:r>
              <w:rPr>
                <w:rFonts w:hint="eastAsia"/>
                <w:szCs w:val="21"/>
              </w:rPr>
              <w:t>（或</w:t>
            </w:r>
            <w:r>
              <w:rPr>
                <w:rFonts w:hint="default" w:ascii="Times New Roman" w:hAnsi="Times New Roman" w:cs="Times New Roman"/>
                <w:szCs w:val="21"/>
              </w:rPr>
              <w:t>Jetty</w:t>
            </w:r>
            <w:r>
              <w:rPr>
                <w:rFonts w:hint="eastAsia"/>
                <w:szCs w:val="21"/>
              </w:rPr>
              <w:t>）：作为</w:t>
            </w:r>
            <w:r>
              <w:rPr>
                <w:rFonts w:hint="default" w:ascii="Times New Roman" w:hAnsi="Times New Roman" w:cs="Times New Roman"/>
                <w:szCs w:val="21"/>
              </w:rPr>
              <w:t>Web</w:t>
            </w:r>
            <w:r>
              <w:rPr>
                <w:rFonts w:hint="eastAsia"/>
                <w:szCs w:val="21"/>
              </w:rPr>
              <w:t>容器用于项目部署运行，并支持系统运行维护与演示联调。</w:t>
            </w:r>
          </w:p>
          <w:p w14:paraId="1C5B91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</w:t>
            </w:r>
            <w:r>
              <w:rPr>
                <w:rFonts w:hint="default" w:ascii="Times New Roman" w:hAnsi="Times New Roman" w:cs="Times New Roman"/>
                <w:szCs w:val="21"/>
              </w:rPr>
              <w:t>Spring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Boot</w:t>
            </w:r>
            <w:r>
              <w:rPr>
                <w:rFonts w:hint="eastAsia"/>
                <w:szCs w:val="21"/>
              </w:rPr>
              <w:t>：作为系统基本框架之一，用于构建后端业务服务并提供接口能力，支撑教务管理相关功能实现。</w:t>
            </w:r>
          </w:p>
          <w:p w14:paraId="0D72A6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</w:t>
            </w:r>
            <w:r>
              <w:rPr>
                <w:rFonts w:hint="default" w:ascii="Times New Roman" w:hAnsi="Times New Roman" w:cs="Times New Roman"/>
                <w:szCs w:val="21"/>
              </w:rPr>
              <w:t>Vue</w:t>
            </w:r>
            <w:r>
              <w:rPr>
                <w:rFonts w:hint="eastAsia"/>
                <w:szCs w:val="21"/>
              </w:rPr>
              <w:t>：作为系统前端框架之一，用于实现教务管理系统的页面展示与交互功能，并与后端接口进行数据联动。</w:t>
            </w:r>
          </w:p>
          <w:p w14:paraId="024D4F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 w:cs="宋体"/>
                <w:b w:val="0"/>
                <w:bCs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7.</w:t>
            </w:r>
            <w:r>
              <w:rPr>
                <w:rFonts w:hint="default" w:ascii="Times New Roman" w:hAnsi="Times New Roman" w:cs="Times New Roman"/>
                <w:szCs w:val="21"/>
              </w:rPr>
              <w:t>Axios</w:t>
            </w:r>
            <w:r>
              <w:rPr>
                <w:rFonts w:hint="eastAsia"/>
                <w:szCs w:val="21"/>
              </w:rPr>
              <w:t>：用于前端与后端接口的数据交互，实现页面数据请求与业务数据提交。</w:t>
            </w:r>
          </w:p>
        </w:tc>
      </w:tr>
      <w:tr w14:paraId="0DBC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noWrap w:val="0"/>
            <w:vAlign w:val="center"/>
          </w:tcPr>
          <w:p w14:paraId="45E81DE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noWrap w:val="0"/>
            <w:vAlign w:val="center"/>
          </w:tcPr>
          <w:p w14:paraId="3ADDD88B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 w:line="240" w:lineRule="auto"/>
              <w:ind w:left="0" w:right="0"/>
              <w:jc w:val="both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teacherComments</w:t>
            </w:r>
            <w:r>
              <w:rPr>
                <w:rFonts w:hint="eastAsia"/>
                <w:b/>
                <w:szCs w:val="21"/>
              </w:rPr>
              <w:t xml:space="preserve">}}   </w:t>
            </w:r>
          </w:p>
          <w:p w14:paraId="13AEA89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righ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teacherSignPicture</w:t>
            </w:r>
            <w:r>
              <w:rPr>
                <w:rFonts w:hint="eastAsia"/>
                <w:b/>
                <w:szCs w:val="21"/>
              </w:rPr>
              <w:t>}}</w:t>
            </w:r>
          </w:p>
          <w:p w14:paraId="262EF5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teacherSignYear</w:t>
            </w:r>
            <w:r>
              <w:rPr>
                <w:rFonts w:hint="eastAsia"/>
                <w:b/>
                <w:szCs w:val="21"/>
              </w:rPr>
              <w:t>}} 年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teacherSignMoon</w:t>
            </w:r>
            <w:r>
              <w:rPr>
                <w:rFonts w:hint="eastAsia"/>
                <w:b/>
                <w:szCs w:val="21"/>
              </w:rPr>
              <w:t>}}   月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teacherSignDay</w:t>
            </w:r>
            <w:r>
              <w:rPr>
                <w:rFonts w:hint="eastAsia"/>
                <w:b/>
                <w:szCs w:val="21"/>
              </w:rPr>
              <w:t>}} 日</w:t>
            </w:r>
          </w:p>
        </w:tc>
      </w:tr>
    </w:tbl>
    <w:p w14:paraId="78958252">
      <w:pPr>
        <w:spacing w:line="600" w:lineRule="exact"/>
        <w:jc w:val="center"/>
        <w:rPr>
          <w:rFonts w:hint="eastAsia" w:eastAsia="黑体"/>
          <w:b/>
          <w:bCs/>
          <w:sz w:val="36"/>
        </w:rPr>
      </w:pPr>
    </w:p>
    <w:p w14:paraId="5A724050">
      <w:pPr>
        <w:spacing w:line="600" w:lineRule="exact"/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1B4F5A47">
      <w:pPr>
        <w:tabs>
          <w:tab w:val="left" w:pos="9000"/>
        </w:tabs>
        <w:spacing w:line="400" w:lineRule="exact"/>
        <w:ind w:right="412" w:rightChars="196" w:firstLine="562" w:firstLineChars="200"/>
        <w:rPr>
          <w:rFonts w:hint="eastAsia"/>
          <w:b/>
          <w:bCs/>
          <w:sz w:val="28"/>
        </w:rPr>
      </w:pPr>
    </w:p>
    <w:p w14:paraId="12351DBB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1．</w:t>
      </w:r>
      <w:r>
        <w:rPr>
          <w:rFonts w:hint="eastAsia"/>
          <w:sz w:val="24"/>
        </w:rPr>
        <w:t>该表的填写只针对</w:t>
      </w:r>
      <w:r>
        <w:rPr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名学生做毕业论文（设计）时选择使用，如同一课题由2名及2名以上同学选择，应在申报课题的名称上加以区别（加副标题），并且在“设计（论文）要求”一栏中加以体现。</w:t>
      </w:r>
    </w:p>
    <w:p w14:paraId="1FCEED1B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2．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4ECE0C8A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．工程设计；</w:t>
      </w:r>
    </w:p>
    <w:p w14:paraId="24001E73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．工程技术研究；</w:t>
      </w:r>
    </w:p>
    <w:p w14:paraId="6B6A4FA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．软件工程（如</w:t>
      </w:r>
      <w:r>
        <w:rPr>
          <w:rFonts w:hint="default" w:ascii="Times New Roman" w:hAnsi="Times New Roman" w:cs="Times New Roman"/>
          <w:sz w:val="24"/>
        </w:rPr>
        <w:t>CAI</w:t>
      </w:r>
      <w:r>
        <w:rPr>
          <w:rFonts w:hint="eastAsia"/>
          <w:sz w:val="24"/>
        </w:rPr>
        <w:t>课题等）；</w:t>
      </w:r>
    </w:p>
    <w:p w14:paraId="13EF3C10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．文献型综述；</w:t>
      </w:r>
    </w:p>
    <w:p w14:paraId="4402BF8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E</w:t>
      </w:r>
      <w:r>
        <w:rPr>
          <w:rFonts w:hint="eastAsia"/>
          <w:sz w:val="24"/>
        </w:rPr>
        <w:t>．其它。</w:t>
      </w:r>
    </w:p>
    <w:p w14:paraId="4FEF01E9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3．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687AE9B2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．自然科学基金与部、省、市级以上科研课题；</w:t>
      </w:r>
    </w:p>
    <w:p w14:paraId="5DD2E317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．企、事业单位委托课题；</w:t>
      </w:r>
    </w:p>
    <w:p w14:paraId="31115339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．校、院（系）级基金课题；</w:t>
      </w:r>
    </w:p>
    <w:p w14:paraId="22F259E8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．自拟课题。</w:t>
      </w:r>
    </w:p>
    <w:p w14:paraId="583E32ED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4．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5C75E388">
      <w:pPr>
        <w:tabs>
          <w:tab w:val="left" w:pos="9000"/>
        </w:tabs>
        <w:spacing w:line="400" w:lineRule="exact"/>
        <w:ind w:right="412" w:rightChars="196"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5DAB11E6">
      <w:pPr>
        <w:spacing w:line="400" w:lineRule="exact"/>
        <w:ind w:right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5．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FCCBA0B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0A82152">
      <w:pPr>
        <w:spacing w:line="300" w:lineRule="exact"/>
        <w:rPr>
          <w:rFonts w:hint="eastAsia" w:cs="宋体"/>
          <w:b/>
          <w:bCs/>
          <w:kern w:val="0"/>
          <w:sz w:val="24"/>
        </w:rPr>
      </w:pPr>
    </w:p>
    <w:p w14:paraId="6C0B34FF">
      <w:pPr>
        <w:tabs>
          <w:tab w:val="left" w:pos="9000"/>
        </w:tabs>
        <w:spacing w:before="62" w:beforeLines="20"/>
        <w:ind w:left="834" w:leftChars="99" w:right="412" w:rightChars="196" w:hanging="626" w:hangingChars="297"/>
        <w:rPr>
          <w:rFonts w:hint="eastAsia"/>
        </w:rPr>
      </w:pPr>
      <w:r>
        <w:rPr>
          <w:rFonts w:hint="eastAsia"/>
          <w:b/>
          <w:bCs/>
        </w:rPr>
        <w:t>注：</w:t>
      </w:r>
      <w:r>
        <w:rPr>
          <w:rFonts w:hint="eastAsia"/>
        </w:rPr>
        <w:t>1．该表作为本科学生毕业设计（论文）课题申报时专用，由选题教师填写，经所在专业有关人员讨论，负责人签名后生效；</w:t>
      </w:r>
    </w:p>
    <w:p w14:paraId="3A6BC752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eastAsia"/>
        </w:rPr>
        <w:t>2．课题一旦被学生选定，此表应放在学生“毕业设计（论文）资料袋”中存档。</w:t>
      </w:r>
    </w:p>
    <w:p w14:paraId="71308DAF">
      <w:pPr>
        <w:spacing w:before="156" w:beforeLines="50"/>
        <w:rPr>
          <w:rFonts w:hint="eastAsia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E163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647876F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647876F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172A27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E944965"/>
    <w:rsid w:val="0F9E3D20"/>
    <w:rsid w:val="105A46BB"/>
    <w:rsid w:val="12622149"/>
    <w:rsid w:val="12714AE1"/>
    <w:rsid w:val="13C82CA1"/>
    <w:rsid w:val="17532B56"/>
    <w:rsid w:val="195F2D42"/>
    <w:rsid w:val="1FAF398A"/>
    <w:rsid w:val="28D11D56"/>
    <w:rsid w:val="2BAD7E8C"/>
    <w:rsid w:val="2BD96984"/>
    <w:rsid w:val="2E903C71"/>
    <w:rsid w:val="2FD57BC4"/>
    <w:rsid w:val="31217607"/>
    <w:rsid w:val="322C259B"/>
    <w:rsid w:val="3E832110"/>
    <w:rsid w:val="43CF6EC4"/>
    <w:rsid w:val="48FF72FD"/>
    <w:rsid w:val="4E01539B"/>
    <w:rsid w:val="4E963718"/>
    <w:rsid w:val="4F356C4D"/>
    <w:rsid w:val="51A6461B"/>
    <w:rsid w:val="558634F4"/>
    <w:rsid w:val="58624521"/>
    <w:rsid w:val="59585EE0"/>
    <w:rsid w:val="596B1147"/>
    <w:rsid w:val="5A0E58C7"/>
    <w:rsid w:val="5AAE190D"/>
    <w:rsid w:val="5B121874"/>
    <w:rsid w:val="5B2E3D47"/>
    <w:rsid w:val="5ECA6D53"/>
    <w:rsid w:val="5FC107E1"/>
    <w:rsid w:val="62A567B2"/>
    <w:rsid w:val="68D3732D"/>
    <w:rsid w:val="68E31BD1"/>
    <w:rsid w:val="69F543AD"/>
    <w:rsid w:val="6C0C3C30"/>
    <w:rsid w:val="6DA46936"/>
    <w:rsid w:val="6EBE05A9"/>
    <w:rsid w:val="6FF45107"/>
    <w:rsid w:val="71A3637F"/>
    <w:rsid w:val="72497675"/>
    <w:rsid w:val="72597B33"/>
    <w:rsid w:val="72987FCC"/>
    <w:rsid w:val="729A142B"/>
    <w:rsid w:val="72E6342D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642</Words>
  <Characters>748</Characters>
  <Lines>1</Lines>
  <Paragraphs>1</Paragraphs>
  <TotalTime>0</TotalTime>
  <ScaleCrop>false</ScaleCrop>
  <LinksUpToDate>false</LinksUpToDate>
  <CharactersWithSpaces>827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2026-01-31T05:24:58Z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FFE8262D57C84C16AEAA58ED1456E88A_13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