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0B817">
      <w:pPr>
        <w:jc w:val="center"/>
        <w:rPr>
          <w:rFonts w:cs="宋体"/>
          <w:b/>
          <w:bCs/>
          <w:kern w:val="0"/>
          <w:sz w:val="30"/>
          <w:szCs w:val="30"/>
        </w:rPr>
      </w:pPr>
    </w:p>
    <w:p w14:paraId="02D33C96">
      <w:pPr>
        <w:jc w:val="center"/>
        <w:rPr>
          <w:rFonts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毕业论文（设计）选题申报表{{literatureReview}}</w:t>
      </w:r>
    </w:p>
    <w:p w14:paraId="7CC809C6">
      <w:pPr>
        <w:jc w:val="center"/>
        <w:rPr>
          <w:rFonts w:cs="宋体"/>
          <w:b/>
          <w:bCs/>
          <w:kern w:val="0"/>
          <w:sz w:val="30"/>
          <w:szCs w:val="30"/>
        </w:rPr>
      </w:pPr>
    </w:p>
    <w:p w14:paraId="212BF57B">
      <w:pPr>
        <w:rPr>
          <w:rFonts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24"/>
        </w:rPr>
        <w:t xml:space="preserve">学院：继续教育学院  </w:t>
      </w:r>
      <w:r>
        <w:rPr>
          <w:rFonts w:hint="eastAsia" w:cs="宋体"/>
          <w:b/>
          <w:bCs/>
          <w:kern w:val="0"/>
          <w:szCs w:val="21"/>
        </w:rPr>
        <w:t xml:space="preserve">   </w:t>
      </w:r>
      <w:r>
        <w:rPr>
          <w:rFonts w:hint="eastAsia"/>
          <w:b/>
          <w:sz w:val="24"/>
        </w:rPr>
        <w:t xml:space="preserve">教师姓名：陈道波       专业技术职务：     </w:t>
      </w:r>
    </w:p>
    <w:tbl>
      <w:tblPr>
        <w:tblStyle w:val="4"/>
        <w:tblW w:w="100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134"/>
        <w:gridCol w:w="1926"/>
        <w:gridCol w:w="2394"/>
        <w:gridCol w:w="1800"/>
        <w:gridCol w:w="1718"/>
      </w:tblGrid>
      <w:tr w14:paraId="3948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2214" w:type="dxa"/>
            <w:gridSpan w:val="2"/>
            <w:vAlign w:val="center"/>
          </w:tcPr>
          <w:p w14:paraId="2E754687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申报题目名称</w:t>
            </w:r>
          </w:p>
        </w:tc>
        <w:tc>
          <w:tcPr>
            <w:tcW w:w="4320" w:type="dxa"/>
            <w:gridSpan w:val="2"/>
            <w:vAlign w:val="center"/>
          </w:tcPr>
          <w:p w14:paraId="641F7086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基于Spring Boot的失物招领系统</w:t>
            </w:r>
          </w:p>
        </w:tc>
        <w:tc>
          <w:tcPr>
            <w:tcW w:w="1800" w:type="dxa"/>
            <w:vAlign w:val="center"/>
          </w:tcPr>
          <w:p w14:paraId="252CA976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题目来源</w:t>
            </w:r>
          </w:p>
        </w:tc>
        <w:tc>
          <w:tcPr>
            <w:tcW w:w="1718" w:type="dxa"/>
            <w:vAlign w:val="center"/>
          </w:tcPr>
          <w:p w14:paraId="3D6DD31B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自拟题目</w:t>
            </w:r>
          </w:p>
        </w:tc>
      </w:tr>
      <w:tr w14:paraId="16D85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1080" w:type="dxa"/>
            <w:vAlign w:val="center"/>
          </w:tcPr>
          <w:p w14:paraId="3108F9CE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课题性质</w:t>
            </w:r>
          </w:p>
        </w:tc>
        <w:tc>
          <w:tcPr>
            <w:tcW w:w="1134" w:type="dxa"/>
            <w:vAlign w:val="center"/>
          </w:tcPr>
          <w:p w14:paraId="40641027">
            <w:pPr>
              <w:spacing w:line="300" w:lineRule="exact"/>
              <w:jc w:val="center"/>
              <w:rPr>
                <w:rFonts w:cs="宋体"/>
                <w:bCs/>
                <w:kern w:val="0"/>
                <w:szCs w:val="21"/>
              </w:rPr>
            </w:pPr>
            <w:r>
              <w:rPr>
                <w:rFonts w:hint="eastAsia" w:cs="宋体"/>
                <w:bCs/>
                <w:kern w:val="0"/>
                <w:szCs w:val="21"/>
              </w:rPr>
              <w:t>工程设计</w:t>
            </w:r>
          </w:p>
        </w:tc>
        <w:tc>
          <w:tcPr>
            <w:tcW w:w="1926" w:type="dxa"/>
            <w:vAlign w:val="center"/>
          </w:tcPr>
          <w:p w14:paraId="59CC8A79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预计难易程度</w:t>
            </w:r>
          </w:p>
        </w:tc>
        <w:tc>
          <w:tcPr>
            <w:tcW w:w="2394" w:type="dxa"/>
            <w:vAlign w:val="center"/>
          </w:tcPr>
          <w:p w14:paraId="16E929CA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适中</w:t>
            </w:r>
          </w:p>
        </w:tc>
        <w:tc>
          <w:tcPr>
            <w:tcW w:w="1800" w:type="dxa"/>
            <w:tcBorders>
              <w:bottom w:val="single" w:color="auto" w:sz="4" w:space="0"/>
            </w:tcBorders>
            <w:vAlign w:val="center"/>
          </w:tcPr>
          <w:p w14:paraId="09F4D818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预计工作量大小</w:t>
            </w:r>
          </w:p>
        </w:tc>
        <w:tc>
          <w:tcPr>
            <w:tcW w:w="1718" w:type="dxa"/>
            <w:tcBorders>
              <w:bottom w:val="single" w:color="auto" w:sz="4" w:space="0"/>
            </w:tcBorders>
            <w:vAlign w:val="center"/>
          </w:tcPr>
          <w:p w14:paraId="1112BC8E">
            <w:pPr>
              <w:spacing w:line="300" w:lineRule="exact"/>
              <w:jc w:val="center"/>
              <w:rPr>
                <w:rFonts w:cs="宋体"/>
                <w:bCs/>
                <w:kern w:val="0"/>
                <w:szCs w:val="21"/>
              </w:rPr>
            </w:pPr>
            <w:r>
              <w:rPr>
                <w:rFonts w:hint="eastAsia" w:cs="宋体"/>
                <w:bCs/>
                <w:kern w:val="0"/>
                <w:szCs w:val="21"/>
              </w:rPr>
              <w:t>适中</w:t>
            </w:r>
          </w:p>
        </w:tc>
      </w:tr>
      <w:tr w14:paraId="0EC0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6" w:hRule="atLeast"/>
          <w:jc w:val="center"/>
        </w:trPr>
        <w:tc>
          <w:tcPr>
            <w:tcW w:w="1080" w:type="dxa"/>
            <w:vAlign w:val="center"/>
          </w:tcPr>
          <w:p w14:paraId="03A9514A"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题目简介</w:t>
            </w:r>
          </w:p>
        </w:tc>
        <w:tc>
          <w:tcPr>
            <w:tcW w:w="8972" w:type="dxa"/>
            <w:gridSpan w:val="5"/>
            <w:tcBorders>
              <w:top w:val="nil"/>
            </w:tcBorders>
          </w:tcPr>
          <w:p w14:paraId="2C6F11DE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在校园与社区等高频人员流动场景中，物品遗失与拾获信息往往分散在群聊、公告栏或口口相传中，存在信息更新不及时、匹配效率低、认领凭证不足、纠纷处理成本高等问题。为提升失物与招领信息的汇聚能力与处置效率，拟设计并实现一套基于Spring Boot的失物招领系统，面向普通用户与管理员提供统一的信息发布、检索与闭环处理能力。系统将以失物信息与招领信息的结构化管理为基础，支持用户提交包含标题、分类、地点/时间、描述、图片与联系方式等要素的内容，并将初始状态设为“待认领”，便于后续流转与处理。</w:t>
            </w:r>
          </w:p>
          <w:p w14:paraId="7E77724A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系统核心业务围绕“发布—查询—申请认领—审核—状态更新—通知反馈”构建闭环。针对认领环节，系统支持对失物或招领信息</w:t>
            </w:r>
            <w:bookmarkStart w:id="0" w:name="_GoBack"/>
            <w:bookmarkEnd w:id="0"/>
            <w:r>
              <w:rPr>
                <w:rFonts w:hint="eastAsia"/>
                <w:szCs w:val="21"/>
              </w:rPr>
              <w:t>发起认领申请，申请提交后由物品发布者或管理员进行审核；审核通过时自动将物品状态更新为“已认领”，并对同一物品的其他待审核申请进行处理，同时向申请人反馈审核结果，确保认领的唯一性与流程可追溯。</w:t>
            </w:r>
          </w:p>
          <w:p w14:paraId="3DC6CD5A">
            <w:pPr>
              <w:spacing w:after="93" w:afterLines="30" w:line="300" w:lineRule="exact"/>
              <w:ind w:firstLine="420" w:firstLineChars="200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为保障系统可用性与用户体验，系统将配套实现分类管理、文件上传与消息通知等支撑能力：分类模块提供分类名称唯一约束与排序展示，便于发布与筛选统一口径；文件管理模块支持图片等文件上传，采用时间戳命名、目录自动创建与相对路径返回机制，支撑物品图片与头像等资源管理；通知模块提供系统消息、申请消息与审核消息等类型化通知，并采用容错设计，确保通知发送失败不影响主业务流程，同时支持未读统计与列表查询，帮助用户及时掌握进度。</w:t>
            </w:r>
          </w:p>
        </w:tc>
      </w:tr>
      <w:tr w14:paraId="358AF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6" w:hRule="atLeast"/>
          <w:jc w:val="center"/>
        </w:trPr>
        <w:tc>
          <w:tcPr>
            <w:tcW w:w="1080" w:type="dxa"/>
            <w:vAlign w:val="center"/>
          </w:tcPr>
          <w:p w14:paraId="14D8589A">
            <w:pPr>
              <w:spacing w:line="300" w:lineRule="exact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工作要求</w:t>
            </w:r>
          </w:p>
        </w:tc>
        <w:tc>
          <w:tcPr>
            <w:tcW w:w="8972" w:type="dxa"/>
            <w:gridSpan w:val="5"/>
          </w:tcPr>
          <w:p w14:paraId="283FC57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420" w:firstLineChars="20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本课题采用前后端分离的B/S架构进行工程实现，后端基于Spring Boot组织业务模块与接口服务，结合MyBatis-Plus完成数据访问与事务控制；前端基于Vue3与Element Plus完成页面交互与组件复用，保证发布、列表、详情、申请、审核与通知等关键页面的可用性与一致性。系统需实现并贯通失物、招领、认领申请、通知、分类、文件管理与用户等核心模块，确保失物/招领发布后处于“待认领”状态，支持按条件查询与详情查看，并能够完成认领申请提交、审核处理、状态流转与消息反馈的业务闭环。</w:t>
            </w:r>
          </w:p>
          <w:p w14:paraId="076D71D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420" w:firstLineChars="20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系统应满足基本的安全与权限要求：用户模块需支持注册与登录认证，密码采用加密存储机制；系统基于角色区分普通用户与管理员的访问与操作范围，登录成功后生成并使用JWT令牌进行身份校验，保证只有发布者或管理员可对认领申请执行审核、对物品状态进行合规更新，避免越权与并发状态异常。</w:t>
            </w:r>
          </w:p>
          <w:p w14:paraId="11D50E1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firstLine="420" w:firstLineChars="200"/>
              <w:textAlignment w:val="auto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课题实施需同步完成关键图表与文档产出，以支撑“可设计、可实现、可验收”的工程要求。应至少给出系统总体架构说明、数据库ER图与核心表关系说明（如失物/招领与认领申请、通知的关联）、主要业务流程图（发布流程、认领申请提交与审核流程）、状态流转说明（待认领/已认领/已关闭及申请状态流转）与接口说明等内容，并结合文件上传的存储策略（基础路径、时间戳命名、相对路径返回）与通知机制（类型划分、未读统计、容错发送）说明系统的可维护性与可扩展性。</w:t>
            </w:r>
          </w:p>
        </w:tc>
      </w:tr>
      <w:tr w14:paraId="09DB9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9" w:hRule="atLeast"/>
          <w:jc w:val="center"/>
        </w:trPr>
        <w:tc>
          <w:tcPr>
            <w:tcW w:w="1080" w:type="dxa"/>
            <w:vAlign w:val="center"/>
          </w:tcPr>
          <w:p w14:paraId="2FED8097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审定意见</w:t>
            </w:r>
          </w:p>
        </w:tc>
        <w:tc>
          <w:tcPr>
            <w:tcW w:w="8972" w:type="dxa"/>
            <w:gridSpan w:val="5"/>
            <w:vAlign w:val="center"/>
          </w:tcPr>
          <w:p w14:paraId="456AEDE2">
            <w:pPr>
              <w:spacing w:before="156" w:beforeLines="50" w:after="156" w:afterLines="5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{{teacherComments}}   </w:t>
            </w:r>
          </w:p>
          <w:p w14:paraId="3234C674">
            <w:pPr>
              <w:spacing w:line="720" w:lineRule="auto"/>
              <w:jc w:val="righ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签名 ： {{teacherSignPicture}}</w:t>
            </w:r>
          </w:p>
          <w:p w14:paraId="2DAE1154">
            <w:pPr>
              <w:jc w:val="right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{{teacherSignYear}} 年   {{teacherSignMoon}}   月   {{teacherSignDay}} 日</w:t>
            </w:r>
          </w:p>
        </w:tc>
      </w:tr>
    </w:tbl>
    <w:p w14:paraId="4958BBEB">
      <w:pPr>
        <w:spacing w:line="600" w:lineRule="exact"/>
        <w:jc w:val="center"/>
        <w:rPr>
          <w:rFonts w:eastAsia="黑体"/>
          <w:b/>
          <w:bCs/>
          <w:sz w:val="36"/>
        </w:rPr>
      </w:pPr>
    </w:p>
    <w:p w14:paraId="6C2E12CA">
      <w:pPr>
        <w:spacing w:line="600" w:lineRule="exact"/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填 表 说 明</w:t>
      </w:r>
    </w:p>
    <w:p w14:paraId="3E93C937">
      <w:pPr>
        <w:tabs>
          <w:tab w:val="left" w:pos="9000"/>
        </w:tabs>
        <w:spacing w:line="400" w:lineRule="exact"/>
        <w:ind w:right="412" w:rightChars="196" w:firstLine="562" w:firstLineChars="200"/>
        <w:rPr>
          <w:b/>
          <w:bCs/>
          <w:sz w:val="28"/>
        </w:rPr>
      </w:pPr>
    </w:p>
    <w:p w14:paraId="469B2A4E">
      <w:pPr>
        <w:tabs>
          <w:tab w:val="left" w:pos="9000"/>
        </w:tabs>
        <w:spacing w:line="400" w:lineRule="exact"/>
        <w:ind w:left="724" w:leftChars="230" w:right="412" w:rightChars="196" w:hanging="241" w:hangingChars="100"/>
        <w:rPr>
          <w:sz w:val="24"/>
        </w:rPr>
      </w:pPr>
      <w:r>
        <w:rPr>
          <w:rFonts w:hint="eastAsia"/>
          <w:b/>
          <w:bCs/>
          <w:sz w:val="24"/>
        </w:rPr>
        <w:t>1．</w:t>
      </w:r>
      <w:r>
        <w:rPr>
          <w:rFonts w:hint="eastAsia"/>
          <w:sz w:val="24"/>
        </w:rPr>
        <w:t>该表的填写只针对</w:t>
      </w:r>
      <w:r>
        <w:rPr>
          <w:sz w:val="24"/>
        </w:rPr>
        <w:t>1</w:t>
      </w:r>
      <w:r>
        <w:rPr>
          <w:rFonts w:hint="eastAsia"/>
          <w:sz w:val="24"/>
        </w:rPr>
        <w:t>名学生做毕业论文（设计）时选择使用，如同一课题由2名及2名以上同学选择，应在申报课题的名称上加以区别（加副标题），并且在“设计（论文）要求”一栏中加以体现。</w:t>
      </w:r>
    </w:p>
    <w:p w14:paraId="49B2DEAF">
      <w:pPr>
        <w:tabs>
          <w:tab w:val="left" w:pos="9000"/>
        </w:tabs>
        <w:spacing w:line="400" w:lineRule="exact"/>
        <w:ind w:right="412" w:rightChars="196" w:firstLine="482" w:firstLineChars="200"/>
        <w:rPr>
          <w:sz w:val="24"/>
        </w:rPr>
      </w:pPr>
      <w:r>
        <w:rPr>
          <w:rFonts w:hint="eastAsia"/>
          <w:b/>
          <w:bCs/>
          <w:sz w:val="24"/>
        </w:rPr>
        <w:t>2．</w:t>
      </w:r>
      <w:r>
        <w:rPr>
          <w:rFonts w:hint="eastAsia"/>
          <w:sz w:val="24"/>
        </w:rPr>
        <w:t>“</w:t>
      </w:r>
      <w:r>
        <w:rPr>
          <w:rFonts w:hint="eastAsia" w:eastAsia="黑体"/>
          <w:b/>
          <w:bCs/>
          <w:sz w:val="24"/>
        </w:rPr>
        <w:t>课题性质”</w:t>
      </w:r>
      <w:r>
        <w:rPr>
          <w:rFonts w:hint="eastAsia"/>
          <w:sz w:val="24"/>
        </w:rPr>
        <w:t>一栏：</w:t>
      </w:r>
    </w:p>
    <w:p w14:paraId="6E15AC13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A．工程设计；</w:t>
      </w:r>
    </w:p>
    <w:p w14:paraId="50774033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B．工程技术研究；</w:t>
      </w:r>
    </w:p>
    <w:p w14:paraId="09E6C291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C．软件工程（如CAI课题等）；</w:t>
      </w:r>
    </w:p>
    <w:p w14:paraId="74C2E693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D．文献型综述；</w:t>
      </w:r>
    </w:p>
    <w:p w14:paraId="7414948E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E．其它。</w:t>
      </w:r>
    </w:p>
    <w:p w14:paraId="5493EEDD">
      <w:pPr>
        <w:tabs>
          <w:tab w:val="left" w:pos="9000"/>
        </w:tabs>
        <w:spacing w:line="400" w:lineRule="exact"/>
        <w:ind w:right="412" w:rightChars="196" w:firstLine="482" w:firstLineChars="200"/>
        <w:rPr>
          <w:sz w:val="24"/>
        </w:rPr>
      </w:pPr>
      <w:r>
        <w:rPr>
          <w:rFonts w:hint="eastAsia"/>
          <w:b/>
          <w:bCs/>
          <w:sz w:val="24"/>
        </w:rPr>
        <w:t>3．</w:t>
      </w:r>
      <w:r>
        <w:rPr>
          <w:rFonts w:hint="eastAsia" w:eastAsia="黑体"/>
          <w:b/>
          <w:bCs/>
          <w:sz w:val="24"/>
        </w:rPr>
        <w:t>“课题来源”</w:t>
      </w:r>
      <w:r>
        <w:rPr>
          <w:rFonts w:hint="eastAsia"/>
          <w:sz w:val="24"/>
        </w:rPr>
        <w:t>一栏：</w:t>
      </w:r>
    </w:p>
    <w:p w14:paraId="4A3F880D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A．自然科学基金与部、省、市级以上科研课题；</w:t>
      </w:r>
    </w:p>
    <w:p w14:paraId="0253268E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B．企、事业单位委托课题；</w:t>
      </w:r>
    </w:p>
    <w:p w14:paraId="4AFAC22B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C．校、院（系）级基金课题；</w:t>
      </w:r>
    </w:p>
    <w:p w14:paraId="10F7C863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D．自拟课题。</w:t>
      </w:r>
    </w:p>
    <w:p w14:paraId="0CCF4380">
      <w:pPr>
        <w:tabs>
          <w:tab w:val="left" w:pos="9000"/>
        </w:tabs>
        <w:spacing w:line="400" w:lineRule="exact"/>
        <w:ind w:right="412" w:rightChars="196" w:firstLine="482" w:firstLineChars="200"/>
        <w:rPr>
          <w:sz w:val="24"/>
        </w:rPr>
      </w:pPr>
      <w:r>
        <w:rPr>
          <w:rFonts w:hint="eastAsia"/>
          <w:b/>
          <w:bCs/>
          <w:sz w:val="24"/>
        </w:rPr>
        <w:t>4．</w:t>
      </w:r>
      <w:r>
        <w:rPr>
          <w:rFonts w:hint="eastAsia" w:eastAsia="黑体"/>
          <w:b/>
          <w:bCs/>
          <w:sz w:val="24"/>
        </w:rPr>
        <w:t>“课题简介”</w:t>
      </w:r>
      <w:r>
        <w:rPr>
          <w:rFonts w:hint="eastAsia"/>
          <w:sz w:val="24"/>
        </w:rPr>
        <w:t>一栏：</w:t>
      </w:r>
    </w:p>
    <w:p w14:paraId="065D4E8F">
      <w:pPr>
        <w:tabs>
          <w:tab w:val="left" w:pos="9000"/>
        </w:tabs>
        <w:spacing w:line="400" w:lineRule="exact"/>
        <w:ind w:right="412" w:rightChars="196" w:firstLine="960" w:firstLineChars="400"/>
        <w:rPr>
          <w:sz w:val="24"/>
        </w:rPr>
      </w:pPr>
      <w:r>
        <w:rPr>
          <w:rFonts w:hint="eastAsia"/>
          <w:sz w:val="24"/>
        </w:rPr>
        <w:t>主要指研究设计该课题的背景介绍及目的、意义。</w:t>
      </w:r>
    </w:p>
    <w:p w14:paraId="449B7B3F">
      <w:pPr>
        <w:spacing w:line="400" w:lineRule="exact"/>
        <w:ind w:right="196" w:firstLine="482" w:firstLineChars="200"/>
        <w:rPr>
          <w:sz w:val="24"/>
        </w:rPr>
      </w:pPr>
      <w:r>
        <w:rPr>
          <w:rFonts w:hint="eastAsia"/>
          <w:b/>
          <w:bCs/>
          <w:sz w:val="24"/>
        </w:rPr>
        <w:t>5．</w:t>
      </w:r>
      <w:r>
        <w:rPr>
          <w:rFonts w:ascii="黑体" w:eastAsia="黑体"/>
          <w:b/>
          <w:bCs/>
          <w:sz w:val="24"/>
        </w:rPr>
        <w:t>“</w:t>
      </w:r>
      <w:r>
        <w:rPr>
          <w:rFonts w:hint="eastAsia" w:ascii="黑体" w:eastAsia="黑体"/>
          <w:b/>
          <w:bCs/>
          <w:sz w:val="24"/>
        </w:rPr>
        <w:t>设计（论文）要求（包括应具备的条件）</w:t>
      </w:r>
      <w:r>
        <w:rPr>
          <w:sz w:val="24"/>
        </w:rPr>
        <w:t>”</w:t>
      </w:r>
      <w:r>
        <w:rPr>
          <w:rFonts w:hint="eastAsia"/>
          <w:sz w:val="24"/>
        </w:rPr>
        <w:t>一栏：</w:t>
      </w:r>
    </w:p>
    <w:p w14:paraId="1BD3FBAD">
      <w:pPr>
        <w:spacing w:line="400" w:lineRule="exact"/>
        <w:ind w:left="958" w:leftChars="456" w:right="196"/>
        <w:rPr>
          <w:sz w:val="24"/>
        </w:rPr>
      </w:pPr>
      <w:r>
        <w:rPr>
          <w:rFonts w:hint="eastAsia"/>
          <w:sz w:val="24"/>
        </w:rPr>
        <w:t>主要指本课题技术方面的要求，而</w:t>
      </w:r>
      <w:r>
        <w:rPr>
          <w:sz w:val="24"/>
        </w:rPr>
        <w:t>“</w:t>
      </w:r>
      <w:r>
        <w:rPr>
          <w:rFonts w:hint="eastAsia"/>
          <w:sz w:val="24"/>
        </w:rPr>
        <w:t>条件</w:t>
      </w:r>
      <w:r>
        <w:rPr>
          <w:sz w:val="24"/>
        </w:rPr>
        <w:t>”</w:t>
      </w:r>
      <w:r>
        <w:rPr>
          <w:rFonts w:hint="eastAsia"/>
          <w:sz w:val="24"/>
        </w:rPr>
        <w:t>指从事该课题必须应具备的基本条件</w:t>
      </w:r>
      <w:r>
        <w:rPr>
          <w:sz w:val="24"/>
        </w:rPr>
        <w:t>(</w:t>
      </w:r>
      <w:r>
        <w:rPr>
          <w:rFonts w:hint="eastAsia"/>
          <w:sz w:val="24"/>
        </w:rPr>
        <w:t>如仪器设备、场地、文献资料等</w:t>
      </w:r>
      <w:r>
        <w:rPr>
          <w:sz w:val="24"/>
        </w:rPr>
        <w:t>)</w:t>
      </w:r>
      <w:r>
        <w:rPr>
          <w:rFonts w:hint="eastAsia"/>
          <w:sz w:val="24"/>
        </w:rPr>
        <w:t>。</w:t>
      </w:r>
    </w:p>
    <w:p w14:paraId="2E6AE2E2">
      <w:pPr>
        <w:spacing w:line="300" w:lineRule="exact"/>
        <w:rPr>
          <w:rFonts w:cs="宋体"/>
          <w:b/>
          <w:bCs/>
          <w:kern w:val="0"/>
          <w:sz w:val="24"/>
        </w:rPr>
      </w:pPr>
    </w:p>
    <w:p w14:paraId="558EB312">
      <w:pPr>
        <w:tabs>
          <w:tab w:val="left" w:pos="9000"/>
        </w:tabs>
        <w:spacing w:before="62" w:beforeLines="20"/>
        <w:ind w:left="834" w:leftChars="99" w:right="412" w:rightChars="196" w:hanging="626" w:hangingChars="297"/>
      </w:pPr>
      <w:r>
        <w:rPr>
          <w:rFonts w:hint="eastAsia"/>
          <w:b/>
          <w:bCs/>
        </w:rPr>
        <w:t>注：</w:t>
      </w:r>
      <w:r>
        <w:rPr>
          <w:rFonts w:hint="eastAsia"/>
        </w:rPr>
        <w:t>1．该表作为本科学生毕业设计（论文）课题申报时专用，由选题教师填写，经所在专业有关人员讨论，负责人签名后生效；</w:t>
      </w:r>
    </w:p>
    <w:p w14:paraId="5E789181">
      <w:pPr>
        <w:spacing w:line="280" w:lineRule="exact"/>
        <w:ind w:firstLine="630" w:firstLineChars="300"/>
        <w:rPr>
          <w:rFonts w:eastAsia="黑体"/>
          <w:b/>
          <w:bCs/>
        </w:rPr>
      </w:pPr>
      <w:r>
        <w:rPr>
          <w:rFonts w:hint="eastAsia"/>
        </w:rPr>
        <w:t>2．课题一旦被学生选定，此表应放在学生“毕业设计（论文）资料袋”中存档。</w:t>
      </w:r>
    </w:p>
    <w:p w14:paraId="5272E524">
      <w:pPr>
        <w:spacing w:before="156" w:beforeLines="50"/>
        <w:rPr>
          <w:szCs w:val="21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11271">
    <w:pPr>
      <w:jc w:val="left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274955</wp:posOffset>
              </wp:positionV>
              <wp:extent cx="6400800" cy="0"/>
              <wp:effectExtent l="0" t="4445" r="0" b="5080"/>
              <wp:wrapNone/>
              <wp:docPr id="2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-27pt;margin-top:21.65pt;height:0pt;width:504pt;z-index:251660288;mso-width-relative:page;mso-height-relative:page;" filled="f" stroked="t" coordsize="21600,21600" o:gfxdata="UEsDBAoAAAAAAIdO4kAAAAAAAAAAAAAAAAAEAAAAZHJzL1BLAwQUAAAACACHTuJAlNQGdNUAAAAJ&#10;AQAADwAAAGRycy9kb3ducmV2LnhtbE2PzU7DMBCE70i8g7VIXKrWblMQhDg9ALlxoYC4buMliYjX&#10;aez+wNOzwAGOOzua+aZYHX2v9jTGLrCF+cyAIq6D67ix8PxUTa9AxYTssA9MFj4owqo8PSkwd+HA&#10;j7Rfp0ZJCMccLbQpDbnWsW7JY5yFgVh+b2H0mOQcG+1GPEi47/XCmEvtsWNpaHGg25bq9/XOW4jV&#10;C22rz0k9Ma9ZE2ixvXu4R2vPz+bmBlSiY/ozwze+oEMpTJuwYxdVb2F6sZQtycIyy0CJ4fpH2PwK&#10;uiz0/wXlF1BLAwQUAAAACACHTuJA0fwxbt8BAADPAwAADgAAAGRycy9lMm9Eb2MueG1srVNLbtsw&#10;EN0X6B0I7mspQhOkguUs4qSbojXQ9gBjkpII8AcOY9ln6TW66qbHyTU6pBynTTdeRAtqOJx5M+9x&#10;uLzZW8N2KqL2ruMXi5oz5YSX2g0d//7t/t01Z5jASTDeqY4fFPKb1ds3yym0qvGjN1JFRiAO2yl0&#10;fEwptFWFYlQWcOGDcnTY+2gh0TYOlYwwEbo1VVPXV9XkowzRC4VI3vV8yI+I8RxA3/daqLUXD1a5&#10;NKNGZSARJRx1QL4q3fa9EulL36NKzHScmKayUhGyt3mtVktohwhh1OLYApzTwgtOFrSjoieoNSRg&#10;D1H/B2W1iB59nxbC22omUhQhFhf1C22+jhBU4UJSYziJjq8HKz7vNpFp2fGGMweWLvzxx8/HX79Z&#10;k7WZArYUcus28bjDsImZ6L6PNv+JAtsXPQ8nPdU+MUHOq/d1fV2T1OLprHpODBHTR+Uty0bHjXaZ&#10;KrSw+4SJilHoU0h2G8emjn+4bC4JDmjuerpvMm2g3tENJRe90fJeG5MzMA7bWxPZDvLdly9TItx/&#10;wnKRNeA4x5WjeSpGBfLOSZYOgVRx9Bh4bsEqyZlR9HayRYDQJtDmnEgqbRx1kFWddczW1stDkbf4&#10;6Z5Lj8eZzIP0975kP7/D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U1AZ01QAAAAkBAAAPAAAA&#10;AAAAAAEAIAAAACIAAABkcnMvZG93bnJldi54bWxQSwECFAAUAAAACACHTuJA0fwxbt8BAADPAwAA&#10;DgAAAAAAAAABACAAAAAkAQAAZHJzL2Uyb0RvYy54bWxQSwUGAAAAAAYABgBZAQAAdQ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-22225</wp:posOffset>
              </wp:positionV>
              <wp:extent cx="6515100" cy="396240"/>
              <wp:effectExtent l="4445" t="4445" r="14605" b="1841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5100" cy="396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0F430500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6pt;margin-top:-1.75pt;height:31.2pt;width:513pt;z-index:-251657216;mso-width-relative:page;mso-height-relative:page;" fillcolor="#FFFFFF" filled="t" stroked="t" coordsize="21600,21600" o:gfxdata="UEsDBAoAAAAAAIdO4kAAAAAAAAAAAAAAAAAEAAAAZHJzL1BLAwQUAAAACACHTuJAGuAL89kAAAAJ&#10;AQAADwAAAGRycy9kb3ducmV2LnhtbE2PQU/DMAyF70j8h8hIXNCWrFC2laYTmkCcN7jsljVeW9E4&#10;bZOtG78ecxo32+/p+Xv56uxaccIhNJ40zKYKBFLpbUOVhq/P98kCRIiGrGk9oYYLBlgVtze5yawf&#10;aYOnbawEh1DIjIY6xi6TMpQ1OhOmvkNi7eAHZyKvQyXtYEYOd61MlHqWzjTEH2rT4brG8nt7dBr8&#10;+HZxHnuVPOx+3Mf6td8ckl7r+7uZegER8RyvZvjDZ3QomGnvj2SDaDVM5gl3iTw8piDYsEyf+LDX&#10;kC6WIItc/m9Q/AJQSwMEFAAAAAgAh07iQCJJ2PkRAgAARAQAAA4AAABkcnMvZTJvRG9jLnhtbK1T&#10;Ta7TMBDeI3EHy3uattCKFzV9EpSyQYD04ACu4ySW/IftNukF4Aas2LDnXD0Hn53Sx3tsuiALZ+wZ&#10;fzPfN+PV7aAVOQgfpDUVnU2mlAjDbS1NW9HPn7bPXlISIjM1U9aIih5FoLfrp09WvSvF3HZW1cIT&#10;gJhQ9q6iXYyuLIrAO6FZmFgnDJyN9ZpFbH1b1J71QNeqmE+ny6K3vnbechECTjejk54R/TWAtmkk&#10;FxvL91qYOKJ6oVgEpdBJF+g6V9s0gscPTRNEJKqiYBrziiSwd2kt1itWtp65TvJzCeyaEh5x0kwa&#10;JL1AbVhkZO/lP1Bacm+DbeKEW12MRLIiYDGbPtLmrmNOZC6QOriL6OH/wfL3h4+eyBqTQIlhGg0/&#10;ff92+vHr9PMrmSV5ehdKRN05xMXhlR1S6Pk84DCxHhqv0x98CPwQ93gRVwyRcBwuF7PFbAoXh+/5&#10;zXL+Iqtf3N92PsS3wmqSjIp6NC9ryg7vQkRGhP4JScmCVbLeSqXyxre718qTA0Ojt/lLReLKgzBl&#10;SF/Rm8V8gToYprfB1MDUDgoE0+Z8D26E64BTYRsWurGAjDDOlpZReFTCyk6w+o2pSTw6qGzwuGgq&#10;RouaEiXwFpOVIyOT6ppIsFMGJFOLxlYkKw67ATDJ3Nn6iLb1mG/Q+7JnHjn3zsu2g8C5jfkyhitr&#10;dX4IaXr/3ucU949/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a4Avz2QAAAAkBAAAPAAAAAAAA&#10;AAEAIAAAACIAAABkcnMvZG93bnJldi54bWxQSwECFAAUAAAACACHTuJAIknY+RECAABEBAAADgAA&#10;AAAAAAABACAAAAAoAQAAZHJzL2Uyb0RvYy54bWxQSwUGAAAAAAYABgBZAQAAqwUAAAAA&#10;">
              <v:fill on="t" focussize="0,0"/>
              <v:stroke color="#FFFFFF" joinstyle="miter"/>
              <v:imagedata o:title=""/>
              <o:lock v:ext="edit" aspectratio="f"/>
              <v:textbox>
                <w:txbxContent>
                  <w:p w14:paraId="0F430500">
                    <w:pPr>
                      <w:rPr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inline distT="0" distB="0" distL="114300" distR="114300">
          <wp:extent cx="1145540" cy="231140"/>
          <wp:effectExtent l="0" t="0" r="16510" b="16510"/>
          <wp:docPr id="3" name="图片 1" descr="校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校名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5540" cy="231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毕业论文（设计）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wNjI5NjQxNWViNjljMzM4YWQ5ZTQzYmNlZGQ0MTAifQ=="/>
  </w:docVars>
  <w:rsids>
    <w:rsidRoot w:val="009511AC"/>
    <w:rsid w:val="0005307A"/>
    <w:rsid w:val="001351E1"/>
    <w:rsid w:val="00185874"/>
    <w:rsid w:val="00191E03"/>
    <w:rsid w:val="002003A3"/>
    <w:rsid w:val="00247731"/>
    <w:rsid w:val="00273105"/>
    <w:rsid w:val="00304448"/>
    <w:rsid w:val="00337799"/>
    <w:rsid w:val="003520AD"/>
    <w:rsid w:val="003D62BC"/>
    <w:rsid w:val="00597770"/>
    <w:rsid w:val="006A4F96"/>
    <w:rsid w:val="00737701"/>
    <w:rsid w:val="00764310"/>
    <w:rsid w:val="007C16C8"/>
    <w:rsid w:val="007D2804"/>
    <w:rsid w:val="00875DC5"/>
    <w:rsid w:val="008B43C3"/>
    <w:rsid w:val="008C7D3E"/>
    <w:rsid w:val="00902525"/>
    <w:rsid w:val="00917EA2"/>
    <w:rsid w:val="00932DA0"/>
    <w:rsid w:val="009511AC"/>
    <w:rsid w:val="00A508C1"/>
    <w:rsid w:val="00B142D6"/>
    <w:rsid w:val="00B611DE"/>
    <w:rsid w:val="00B75EEE"/>
    <w:rsid w:val="00BC442B"/>
    <w:rsid w:val="00C100A0"/>
    <w:rsid w:val="00C95B29"/>
    <w:rsid w:val="00CE7708"/>
    <w:rsid w:val="00DA77F2"/>
    <w:rsid w:val="00E91E61"/>
    <w:rsid w:val="00FB3165"/>
    <w:rsid w:val="03907BB1"/>
    <w:rsid w:val="04CE4EFC"/>
    <w:rsid w:val="0E944965"/>
    <w:rsid w:val="0F9E3D20"/>
    <w:rsid w:val="105A46BB"/>
    <w:rsid w:val="12033DD5"/>
    <w:rsid w:val="12622149"/>
    <w:rsid w:val="12714AE1"/>
    <w:rsid w:val="13C82CA1"/>
    <w:rsid w:val="17532B56"/>
    <w:rsid w:val="1FAF398A"/>
    <w:rsid w:val="28D11D56"/>
    <w:rsid w:val="2BAD7E8C"/>
    <w:rsid w:val="2BD96984"/>
    <w:rsid w:val="2E903C71"/>
    <w:rsid w:val="2FD57BC4"/>
    <w:rsid w:val="31217607"/>
    <w:rsid w:val="322C259B"/>
    <w:rsid w:val="3E832110"/>
    <w:rsid w:val="43CF6EC4"/>
    <w:rsid w:val="48FF72FD"/>
    <w:rsid w:val="4E01539B"/>
    <w:rsid w:val="4E963718"/>
    <w:rsid w:val="4F356C4D"/>
    <w:rsid w:val="51A6461B"/>
    <w:rsid w:val="558634F4"/>
    <w:rsid w:val="58624521"/>
    <w:rsid w:val="596B1147"/>
    <w:rsid w:val="5AAE190D"/>
    <w:rsid w:val="5B121874"/>
    <w:rsid w:val="5B2E3D47"/>
    <w:rsid w:val="5ECA6D53"/>
    <w:rsid w:val="5FC107E1"/>
    <w:rsid w:val="62A567B2"/>
    <w:rsid w:val="68E31BD1"/>
    <w:rsid w:val="69F543AD"/>
    <w:rsid w:val="6DA46936"/>
    <w:rsid w:val="6EBE05A9"/>
    <w:rsid w:val="6FF45107"/>
    <w:rsid w:val="71A3637F"/>
    <w:rsid w:val="72497675"/>
    <w:rsid w:val="72597B33"/>
    <w:rsid w:val="73940548"/>
    <w:rsid w:val="74FF2112"/>
    <w:rsid w:val="75E33C54"/>
    <w:rsid w:val="76D0713E"/>
    <w:rsid w:val="77AE1E5B"/>
    <w:rsid w:val="7A5A0D05"/>
    <w:rsid w:val="7B9D58CA"/>
    <w:rsid w:val="7BBC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2</Pages>
  <Words>558</Words>
  <Characters>679</Characters>
  <Lines>5</Lines>
  <Paragraphs>1</Paragraphs>
  <TotalTime>3</TotalTime>
  <ScaleCrop>false</ScaleCrop>
  <LinksUpToDate>false</LinksUpToDate>
  <CharactersWithSpaces>749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2007-05-16T08:50:00Z</dcterms:created>
  <dc:creator>YlmF</dc:creator>
  <cp:lastModifiedBy>sponny</cp:lastModifiedBy>
  <dcterms:modified xsi:type="dcterms:W3CDTF">2026-01-30T04:51:20Z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57D5D28C71604D7689B8F2FDBB942F51_13</vt:lpwstr>
  </property>
  <property fmtid="{D5CDD505-2E9C-101B-9397-08002B2CF9AE}" pid="4" name="KSOTemplateDocerSaveRecord">
    <vt:lpwstr>eyJoZGlkIjoiZjVhNGJiMWVmZTg4ZjFhYWZhYWFiMzBkODkwYWRkZmUiLCJ1c2VySWQiOiI3ODAwNzY1MDkifQ==</vt:lpwstr>
  </property>
</Properties>
</file>