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06A53">
      <w:pPr>
        <w:spacing w:after="156" w:afterLines="50"/>
        <w:jc w:val="center"/>
        <w:rPr>
          <w:rFonts w:cs="宋体"/>
          <w:b/>
          <w:bCs/>
          <w:kern w:val="0"/>
          <w:sz w:val="30"/>
          <w:szCs w:val="30"/>
        </w:rPr>
      </w:pPr>
      <w:r>
        <w:rPr>
          <w:rFonts w:hint="eastAsia" w:cs="宋体"/>
          <w:b/>
          <w:bCs/>
          <w:kern w:val="0"/>
          <w:sz w:val="30"/>
          <w:szCs w:val="30"/>
        </w:rPr>
        <w:t>教育培训学院（继续教育学院）</w:t>
      </w:r>
    </w:p>
    <w:p w14:paraId="77D1FECF">
      <w:pPr>
        <w:jc w:val="center"/>
        <w:rPr>
          <w:rFonts w:hint="eastAsia" w:ascii="华文行楷" w:eastAsia="华文行楷" w:cs="宋体"/>
          <w:b/>
          <w:bCs/>
          <w:kern w:val="0"/>
          <w:sz w:val="30"/>
          <w:szCs w:val="30"/>
        </w:rPr>
      </w:pPr>
      <w:r>
        <w:rPr>
          <w:rFonts w:hint="eastAsia" w:cs="宋体"/>
          <w:b/>
          <w:bCs/>
          <w:kern w:val="0"/>
          <w:sz w:val="30"/>
          <w:szCs w:val="30"/>
        </w:rPr>
        <w:t>毕</w:t>
      </w:r>
      <w:r>
        <w:rPr>
          <w:rFonts w:cs="宋体"/>
          <w:b/>
          <w:bCs/>
          <w:kern w:val="0"/>
          <w:sz w:val="30"/>
          <w:szCs w:val="30"/>
        </w:rPr>
        <w:t xml:space="preserve"> </w:t>
      </w:r>
      <w:r>
        <w:rPr>
          <w:rFonts w:hint="eastAsia" w:cs="宋体"/>
          <w:b/>
          <w:bCs/>
          <w:kern w:val="0"/>
          <w:sz w:val="30"/>
          <w:szCs w:val="30"/>
        </w:rPr>
        <w:t>业 论 文（设计）开</w:t>
      </w:r>
      <w:r>
        <w:rPr>
          <w:rFonts w:cs="宋体"/>
          <w:b/>
          <w:bCs/>
          <w:kern w:val="0"/>
          <w:sz w:val="30"/>
          <w:szCs w:val="30"/>
        </w:rPr>
        <w:t xml:space="preserve"> </w:t>
      </w:r>
      <w:r>
        <w:rPr>
          <w:rFonts w:hint="eastAsia" w:cs="宋体"/>
          <w:b/>
          <w:bCs/>
          <w:kern w:val="0"/>
          <w:sz w:val="30"/>
          <w:szCs w:val="30"/>
        </w:rPr>
        <w:t>题</w:t>
      </w:r>
      <w:r>
        <w:rPr>
          <w:rFonts w:cs="宋体"/>
          <w:b/>
          <w:bCs/>
          <w:kern w:val="0"/>
          <w:sz w:val="30"/>
          <w:szCs w:val="30"/>
        </w:rPr>
        <w:t xml:space="preserve"> </w:t>
      </w:r>
      <w:r>
        <w:rPr>
          <w:rFonts w:hint="eastAsia" w:cs="宋体"/>
          <w:b/>
          <w:bCs/>
          <w:kern w:val="0"/>
          <w:sz w:val="30"/>
          <w:szCs w:val="30"/>
        </w:rPr>
        <w:t>报</w:t>
      </w:r>
      <w:r>
        <w:rPr>
          <w:rFonts w:cs="宋体"/>
          <w:b/>
          <w:bCs/>
          <w:kern w:val="0"/>
          <w:sz w:val="30"/>
          <w:szCs w:val="30"/>
        </w:rPr>
        <w:t xml:space="preserve"> </w:t>
      </w:r>
      <w:r>
        <w:rPr>
          <w:rFonts w:hint="eastAsia" w:cs="宋体"/>
          <w:b/>
          <w:bCs/>
          <w:kern w:val="0"/>
          <w:sz w:val="30"/>
          <w:szCs w:val="30"/>
        </w:rPr>
        <w:t>告</w:t>
      </w:r>
      <w:r>
        <w:rPr>
          <w:rFonts w:hint="eastAsia" w:cs="宋体"/>
          <w:b/>
          <w:bCs/>
          <w:vanish/>
          <w:kern w:val="0"/>
          <w:sz w:val="30"/>
          <w:szCs w:val="30"/>
        </w:rPr>
        <w:t>{{beginReport}}</w:t>
      </w:r>
    </w:p>
    <w:tbl>
      <w:tblPr>
        <w:tblStyle w:val="4"/>
        <w:tblpPr w:leftFromText="180" w:rightFromText="180" w:vertAnchor="text" w:tblpXSpec="center" w:tblpY="1"/>
        <w:tblOverlap w:val="never"/>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620"/>
        <w:gridCol w:w="1260"/>
        <w:gridCol w:w="4860"/>
      </w:tblGrid>
      <w:tr w14:paraId="25C7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1980" w:type="dxa"/>
            <w:vAlign w:val="center"/>
          </w:tcPr>
          <w:p w14:paraId="50CF8FCA">
            <w:pPr>
              <w:keepNext w:val="0"/>
              <w:keepLines w:val="0"/>
              <w:suppressLineNumbers w:val="0"/>
              <w:spacing w:before="0" w:beforeAutospacing="0" w:after="0" w:afterAutospacing="0" w:line="480" w:lineRule="auto"/>
              <w:ind w:left="0" w:right="0"/>
              <w:jc w:val="center"/>
              <w:rPr>
                <w:rFonts w:hint="default" w:ascii="宋体" w:hAnsi="宋体" w:cs="宋体"/>
                <w:b/>
                <w:kern w:val="0"/>
                <w:szCs w:val="21"/>
              </w:rPr>
            </w:pPr>
            <w:r>
              <w:rPr>
                <w:rFonts w:hint="eastAsia" w:ascii="宋体" w:cs="宋体"/>
                <w:b/>
                <w:kern w:val="0"/>
                <w:szCs w:val="21"/>
              </w:rPr>
              <w:t>题     目</w:t>
            </w:r>
          </w:p>
        </w:tc>
        <w:tc>
          <w:tcPr>
            <w:tcW w:w="7740" w:type="dxa"/>
            <w:gridSpan w:val="3"/>
          </w:tcPr>
          <w:p w14:paraId="5F86C389">
            <w:pPr>
              <w:keepNext w:val="0"/>
              <w:keepLines w:val="0"/>
              <w:suppressLineNumbers w:val="0"/>
              <w:spacing w:before="0" w:beforeAutospacing="0" w:after="0" w:afterAutospacing="0" w:line="480" w:lineRule="auto"/>
              <w:ind w:left="180" w:right="0" w:firstLine="630" w:firstLineChars="300"/>
              <w:jc w:val="center"/>
              <w:rPr>
                <w:rFonts w:hint="default" w:ascii="宋体" w:hAnsi="宋体" w:cs="宋体"/>
                <w:b/>
                <w:kern w:val="0"/>
                <w:szCs w:val="21"/>
              </w:rPr>
            </w:pPr>
            <w:r>
              <w:rPr>
                <w:rFonts w:hint="eastAsia"/>
                <w:color w:val="0C0C0C"/>
                <w:szCs w:val="21"/>
              </w:rPr>
              <w:t>基于</w:t>
            </w:r>
            <w:r>
              <w:rPr>
                <w:rFonts w:hint="default" w:ascii="Times New Roman" w:hAnsi="Times New Roman" w:cs="Times New Roman"/>
                <w:color w:val="0C0C0C"/>
                <w:szCs w:val="21"/>
              </w:rPr>
              <w:t>Spring</w:t>
            </w:r>
            <w:r>
              <w:rPr>
                <w:rFonts w:hint="eastAsia"/>
                <w:color w:val="0C0C0C"/>
                <w:szCs w:val="21"/>
                <w:lang w:val="en-US" w:eastAsia="zh-CN"/>
              </w:rPr>
              <w:t xml:space="preserve"> </w:t>
            </w:r>
            <w:r>
              <w:rPr>
                <w:rFonts w:hint="default" w:ascii="Times New Roman" w:hAnsi="Times New Roman" w:cs="Times New Roman"/>
                <w:color w:val="0C0C0C"/>
                <w:szCs w:val="21"/>
              </w:rPr>
              <w:t>Boot</w:t>
            </w:r>
            <w:r>
              <w:rPr>
                <w:rFonts w:hint="eastAsia"/>
                <w:color w:val="0C0C0C"/>
                <w:szCs w:val="21"/>
              </w:rPr>
              <w:t>的宠物之家</w:t>
            </w:r>
            <w:r>
              <w:rPr>
                <w:rFonts w:hint="eastAsia" w:ascii="宋体" w:hAnsi="宋体" w:cs="宋体"/>
                <w:bCs/>
                <w:kern w:val="0"/>
                <w:szCs w:val="21"/>
              </w:rPr>
              <w:t>系统</w:t>
            </w:r>
            <w:r>
              <w:rPr>
                <w:rFonts w:hint="eastAsia"/>
                <w:color w:val="0C0C0C"/>
                <w:szCs w:val="21"/>
              </w:rPr>
              <w:t>的设计与实现</w:t>
            </w:r>
          </w:p>
        </w:tc>
      </w:tr>
      <w:tr w14:paraId="17FA9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1980" w:type="dxa"/>
            <w:vAlign w:val="center"/>
          </w:tcPr>
          <w:p w14:paraId="70612A25">
            <w:pPr>
              <w:keepNext w:val="0"/>
              <w:keepLines w:val="0"/>
              <w:suppressLineNumbers w:val="0"/>
              <w:spacing w:before="0" w:beforeAutospacing="0" w:after="0" w:afterAutospacing="0" w:line="480" w:lineRule="auto"/>
              <w:ind w:left="0" w:right="0"/>
              <w:jc w:val="center"/>
              <w:rPr>
                <w:rFonts w:hint="default" w:ascii="宋体" w:hAnsi="宋体" w:cs="宋体"/>
                <w:b/>
                <w:kern w:val="0"/>
                <w:szCs w:val="21"/>
              </w:rPr>
            </w:pPr>
            <w:r>
              <w:rPr>
                <w:rFonts w:hint="eastAsia" w:ascii="宋体" w:cs="宋体"/>
                <w:b/>
                <w:kern w:val="0"/>
                <w:szCs w:val="21"/>
              </w:rPr>
              <w:t>学生姓名</w:t>
            </w:r>
          </w:p>
        </w:tc>
        <w:tc>
          <w:tcPr>
            <w:tcW w:w="1620" w:type="dxa"/>
          </w:tcPr>
          <w:p w14:paraId="6355D357">
            <w:pPr>
              <w:keepNext w:val="0"/>
              <w:keepLines w:val="0"/>
              <w:suppressLineNumbers w:val="0"/>
              <w:spacing w:before="0" w:beforeAutospacing="0" w:after="0" w:afterAutospacing="0" w:line="480" w:lineRule="auto"/>
              <w:ind w:left="180" w:right="0"/>
              <w:jc w:val="center"/>
              <w:rPr>
                <w:rFonts w:hint="default" w:ascii="宋体" w:hAnsi="宋体" w:cs="宋体"/>
                <w:b/>
                <w:kern w:val="0"/>
                <w:szCs w:val="21"/>
              </w:rPr>
            </w:pPr>
          </w:p>
        </w:tc>
        <w:tc>
          <w:tcPr>
            <w:tcW w:w="1260" w:type="dxa"/>
          </w:tcPr>
          <w:p w14:paraId="5E82BBDD">
            <w:pPr>
              <w:keepNext w:val="0"/>
              <w:keepLines w:val="0"/>
              <w:suppressLineNumbers w:val="0"/>
              <w:spacing w:before="0" w:beforeAutospacing="0" w:after="0" w:afterAutospacing="0" w:line="480" w:lineRule="auto"/>
              <w:ind w:left="0" w:right="0"/>
              <w:jc w:val="center"/>
              <w:rPr>
                <w:rFonts w:hint="default" w:ascii="宋体" w:hAnsi="宋体" w:cs="宋体"/>
                <w:b/>
                <w:kern w:val="0"/>
                <w:szCs w:val="21"/>
              </w:rPr>
            </w:pPr>
            <w:r>
              <w:rPr>
                <w:rFonts w:hint="eastAsia" w:ascii="宋体" w:cs="宋体"/>
                <w:b/>
                <w:kern w:val="0"/>
                <w:szCs w:val="21"/>
              </w:rPr>
              <w:t>专业班级</w:t>
            </w:r>
          </w:p>
        </w:tc>
        <w:tc>
          <w:tcPr>
            <w:tcW w:w="4860" w:type="dxa"/>
            <w:vAlign w:val="center"/>
          </w:tcPr>
          <w:p w14:paraId="5395E9FE">
            <w:pPr>
              <w:keepNext w:val="0"/>
              <w:keepLines w:val="0"/>
              <w:suppressLineNumbers w:val="0"/>
              <w:spacing w:before="0" w:beforeAutospacing="0" w:after="0" w:afterAutospacing="0" w:line="480" w:lineRule="auto"/>
              <w:ind w:left="180" w:right="0"/>
              <w:jc w:val="center"/>
              <w:rPr>
                <w:rFonts w:hint="default" w:ascii="宋体" w:hAnsi="宋体" w:cs="宋体"/>
                <w:b/>
                <w:kern w:val="0"/>
                <w:szCs w:val="21"/>
              </w:rPr>
            </w:pPr>
          </w:p>
        </w:tc>
      </w:tr>
      <w:tr w14:paraId="57C05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1980" w:type="dxa"/>
            <w:vAlign w:val="center"/>
          </w:tcPr>
          <w:p w14:paraId="7D5CB863">
            <w:pPr>
              <w:keepNext w:val="0"/>
              <w:keepLines w:val="0"/>
              <w:suppressLineNumbers w:val="0"/>
              <w:spacing w:before="0" w:beforeAutospacing="0" w:after="0" w:afterAutospacing="0" w:line="480" w:lineRule="auto"/>
              <w:ind w:left="0" w:right="0"/>
              <w:jc w:val="center"/>
              <w:rPr>
                <w:rFonts w:hint="eastAsia" w:ascii="宋体" w:cs="宋体"/>
                <w:b/>
                <w:kern w:val="0"/>
                <w:szCs w:val="21"/>
              </w:rPr>
            </w:pPr>
            <w:r>
              <w:rPr>
                <w:rFonts w:hint="eastAsia" w:ascii="宋体" w:cs="宋体"/>
                <w:b/>
                <w:kern w:val="0"/>
                <w:szCs w:val="21"/>
              </w:rPr>
              <w:t>指导</w:t>
            </w:r>
            <w:r>
              <w:rPr>
                <w:rFonts w:hint="default" w:ascii="宋体" w:cs="宋体"/>
                <w:b/>
                <w:kern w:val="0"/>
                <w:szCs w:val="21"/>
              </w:rPr>
              <w:t>教师</w:t>
            </w:r>
          </w:p>
        </w:tc>
        <w:tc>
          <w:tcPr>
            <w:tcW w:w="1620" w:type="dxa"/>
          </w:tcPr>
          <w:p w14:paraId="12C62DE4">
            <w:pPr>
              <w:keepNext w:val="0"/>
              <w:keepLines w:val="0"/>
              <w:suppressLineNumbers w:val="0"/>
              <w:spacing w:before="0" w:beforeAutospacing="0" w:after="0" w:afterAutospacing="0" w:line="480" w:lineRule="auto"/>
              <w:ind w:left="180" w:right="0"/>
              <w:jc w:val="center"/>
              <w:rPr>
                <w:rFonts w:hint="default" w:ascii="宋体" w:hAnsi="宋体" w:cs="宋体"/>
                <w:b/>
                <w:kern w:val="0"/>
                <w:szCs w:val="21"/>
              </w:rPr>
            </w:pPr>
          </w:p>
        </w:tc>
        <w:tc>
          <w:tcPr>
            <w:tcW w:w="1260" w:type="dxa"/>
          </w:tcPr>
          <w:p w14:paraId="55089A95">
            <w:pPr>
              <w:keepNext w:val="0"/>
              <w:keepLines w:val="0"/>
              <w:suppressLineNumbers w:val="0"/>
              <w:spacing w:before="0" w:beforeAutospacing="0" w:after="0" w:afterAutospacing="0" w:line="480" w:lineRule="auto"/>
              <w:ind w:left="0" w:right="0"/>
              <w:jc w:val="center"/>
              <w:rPr>
                <w:rFonts w:hint="eastAsia" w:ascii="宋体" w:cs="宋体"/>
                <w:b/>
                <w:kern w:val="0"/>
                <w:szCs w:val="21"/>
              </w:rPr>
            </w:pPr>
            <w:r>
              <w:rPr>
                <w:rFonts w:hint="eastAsia" w:ascii="宋体" w:cs="宋体"/>
                <w:b/>
                <w:kern w:val="0"/>
                <w:szCs w:val="21"/>
              </w:rPr>
              <w:t>职称</w:t>
            </w:r>
          </w:p>
        </w:tc>
        <w:tc>
          <w:tcPr>
            <w:tcW w:w="4860" w:type="dxa"/>
            <w:vAlign w:val="center"/>
          </w:tcPr>
          <w:p w14:paraId="5998F42C">
            <w:pPr>
              <w:keepNext w:val="0"/>
              <w:keepLines w:val="0"/>
              <w:suppressLineNumbers w:val="0"/>
              <w:spacing w:before="0" w:beforeAutospacing="0" w:after="0" w:afterAutospacing="0" w:line="480" w:lineRule="auto"/>
              <w:ind w:left="180" w:right="0"/>
              <w:jc w:val="center"/>
              <w:rPr>
                <w:rFonts w:hint="eastAsia" w:ascii="宋体" w:hAnsi="宋体" w:cs="宋体"/>
                <w:bCs/>
                <w:kern w:val="0"/>
                <w:szCs w:val="21"/>
              </w:rPr>
            </w:pPr>
          </w:p>
        </w:tc>
      </w:tr>
      <w:tr w14:paraId="5127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7" w:hRule="atLeast"/>
        </w:trPr>
        <w:tc>
          <w:tcPr>
            <w:tcW w:w="1980" w:type="dxa"/>
            <w:vAlign w:val="center"/>
          </w:tcPr>
          <w:p w14:paraId="0075D380">
            <w:pPr>
              <w:keepNext w:val="0"/>
              <w:keepLines w:val="0"/>
              <w:widowControl w:val="0"/>
              <w:suppressLineNumbers w:val="0"/>
              <w:spacing w:before="0" w:beforeAutospacing="1" w:after="0" w:afterAutospacing="1"/>
              <w:ind w:left="180" w:leftChars="0" w:right="0" w:rightChars="0"/>
              <w:jc w:val="center"/>
              <w:rPr>
                <w:rFonts w:hint="default" w:ascii="宋体" w:hAnsi="宋体" w:cs="宋体"/>
                <w:b/>
                <w:kern w:val="0"/>
                <w:szCs w:val="21"/>
              </w:rPr>
            </w:pPr>
            <w:r>
              <w:rPr>
                <w:rFonts w:hint="eastAsia" w:ascii="黑体" w:hAnsi="宋体" w:eastAsia="黑体" w:cs="黑体"/>
                <w:kern w:val="0"/>
                <w:sz w:val="21"/>
                <w:szCs w:val="21"/>
                <w:lang w:val="en-US" w:eastAsia="zh-CN" w:bidi="ar"/>
              </w:rPr>
              <w:t>国内外研究现状</w:t>
            </w:r>
          </w:p>
        </w:tc>
        <w:tc>
          <w:tcPr>
            <w:tcW w:w="7740" w:type="dxa"/>
            <w:gridSpan w:val="3"/>
            <w:vAlign w:val="top"/>
          </w:tcPr>
          <w:p w14:paraId="2A28BA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cs="宋体"/>
                <w:b/>
                <w:kern w:val="0"/>
                <w:szCs w:val="21"/>
              </w:rPr>
            </w:pPr>
            <w:r>
              <w:rPr>
                <w:rFonts w:hint="eastAsia" w:ascii="宋体" w:hAnsi="宋体" w:eastAsia="宋体" w:cs="宋体"/>
                <w:color w:val="auto"/>
                <w:sz w:val="21"/>
                <w:szCs w:val="21"/>
                <w:shd w:val="clear" w:color="auto" w:fill="FFFFFF"/>
              </w:rPr>
              <w:t>随着城市养宠人群持续扩大，宠物服务逐渐从线下分散化经营走向线上平台化整合，领养、寄养、训练、预约到用品购买等需求呈现“高频、强时效、重信任”的特点。现有平台在信息展示、服务撮合与交易转化方面已有一定基础，但在多业务协同、状态全链路追踪、审核与履约规范、用户与商家/管理员分权管理等方面仍存在不一致与割裂问题，容易出现业务状态不同步、用户体验不连贯、服务过程不可追溯等现象。因此，围绕“多模块一体化 + 状态闭环 + 权限分层”的宠物综合服务系统设计与实现具有较强的现实意义与应用价值。</w:t>
            </w:r>
          </w:p>
        </w:tc>
      </w:tr>
      <w:tr w14:paraId="5F32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1980" w:type="dxa"/>
            <w:vAlign w:val="center"/>
          </w:tcPr>
          <w:p w14:paraId="5F952CE0">
            <w:pPr>
              <w:keepNext w:val="0"/>
              <w:keepLines w:val="0"/>
              <w:widowControl w:val="0"/>
              <w:suppressLineNumbers w:val="0"/>
              <w:spacing w:before="0" w:beforeAutospacing="1" w:after="0" w:afterAutospacing="1"/>
              <w:ind w:left="180" w:leftChars="0" w:right="0" w:rightChars="0"/>
              <w:jc w:val="center"/>
              <w:rPr>
                <w:rFonts w:hint="default" w:ascii="宋体" w:hAnsi="宋体" w:cs="宋体"/>
                <w:color w:val="1E1F24"/>
                <w:sz w:val="19"/>
                <w:szCs w:val="19"/>
                <w:shd w:val="clear" w:color="auto" w:fill="FFFFFF"/>
              </w:rPr>
            </w:pPr>
            <w:r>
              <w:rPr>
                <w:rFonts w:hint="eastAsia" w:ascii="黑体" w:hAnsi="宋体" w:eastAsia="黑体" w:cs="黑体"/>
                <w:kern w:val="0"/>
                <w:sz w:val="21"/>
                <w:szCs w:val="21"/>
                <w:lang w:val="en-US" w:eastAsia="zh-CN" w:bidi="ar"/>
              </w:rPr>
              <w:t>设计思想及准备</w:t>
            </w:r>
          </w:p>
        </w:tc>
        <w:tc>
          <w:tcPr>
            <w:tcW w:w="7740" w:type="dxa"/>
            <w:gridSpan w:val="3"/>
            <w:vAlign w:val="top"/>
          </w:tcPr>
          <w:p w14:paraId="4691FB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cs="宋体"/>
                <w:b w:val="0"/>
                <w:bCs w:val="0"/>
                <w:color w:val="1E1F24"/>
                <w:sz w:val="19"/>
                <w:szCs w:val="19"/>
                <w:shd w:val="clear" w:color="auto" w:fill="FFFFFF"/>
              </w:rPr>
            </w:pPr>
            <w:r>
              <w:rPr>
                <w:rFonts w:hint="eastAsia" w:ascii="宋体" w:hAnsi="宋体" w:eastAsia="宋体" w:cs="宋体"/>
                <w:color w:val="auto"/>
                <w:sz w:val="21"/>
                <w:szCs w:val="21"/>
                <w:shd w:val="clear" w:color="auto" w:fill="FFFFFF"/>
              </w:rPr>
              <w:t>本课题拟采用前后端分离的</w:t>
            </w:r>
            <w:r>
              <w:rPr>
                <w:rFonts w:hint="default" w:ascii="Times New Roman" w:hAnsi="Times New Roman" w:eastAsia="宋体" w:cs="Times New Roman"/>
                <w:color w:val="auto"/>
                <w:sz w:val="21"/>
                <w:szCs w:val="21"/>
                <w:shd w:val="clear" w:color="auto" w:fill="FFFFFF"/>
              </w:rPr>
              <w:t>B</w:t>
            </w:r>
            <w:r>
              <w:rPr>
                <w:rFonts w:hint="eastAsia" w:ascii="宋体" w:hAnsi="宋体" w:eastAsia="宋体" w:cs="宋体"/>
                <w:color w:val="auto"/>
                <w:sz w:val="21"/>
                <w:szCs w:val="21"/>
                <w:shd w:val="clear" w:color="auto" w:fill="FFFFFF"/>
              </w:rPr>
              <w:t>/</w:t>
            </w:r>
            <w:r>
              <w:rPr>
                <w:rFonts w:hint="default" w:ascii="Times New Roman" w:hAnsi="Times New Roman" w:eastAsia="宋体" w:cs="Times New Roman"/>
                <w:color w:val="auto"/>
                <w:sz w:val="21"/>
                <w:szCs w:val="21"/>
                <w:shd w:val="clear" w:color="auto" w:fill="FFFFFF"/>
              </w:rPr>
              <w:t>S</w:t>
            </w:r>
            <w:r>
              <w:rPr>
                <w:rFonts w:hint="eastAsia" w:ascii="宋体" w:hAnsi="宋体" w:eastAsia="宋体" w:cs="宋体"/>
                <w:color w:val="auto"/>
                <w:sz w:val="21"/>
                <w:szCs w:val="21"/>
                <w:shd w:val="clear" w:color="auto" w:fill="FFFFFF"/>
              </w:rPr>
              <w:t>架构，将宠物领养、寄养、训练、服务预约与宠物用品购买等功能统一到“宠物之家”平台中，通过统一的身份认证与权限控制实现前台用户与后台管理员的分工协作。系统登录环节以</w:t>
            </w:r>
            <w:r>
              <w:rPr>
                <w:rFonts w:hint="default" w:ascii="Times New Roman" w:hAnsi="Times New Roman" w:eastAsia="宋体" w:cs="Times New Roman"/>
                <w:color w:val="auto"/>
                <w:sz w:val="21"/>
                <w:szCs w:val="21"/>
                <w:shd w:val="clear" w:color="auto" w:fill="FFFFFF"/>
              </w:rPr>
              <w:t>JWT</w:t>
            </w:r>
            <w:r>
              <w:rPr>
                <w:rFonts w:hint="eastAsia" w:ascii="宋体" w:hAnsi="宋体" w:eastAsia="宋体" w:cs="宋体"/>
                <w:color w:val="auto"/>
                <w:sz w:val="21"/>
                <w:szCs w:val="21"/>
                <w:shd w:val="clear" w:color="auto" w:fill="FFFFFF"/>
              </w:rPr>
              <w:t>令牌作为核心凭证，后端在校验用户名密码后生成令牌并按角色分配菜单权限，前端将用户信息与令牌写入</w:t>
            </w:r>
            <w:r>
              <w:rPr>
                <w:rFonts w:hint="default" w:ascii="Times New Roman" w:hAnsi="Times New Roman" w:eastAsia="宋体" w:cs="Times New Roman"/>
                <w:color w:val="auto"/>
                <w:sz w:val="21"/>
                <w:szCs w:val="21"/>
                <w:shd w:val="clear" w:color="auto" w:fill="FFFFFF"/>
              </w:rPr>
              <w:t>Pinia</w:t>
            </w:r>
            <w:r>
              <w:rPr>
                <w:rFonts w:hint="eastAsia" w:ascii="宋体" w:hAnsi="宋体" w:eastAsia="宋体" w:cs="宋体"/>
                <w:color w:val="auto"/>
                <w:sz w:val="21"/>
                <w:szCs w:val="21"/>
                <w:shd w:val="clear" w:color="auto" w:fill="FFFFFF"/>
              </w:rPr>
              <w:t>及</w:t>
            </w:r>
            <w:r>
              <w:rPr>
                <w:rFonts w:hint="default" w:ascii="Times New Roman" w:hAnsi="Times New Roman" w:eastAsia="宋体" w:cs="Times New Roman"/>
                <w:color w:val="auto"/>
                <w:sz w:val="21"/>
                <w:szCs w:val="21"/>
                <w:shd w:val="clear" w:color="auto" w:fill="FFFFFF"/>
              </w:rPr>
              <w:t>localStorage</w:t>
            </w:r>
            <w:r>
              <w:rPr>
                <w:rFonts w:hint="eastAsia" w:ascii="宋体" w:hAnsi="宋体" w:eastAsia="宋体" w:cs="宋体"/>
                <w:color w:val="auto"/>
                <w:sz w:val="21"/>
                <w:szCs w:val="21"/>
                <w:shd w:val="clear" w:color="auto" w:fill="FFFFFF"/>
              </w:rPr>
              <w:t>以实现持久化登录与角色化跳转 。同时，对</w:t>
            </w:r>
            <w:r>
              <w:rPr>
                <w:rFonts w:hint="default" w:ascii="Times New Roman" w:hAnsi="Times New Roman" w:eastAsia="宋体" w:cs="Times New Roman"/>
                <w:color w:val="auto"/>
                <w:sz w:val="21"/>
                <w:szCs w:val="21"/>
                <w:shd w:val="clear" w:color="auto" w:fill="FFFFFF"/>
              </w:rPr>
              <w:t>HTTP</w:t>
            </w:r>
            <w:r>
              <w:rPr>
                <w:rFonts w:hint="eastAsia" w:ascii="宋体" w:hAnsi="宋体" w:eastAsia="宋体" w:cs="宋体"/>
                <w:color w:val="auto"/>
                <w:sz w:val="21"/>
                <w:szCs w:val="21"/>
                <w:shd w:val="clear" w:color="auto" w:fill="FFFFFF"/>
              </w:rPr>
              <w:t>请求进行统一封装，通过</w:t>
            </w:r>
            <w:r>
              <w:rPr>
                <w:rFonts w:hint="default" w:ascii="Times New Roman" w:hAnsi="Times New Roman" w:eastAsia="宋体" w:cs="Times New Roman"/>
                <w:color w:val="auto"/>
                <w:sz w:val="21"/>
                <w:szCs w:val="21"/>
                <w:shd w:val="clear" w:color="auto" w:fill="FFFFFF"/>
              </w:rPr>
              <w:t>Axios</w:t>
            </w:r>
            <w:r>
              <w:rPr>
                <w:rFonts w:hint="eastAsia" w:ascii="宋体" w:hAnsi="宋体" w:eastAsia="宋体" w:cs="宋体"/>
                <w:color w:val="auto"/>
                <w:sz w:val="21"/>
                <w:szCs w:val="21"/>
                <w:shd w:val="clear" w:color="auto" w:fill="FFFFFF"/>
              </w:rPr>
              <w:t>请求拦截器自动从</w:t>
            </w:r>
            <w:r>
              <w:rPr>
                <w:rFonts w:hint="default" w:ascii="Times New Roman" w:hAnsi="Times New Roman" w:eastAsia="宋体" w:cs="Times New Roman"/>
                <w:color w:val="auto"/>
                <w:sz w:val="21"/>
                <w:szCs w:val="21"/>
                <w:shd w:val="clear" w:color="auto" w:fill="FFFFFF"/>
              </w:rPr>
              <w:t>localStorage</w:t>
            </w:r>
            <w:r>
              <w:rPr>
                <w:rFonts w:hint="eastAsia" w:ascii="宋体" w:hAnsi="宋体" w:eastAsia="宋体" w:cs="宋体"/>
                <w:color w:val="auto"/>
                <w:sz w:val="21"/>
                <w:szCs w:val="21"/>
                <w:shd w:val="clear" w:color="auto" w:fill="FFFFFF"/>
              </w:rPr>
              <w:t>读取</w:t>
            </w:r>
            <w:r>
              <w:rPr>
                <w:rFonts w:hint="default" w:ascii="Times New Roman" w:hAnsi="Times New Roman" w:eastAsia="宋体" w:cs="Times New Roman"/>
                <w:color w:val="auto"/>
                <w:sz w:val="21"/>
                <w:szCs w:val="21"/>
                <w:shd w:val="clear" w:color="auto" w:fill="FFFFFF"/>
              </w:rPr>
              <w:t>token</w:t>
            </w:r>
            <w:r>
              <w:rPr>
                <w:rFonts w:hint="eastAsia" w:ascii="宋体" w:hAnsi="宋体" w:eastAsia="宋体" w:cs="宋体"/>
                <w:color w:val="auto"/>
                <w:sz w:val="21"/>
                <w:szCs w:val="21"/>
                <w:shd w:val="clear" w:color="auto" w:fill="FFFFFF"/>
              </w:rPr>
              <w:t>写入请求头，并以响应拦截器按状态码统一处理提示与回调，降低各页面对接成本并提升一致性 。路由层面通过</w:t>
            </w:r>
            <w:r>
              <w:rPr>
                <w:rFonts w:hint="default" w:ascii="Times New Roman" w:hAnsi="Times New Roman" w:eastAsia="宋体" w:cs="Times New Roman"/>
                <w:color w:val="auto"/>
                <w:sz w:val="21"/>
                <w:szCs w:val="21"/>
                <w:shd w:val="clear" w:color="auto" w:fill="FFFFFF"/>
              </w:rPr>
              <w:t>meta</w:t>
            </w:r>
            <w:r>
              <w:rPr>
                <w:rFonts w:hint="eastAsia" w:ascii="宋体" w:hAnsi="宋体" w:eastAsia="宋体" w:cs="宋体"/>
                <w:color w:val="auto"/>
                <w:sz w:val="21"/>
                <w:szCs w:val="21"/>
                <w:shd w:val="clear" w:color="auto" w:fill="FFFFFF"/>
              </w:rPr>
              <w:t>.</w:t>
            </w:r>
            <w:r>
              <w:rPr>
                <w:rFonts w:hint="default" w:ascii="Times New Roman" w:hAnsi="Times New Roman" w:eastAsia="宋体" w:cs="Times New Roman"/>
                <w:color w:val="auto"/>
                <w:sz w:val="21"/>
                <w:szCs w:val="21"/>
                <w:shd w:val="clear" w:color="auto" w:fill="FFFFFF"/>
              </w:rPr>
              <w:t>requiresAuth</w:t>
            </w:r>
            <w:r>
              <w:rPr>
                <w:rFonts w:hint="eastAsia" w:ascii="宋体" w:hAnsi="宋体" w:eastAsia="宋体" w:cs="宋体"/>
                <w:color w:val="auto"/>
                <w:sz w:val="21"/>
                <w:szCs w:val="21"/>
                <w:shd w:val="clear" w:color="auto" w:fill="FFFFFF"/>
              </w:rPr>
              <w:t>与导航守卫对未登录访问进行重定向，并结合动态路由实现按角色加载后台管理页面，保证访问边界清晰可控。</w:t>
            </w:r>
          </w:p>
        </w:tc>
      </w:tr>
      <w:tr w14:paraId="1F02E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0" w:type="dxa"/>
            <w:vAlign w:val="center"/>
          </w:tcPr>
          <w:p w14:paraId="6A7E3639">
            <w:pPr>
              <w:keepNext w:val="0"/>
              <w:keepLines w:val="0"/>
              <w:widowControl w:val="0"/>
              <w:suppressLineNumbers w:val="0"/>
              <w:spacing w:before="0" w:beforeAutospacing="1" w:after="0" w:afterAutospacing="1"/>
              <w:ind w:left="0" w:leftChars="0" w:right="0" w:rightChars="0"/>
              <w:jc w:val="both"/>
              <w:rPr>
                <w:rFonts w:hint="default" w:ascii="宋体" w:hAnsi="宋体" w:cs="宋体"/>
                <w:b/>
                <w:kern w:val="0"/>
                <w:szCs w:val="21"/>
              </w:rPr>
            </w:pPr>
            <w:r>
              <w:rPr>
                <w:rFonts w:hint="eastAsia" w:ascii="黑体" w:hAnsi="宋体" w:eastAsia="黑体" w:cs="黑体"/>
                <w:kern w:val="0"/>
                <w:sz w:val="21"/>
                <w:szCs w:val="21"/>
                <w:lang w:val="en-US" w:eastAsia="zh-CN" w:bidi="ar"/>
              </w:rPr>
              <w:t>拟解决的主要问题</w:t>
            </w:r>
          </w:p>
        </w:tc>
        <w:tc>
          <w:tcPr>
            <w:tcW w:w="7740" w:type="dxa"/>
            <w:gridSpan w:val="3"/>
            <w:vAlign w:val="top"/>
          </w:tcPr>
          <w:p w14:paraId="6FFCA3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cs="宋体"/>
                <w:b w:val="0"/>
                <w:bCs w:val="0"/>
                <w:kern w:val="0"/>
                <w:szCs w:val="21"/>
              </w:rPr>
            </w:pPr>
            <w:r>
              <w:rPr>
                <w:rFonts w:hint="eastAsia" w:ascii="宋体" w:hAnsi="宋体" w:eastAsia="宋体" w:cs="宋体"/>
                <w:color w:val="auto"/>
                <w:sz w:val="21"/>
                <w:szCs w:val="21"/>
                <w:shd w:val="clear" w:color="auto" w:fill="FFFFFF"/>
              </w:rPr>
              <w:t>系统建设的关键难点在于多业务场景下“流程—状态—权限”的一致性与可校验性：一是预约/履约类业务需要严格的状态流转规则，避免出现越级变更与异常闭环；二是领养业务需要确保同一宠物的领养结果具有唯一性，审核通过后应同步更新宠物状态并对其他申请做一致性处理；三是寄养与训练等业务既要满足用户侧申请、取消、查询，也要满足管理员侧审核、接单与过程管理，并保证状态变化与展示一致。为此，系统在服务预约中引入状态变更合法性校验（如“已预约→已确认/已取消→已完成”等），通过</w:t>
            </w:r>
            <w:r>
              <w:rPr>
                <w:rFonts w:hint="default" w:ascii="Times New Roman" w:hAnsi="Times New Roman" w:eastAsia="宋体" w:cs="Times New Roman"/>
                <w:color w:val="auto"/>
                <w:sz w:val="21"/>
                <w:szCs w:val="21"/>
                <w:shd w:val="clear" w:color="auto" w:fill="FFFFFF"/>
              </w:rPr>
              <w:t>isValidStatusChange</w:t>
            </w:r>
            <w:r>
              <w:rPr>
                <w:rFonts w:hint="eastAsia" w:ascii="宋体" w:hAnsi="宋体" w:eastAsia="宋体" w:cs="宋体"/>
                <w:color w:val="auto"/>
                <w:sz w:val="21"/>
                <w:szCs w:val="21"/>
                <w:shd w:val="clear" w:color="auto" w:fill="FFFFFF"/>
              </w:rPr>
              <w:t>对状态跳转进行约束，从机制上减少无效操作 ；在领养审核通过后，将宠物标记为已领养并对同宠物的其他申请执行统一拒绝处理，以保证数据一致性与业务唯一性 。</w:t>
            </w:r>
          </w:p>
        </w:tc>
      </w:tr>
      <w:tr w14:paraId="4143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980" w:type="dxa"/>
            <w:vAlign w:val="center"/>
          </w:tcPr>
          <w:p w14:paraId="42A234E9">
            <w:pPr>
              <w:keepNext w:val="0"/>
              <w:keepLines w:val="0"/>
              <w:widowControl w:val="0"/>
              <w:suppressLineNumbers w:val="0"/>
              <w:spacing w:before="0" w:beforeAutospacing="1" w:after="0" w:afterAutospacing="1"/>
              <w:ind w:left="0" w:leftChars="0" w:right="0" w:rightChars="0"/>
              <w:jc w:val="both"/>
              <w:rPr>
                <w:rFonts w:hint="default" w:hAnsi="宋体" w:eastAsia="黑体" w:cs="宋体"/>
                <w:kern w:val="0"/>
                <w:szCs w:val="21"/>
              </w:rPr>
            </w:pPr>
            <w:r>
              <w:rPr>
                <w:rFonts w:hint="eastAsia" w:ascii="黑体" w:hAnsi="宋体" w:eastAsia="黑体" w:cs="黑体"/>
                <w:kern w:val="0"/>
                <w:sz w:val="21"/>
                <w:szCs w:val="21"/>
                <w:lang w:val="en-US" w:eastAsia="zh-CN" w:bidi="ar"/>
              </w:rPr>
              <w:t>拟研究的主要内容</w:t>
            </w:r>
          </w:p>
        </w:tc>
        <w:tc>
          <w:tcPr>
            <w:tcW w:w="7740" w:type="dxa"/>
            <w:gridSpan w:val="3"/>
            <w:vAlign w:val="top"/>
          </w:tcPr>
          <w:p w14:paraId="6AA1AC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cs="宋体"/>
                <w:b w:val="0"/>
                <w:bCs w:val="0"/>
                <w:kern w:val="0"/>
                <w:szCs w:val="21"/>
              </w:rPr>
            </w:pPr>
            <w:r>
              <w:rPr>
                <w:rFonts w:hint="eastAsia" w:ascii="宋体" w:hAnsi="宋体" w:eastAsia="宋体" w:cs="宋体"/>
                <w:color w:val="auto"/>
                <w:sz w:val="21"/>
                <w:szCs w:val="21"/>
                <w:shd w:val="clear" w:color="auto" w:fill="FFFFFF"/>
              </w:rPr>
              <w:t>本课题主要围绕“宠物之家”综合服务平台的需求分析、总体设计、数据库与核心业务实现展开。用户模块方面，完成注册、登录、角色化授权与用户管理，登录成功后生成</w:t>
            </w:r>
            <w:r>
              <w:rPr>
                <w:rFonts w:hint="default" w:ascii="Times New Roman" w:hAnsi="Times New Roman" w:eastAsia="宋体" w:cs="Times New Roman"/>
                <w:color w:val="auto"/>
                <w:sz w:val="21"/>
                <w:szCs w:val="21"/>
                <w:shd w:val="clear" w:color="auto" w:fill="FFFFFF"/>
              </w:rPr>
              <w:t>JWT</w:t>
            </w:r>
            <w:r>
              <w:rPr>
                <w:rFonts w:hint="eastAsia" w:ascii="宋体" w:hAnsi="宋体" w:eastAsia="宋体" w:cs="宋体"/>
                <w:color w:val="auto"/>
                <w:sz w:val="21"/>
                <w:szCs w:val="21"/>
                <w:shd w:val="clear" w:color="auto" w:fill="FFFFFF"/>
              </w:rPr>
              <w:t>令牌并保存到</w:t>
            </w:r>
            <w:r>
              <w:rPr>
                <w:rFonts w:hint="default" w:ascii="Times New Roman" w:hAnsi="Times New Roman" w:eastAsia="宋体" w:cs="Times New Roman"/>
                <w:color w:val="auto"/>
                <w:sz w:val="21"/>
                <w:szCs w:val="21"/>
                <w:shd w:val="clear" w:color="auto" w:fill="FFFFFF"/>
              </w:rPr>
              <w:t>Pinia</w:t>
            </w:r>
            <w:r>
              <w:rPr>
                <w:rFonts w:hint="eastAsia" w:ascii="宋体" w:hAnsi="宋体" w:eastAsia="宋体" w:cs="宋体"/>
                <w:color w:val="auto"/>
                <w:sz w:val="21"/>
                <w:szCs w:val="21"/>
                <w:shd w:val="clear" w:color="auto" w:fill="FFFFFF"/>
              </w:rPr>
              <w:t>与</w:t>
            </w:r>
            <w:r>
              <w:rPr>
                <w:rFonts w:hint="default" w:ascii="Times New Roman" w:hAnsi="Times New Roman" w:eastAsia="宋体" w:cs="Times New Roman"/>
                <w:color w:val="auto"/>
                <w:sz w:val="21"/>
                <w:szCs w:val="21"/>
                <w:shd w:val="clear" w:color="auto" w:fill="FFFFFF"/>
              </w:rPr>
              <w:t>localStorage</w:t>
            </w:r>
            <w:r>
              <w:rPr>
                <w:rFonts w:hint="eastAsia" w:ascii="宋体" w:hAnsi="宋体" w:eastAsia="宋体" w:cs="宋体"/>
                <w:color w:val="auto"/>
                <w:sz w:val="21"/>
                <w:szCs w:val="21"/>
                <w:shd w:val="clear" w:color="auto" w:fill="FFFFFF"/>
              </w:rPr>
              <w:t>，以支持持久化与按角色跳转 。领养模块方面，实现领养申请、我的申请查询与后台审核管理，审核通过后更新宠物领养状态，并对同一宠物的其他申请进行一致性拒绝处理 。寄养模块方面，实现寄养申请、我的寄养与后台寄养管理，支持按流程对申请进行受理与状态更新，并在费用层面结合寄养天数等信息进行价格计算与展示 。训练模块方面，实现训练预约、训练过程与结果管理，覆盖预约、进度与评价反馈等核心交互，以支撑训练服务的可追踪与可评价 。服务预约模</w:t>
            </w:r>
            <w:bookmarkStart w:id="0" w:name="_GoBack"/>
            <w:bookmarkEnd w:id="0"/>
            <w:r>
              <w:rPr>
                <w:rFonts w:hint="eastAsia" w:ascii="宋体" w:hAnsi="宋体" w:eastAsia="宋体" w:cs="宋体"/>
                <w:color w:val="auto"/>
                <w:sz w:val="21"/>
                <w:szCs w:val="21"/>
                <w:shd w:val="clear" w:color="auto" w:fill="FFFFFF"/>
              </w:rPr>
              <w:t>块方面，实现服务预约提交、取消与后台处理，并通过状态流转校验保障“预约—确认—完成/取消”的闭环 。宠物用品模块方面，实现商品浏览、库存校验、购物车与下单结算，购物车数据存储在</w:t>
            </w:r>
            <w:r>
              <w:rPr>
                <w:rFonts w:hint="default" w:ascii="Times New Roman" w:hAnsi="Times New Roman" w:eastAsia="宋体" w:cs="Times New Roman"/>
                <w:color w:val="auto"/>
                <w:sz w:val="21"/>
                <w:szCs w:val="21"/>
                <w:shd w:val="clear" w:color="auto" w:fill="FFFFFF"/>
              </w:rPr>
              <w:t>localStorage</w:t>
            </w:r>
            <w:r>
              <w:rPr>
                <w:rFonts w:hint="eastAsia" w:ascii="宋体" w:hAnsi="宋体" w:eastAsia="宋体" w:cs="宋体"/>
                <w:color w:val="auto"/>
                <w:sz w:val="21"/>
                <w:szCs w:val="21"/>
                <w:shd w:val="clear" w:color="auto" w:fill="FFFFFF"/>
              </w:rPr>
              <w:t>以保障刷新不丢失，结算时提交收货信息并创建订单，同时在加入购物车前校验登录状态与库存条件 。最后，结合统一的</w:t>
            </w:r>
            <w:r>
              <w:rPr>
                <w:rFonts w:hint="default" w:ascii="Times New Roman" w:hAnsi="Times New Roman" w:eastAsia="宋体" w:cs="Times New Roman"/>
                <w:color w:val="auto"/>
                <w:sz w:val="21"/>
                <w:szCs w:val="21"/>
                <w:shd w:val="clear" w:color="auto" w:fill="FFFFFF"/>
              </w:rPr>
              <w:t>HTTP</w:t>
            </w:r>
            <w:r>
              <w:rPr>
                <w:rFonts w:hint="eastAsia" w:ascii="宋体" w:hAnsi="宋体" w:eastAsia="宋体" w:cs="宋体"/>
                <w:color w:val="auto"/>
                <w:sz w:val="21"/>
                <w:szCs w:val="21"/>
                <w:shd w:val="clear" w:color="auto" w:fill="FFFFFF"/>
              </w:rPr>
              <w:t>请求封装与路由权限控制，完成系统联调、测试与体验优化，形成可运行、可维护、可扩展的毕业设计成果。</w:t>
            </w:r>
          </w:p>
        </w:tc>
      </w:tr>
      <w:tr w14:paraId="3BBC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1980" w:type="dxa"/>
            <w:vAlign w:val="center"/>
          </w:tcPr>
          <w:p w14:paraId="044E137F">
            <w:pPr>
              <w:keepNext w:val="0"/>
              <w:keepLines w:val="0"/>
              <w:suppressLineNumbers w:val="0"/>
              <w:spacing w:before="100" w:beforeAutospacing="1" w:after="100" w:afterAutospacing="1"/>
              <w:ind w:left="0" w:right="0"/>
              <w:jc w:val="center"/>
              <w:rPr>
                <w:rFonts w:hint="default" w:ascii="宋体" w:hAnsi="宋体" w:cs="宋体"/>
                <w:b/>
                <w:kern w:val="0"/>
                <w:szCs w:val="21"/>
              </w:rPr>
            </w:pPr>
            <w:r>
              <w:rPr>
                <w:rFonts w:hint="eastAsia" w:hAnsi="宋体" w:eastAsia="黑体" w:cs="宋体"/>
                <w:kern w:val="0"/>
                <w:szCs w:val="21"/>
              </w:rPr>
              <w:t>进度安排</w:t>
            </w:r>
          </w:p>
        </w:tc>
        <w:tc>
          <w:tcPr>
            <w:tcW w:w="7740" w:type="dxa"/>
            <w:gridSpan w:val="3"/>
          </w:tcPr>
          <w:p w14:paraId="2AD1D3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shd w:val="clear" w:color="auto" w:fill="FFFFFF"/>
              </w:rPr>
            </w:pPr>
            <w:r>
              <w:rPr>
                <w:rFonts w:hint="default" w:ascii="Times New Roman" w:hAnsi="Times New Roman" w:eastAsia="宋体" w:cs="Times New Roman"/>
                <w:color w:val="auto"/>
                <w:sz w:val="21"/>
                <w:szCs w:val="21"/>
                <w:shd w:val="clear" w:color="auto" w:fill="FFFFFF"/>
              </w:rPr>
              <w:t>1</w:t>
            </w:r>
            <w:r>
              <w:rPr>
                <w:rFonts w:hint="eastAsia" w:ascii="宋体" w:hAnsi="宋体" w:eastAsia="宋体" w:cs="宋体"/>
                <w:color w:val="auto"/>
                <w:sz w:val="21"/>
                <w:szCs w:val="21"/>
                <w:shd w:val="clear" w:color="auto" w:fill="FFFFFF"/>
              </w:rPr>
              <w:t>.</w:t>
            </w:r>
            <w:r>
              <w:rPr>
                <w:rFonts w:hint="default" w:ascii="Times New Roman" w:hAnsi="Times New Roman" w:eastAsia="宋体" w:cs="Times New Roman"/>
                <w:color w:val="auto"/>
                <w:sz w:val="21"/>
                <w:szCs w:val="21"/>
                <w:shd w:val="clear" w:color="auto" w:fill="FFFFFF"/>
              </w:rPr>
              <w:t>2025</w:t>
            </w:r>
            <w:r>
              <w:rPr>
                <w:rFonts w:hint="eastAsia" w:ascii="宋体" w:hAnsi="宋体" w:eastAsia="宋体" w:cs="宋体"/>
                <w:color w:val="auto"/>
                <w:sz w:val="21"/>
                <w:szCs w:val="21"/>
                <w:shd w:val="clear" w:color="auto" w:fill="FFFFFF"/>
              </w:rPr>
              <w:t>年</w:t>
            </w:r>
            <w:r>
              <w:rPr>
                <w:rFonts w:hint="default" w:ascii="Times New Roman" w:hAnsi="Times New Roman" w:eastAsia="宋体" w:cs="Times New Roman"/>
                <w:color w:val="auto"/>
                <w:sz w:val="21"/>
                <w:szCs w:val="21"/>
                <w:shd w:val="clear" w:color="auto" w:fill="FFFFFF"/>
                <w:lang w:val="en-US" w:eastAsia="zh-CN"/>
              </w:rPr>
              <w:t>11</w:t>
            </w:r>
            <w:r>
              <w:rPr>
                <w:rFonts w:hint="eastAsia" w:ascii="宋体" w:hAnsi="宋体" w:eastAsia="宋体" w:cs="宋体"/>
                <w:color w:val="auto"/>
                <w:sz w:val="21"/>
                <w:szCs w:val="21"/>
                <w:shd w:val="clear" w:color="auto" w:fill="FFFFFF"/>
              </w:rPr>
              <w:t>月</w:t>
            </w:r>
            <w:r>
              <w:rPr>
                <w:rFonts w:hint="default" w:ascii="Times New Roman" w:hAnsi="Times New Roman" w:eastAsia="宋体" w:cs="Times New Roman"/>
                <w:color w:val="auto"/>
                <w:sz w:val="21"/>
                <w:szCs w:val="21"/>
                <w:shd w:val="clear" w:color="auto" w:fill="FFFFFF"/>
                <w:lang w:val="en-US" w:eastAsia="zh-CN"/>
              </w:rPr>
              <w:t>27</w:t>
            </w:r>
            <w:r>
              <w:rPr>
                <w:rFonts w:hint="eastAsia" w:ascii="宋体" w:hAnsi="宋体" w:eastAsia="宋体" w:cs="宋体"/>
                <w:color w:val="auto"/>
                <w:sz w:val="21"/>
                <w:szCs w:val="21"/>
                <w:shd w:val="clear" w:color="auto" w:fill="FFFFFF"/>
              </w:rPr>
              <w:t>日前完成论文前期准备工作。</w:t>
            </w:r>
          </w:p>
          <w:p w14:paraId="2965AE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shd w:val="clear" w:color="auto" w:fill="FFFFFF"/>
              </w:rPr>
            </w:pPr>
            <w:r>
              <w:rPr>
                <w:rFonts w:hint="default" w:ascii="Times New Roman" w:hAnsi="Times New Roman" w:eastAsia="宋体" w:cs="Times New Roman"/>
                <w:color w:val="auto"/>
                <w:sz w:val="21"/>
                <w:szCs w:val="21"/>
                <w:shd w:val="clear" w:color="auto" w:fill="FFFFFF"/>
              </w:rPr>
              <w:t>2</w:t>
            </w:r>
            <w:r>
              <w:rPr>
                <w:rFonts w:hint="eastAsia" w:ascii="宋体" w:hAnsi="宋体" w:eastAsia="宋体" w:cs="宋体"/>
                <w:color w:val="auto"/>
                <w:sz w:val="21"/>
                <w:szCs w:val="21"/>
                <w:shd w:val="clear" w:color="auto" w:fill="FFFFFF"/>
              </w:rPr>
              <w:t>.</w:t>
            </w:r>
            <w:r>
              <w:rPr>
                <w:rFonts w:hint="default" w:ascii="Times New Roman" w:hAnsi="Times New Roman" w:eastAsia="宋体" w:cs="Times New Roman"/>
                <w:color w:val="auto"/>
                <w:sz w:val="21"/>
                <w:szCs w:val="21"/>
                <w:shd w:val="clear" w:color="auto" w:fill="FFFFFF"/>
              </w:rPr>
              <w:t>2025</w:t>
            </w:r>
            <w:r>
              <w:rPr>
                <w:rFonts w:hint="eastAsia" w:ascii="宋体" w:hAnsi="宋体" w:eastAsia="宋体" w:cs="宋体"/>
                <w:color w:val="auto"/>
                <w:sz w:val="21"/>
                <w:szCs w:val="21"/>
                <w:shd w:val="clear" w:color="auto" w:fill="FFFFFF"/>
              </w:rPr>
              <w:t>年</w:t>
            </w:r>
            <w:r>
              <w:rPr>
                <w:rFonts w:hint="default" w:ascii="Times New Roman" w:hAnsi="Times New Roman" w:eastAsia="宋体" w:cs="Times New Roman"/>
                <w:color w:val="auto"/>
                <w:sz w:val="21"/>
                <w:szCs w:val="21"/>
                <w:shd w:val="clear" w:color="auto" w:fill="FFFFFF"/>
                <w:lang w:val="en-US" w:eastAsia="zh-CN"/>
              </w:rPr>
              <w:t>11</w:t>
            </w:r>
            <w:r>
              <w:rPr>
                <w:rFonts w:hint="eastAsia" w:ascii="宋体" w:hAnsi="宋体" w:eastAsia="宋体" w:cs="宋体"/>
                <w:color w:val="auto"/>
                <w:sz w:val="21"/>
                <w:szCs w:val="21"/>
                <w:shd w:val="clear" w:color="auto" w:fill="FFFFFF"/>
              </w:rPr>
              <w:t>月</w:t>
            </w:r>
            <w:r>
              <w:rPr>
                <w:rFonts w:hint="default" w:ascii="Times New Roman" w:hAnsi="Times New Roman" w:eastAsia="宋体" w:cs="Times New Roman"/>
                <w:color w:val="auto"/>
                <w:sz w:val="21"/>
                <w:szCs w:val="21"/>
                <w:shd w:val="clear" w:color="auto" w:fill="FFFFFF"/>
                <w:lang w:val="en-US" w:eastAsia="zh-CN"/>
              </w:rPr>
              <w:t>28</w:t>
            </w:r>
            <w:r>
              <w:rPr>
                <w:rFonts w:hint="eastAsia" w:ascii="宋体" w:hAnsi="宋体" w:eastAsia="宋体" w:cs="宋体"/>
                <w:color w:val="auto"/>
                <w:sz w:val="21"/>
                <w:szCs w:val="21"/>
                <w:shd w:val="clear" w:color="auto" w:fill="FFFFFF"/>
              </w:rPr>
              <w:t>日---</w:t>
            </w:r>
            <w:r>
              <w:rPr>
                <w:rFonts w:hint="default" w:ascii="Times New Roman" w:hAnsi="Times New Roman" w:eastAsia="宋体" w:cs="Times New Roman"/>
                <w:color w:val="auto"/>
                <w:sz w:val="21"/>
                <w:szCs w:val="21"/>
                <w:shd w:val="clear" w:color="auto" w:fill="FFFFFF"/>
                <w:lang w:val="en-US" w:eastAsia="zh-CN"/>
              </w:rPr>
              <w:t>12</w:t>
            </w:r>
            <w:r>
              <w:rPr>
                <w:rFonts w:hint="eastAsia" w:ascii="宋体" w:hAnsi="宋体" w:eastAsia="宋体" w:cs="宋体"/>
                <w:color w:val="auto"/>
                <w:sz w:val="21"/>
                <w:szCs w:val="21"/>
                <w:shd w:val="clear" w:color="auto" w:fill="FFFFFF"/>
              </w:rPr>
              <w:t>月</w:t>
            </w:r>
            <w:r>
              <w:rPr>
                <w:rFonts w:hint="default" w:ascii="Times New Roman" w:hAnsi="Times New Roman" w:eastAsia="宋体" w:cs="Times New Roman"/>
                <w:color w:val="auto"/>
                <w:sz w:val="21"/>
                <w:szCs w:val="21"/>
                <w:shd w:val="clear" w:color="auto" w:fill="FFFFFF"/>
                <w:lang w:val="en-US" w:eastAsia="zh-CN"/>
              </w:rPr>
              <w:t>17</w:t>
            </w:r>
            <w:r>
              <w:rPr>
                <w:rFonts w:hint="eastAsia" w:ascii="宋体" w:hAnsi="宋体" w:eastAsia="宋体" w:cs="宋体"/>
                <w:color w:val="auto"/>
                <w:sz w:val="21"/>
                <w:szCs w:val="21"/>
                <w:shd w:val="clear" w:color="auto" w:fill="FFFFFF"/>
              </w:rPr>
              <w:t>日 完成开题报告。</w:t>
            </w:r>
          </w:p>
          <w:p w14:paraId="205A91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aps/>
                <w:color w:val="auto"/>
                <w:sz w:val="21"/>
                <w:szCs w:val="21"/>
                <w:shd w:val="clear" w:color="auto" w:fill="FFFFFF"/>
              </w:rPr>
            </w:pPr>
            <w:r>
              <w:rPr>
                <w:rFonts w:hint="default" w:ascii="Times New Roman" w:hAnsi="Times New Roman" w:eastAsia="宋体" w:cs="Times New Roman"/>
                <w:color w:val="auto"/>
                <w:sz w:val="21"/>
                <w:szCs w:val="21"/>
                <w:shd w:val="clear" w:color="auto" w:fill="FFFFFF"/>
              </w:rPr>
              <w:t>3</w:t>
            </w:r>
            <w:r>
              <w:rPr>
                <w:rFonts w:hint="eastAsia" w:ascii="宋体" w:hAnsi="宋体" w:eastAsia="宋体" w:cs="宋体"/>
                <w:color w:val="auto"/>
                <w:sz w:val="21"/>
                <w:szCs w:val="21"/>
                <w:shd w:val="clear" w:color="auto" w:fill="FFFFFF"/>
              </w:rPr>
              <w:t>.</w:t>
            </w:r>
            <w:r>
              <w:rPr>
                <w:rFonts w:hint="default" w:ascii="Times New Roman" w:hAnsi="Times New Roman" w:eastAsia="宋体" w:cs="Times New Roman"/>
                <w:color w:val="auto"/>
                <w:sz w:val="21"/>
                <w:szCs w:val="21"/>
                <w:shd w:val="clear" w:color="auto" w:fill="FFFFFF"/>
              </w:rPr>
              <w:t>2025</w:t>
            </w:r>
            <w:r>
              <w:rPr>
                <w:rFonts w:hint="eastAsia" w:ascii="宋体" w:hAnsi="宋体" w:eastAsia="宋体" w:cs="宋体"/>
                <w:color w:val="auto"/>
                <w:sz w:val="21"/>
                <w:szCs w:val="21"/>
                <w:shd w:val="clear" w:color="auto" w:fill="FFFFFF"/>
              </w:rPr>
              <w:t>年</w:t>
            </w:r>
            <w:r>
              <w:rPr>
                <w:rFonts w:hint="default" w:ascii="Times New Roman" w:hAnsi="Times New Roman" w:eastAsia="宋体" w:cs="Times New Roman"/>
                <w:color w:val="auto"/>
                <w:sz w:val="21"/>
                <w:szCs w:val="21"/>
                <w:shd w:val="clear" w:color="auto" w:fill="FFFFFF"/>
                <w:lang w:val="en-US" w:eastAsia="zh-CN"/>
              </w:rPr>
              <w:t>12</w:t>
            </w:r>
            <w:r>
              <w:rPr>
                <w:rFonts w:hint="eastAsia" w:ascii="宋体" w:hAnsi="宋体" w:eastAsia="宋体" w:cs="宋体"/>
                <w:color w:val="auto"/>
                <w:sz w:val="21"/>
                <w:szCs w:val="21"/>
                <w:shd w:val="clear" w:color="auto" w:fill="FFFFFF"/>
              </w:rPr>
              <w:t>月</w:t>
            </w:r>
            <w:r>
              <w:rPr>
                <w:rFonts w:hint="default" w:ascii="Times New Roman" w:hAnsi="Times New Roman" w:eastAsia="宋体" w:cs="Times New Roman"/>
                <w:color w:val="auto"/>
                <w:sz w:val="21"/>
                <w:szCs w:val="21"/>
                <w:shd w:val="clear" w:color="auto" w:fill="FFFFFF"/>
                <w:lang w:val="en-US" w:eastAsia="zh-CN"/>
              </w:rPr>
              <w:t>18</w:t>
            </w:r>
            <w:r>
              <w:rPr>
                <w:rFonts w:hint="eastAsia" w:ascii="宋体" w:hAnsi="宋体" w:eastAsia="宋体" w:cs="宋体"/>
                <w:color w:val="auto"/>
                <w:sz w:val="21"/>
                <w:szCs w:val="21"/>
                <w:shd w:val="clear" w:color="auto" w:fill="FFFFFF"/>
              </w:rPr>
              <w:t>日---</w:t>
            </w:r>
            <w:r>
              <w:rPr>
                <w:rFonts w:hint="default" w:ascii="Times New Roman" w:hAnsi="Times New Roman" w:eastAsia="宋体" w:cs="Times New Roman"/>
                <w:color w:val="auto"/>
                <w:sz w:val="21"/>
                <w:szCs w:val="21"/>
                <w:shd w:val="clear" w:color="auto" w:fill="FFFFFF"/>
                <w:lang w:val="en-US" w:eastAsia="zh-CN"/>
              </w:rPr>
              <w:t>2026</w:t>
            </w:r>
            <w:r>
              <w:rPr>
                <w:rFonts w:hint="eastAsia" w:ascii="宋体" w:hAnsi="宋体" w:eastAsia="宋体" w:cs="宋体"/>
                <w:color w:val="auto"/>
                <w:sz w:val="21"/>
                <w:szCs w:val="21"/>
                <w:shd w:val="clear" w:color="auto" w:fill="FFFFFF"/>
                <w:lang w:val="en-US" w:eastAsia="zh-CN"/>
              </w:rPr>
              <w:t>年</w:t>
            </w:r>
            <w:r>
              <w:rPr>
                <w:rFonts w:hint="default" w:ascii="Times New Roman" w:hAnsi="Times New Roman" w:eastAsia="宋体" w:cs="Times New Roman"/>
                <w:color w:val="auto"/>
                <w:sz w:val="21"/>
                <w:szCs w:val="21"/>
                <w:shd w:val="clear" w:color="auto" w:fill="FFFFFF"/>
              </w:rPr>
              <w:t>0</w:t>
            </w:r>
            <w:r>
              <w:rPr>
                <w:rFonts w:hint="default" w:ascii="Times New Roman" w:hAnsi="Times New Roman" w:eastAsia="宋体" w:cs="Times New Roman"/>
                <w:color w:val="auto"/>
                <w:sz w:val="21"/>
                <w:szCs w:val="21"/>
                <w:shd w:val="clear" w:color="auto" w:fill="FFFFFF"/>
                <w:lang w:val="en-US" w:eastAsia="zh-CN"/>
              </w:rPr>
              <w:t>3</w:t>
            </w:r>
            <w:r>
              <w:rPr>
                <w:rFonts w:hint="eastAsia" w:ascii="宋体" w:hAnsi="宋体" w:eastAsia="宋体" w:cs="宋体"/>
                <w:color w:val="auto"/>
                <w:sz w:val="21"/>
                <w:szCs w:val="21"/>
                <w:shd w:val="clear" w:color="auto" w:fill="FFFFFF"/>
              </w:rPr>
              <w:t>月</w:t>
            </w:r>
            <w:r>
              <w:rPr>
                <w:rFonts w:hint="default" w:ascii="Times New Roman" w:hAnsi="Times New Roman" w:eastAsia="宋体" w:cs="Times New Roman"/>
                <w:color w:val="auto"/>
                <w:sz w:val="21"/>
                <w:szCs w:val="21"/>
                <w:shd w:val="clear" w:color="auto" w:fill="FFFFFF"/>
                <w:lang w:val="en-US" w:eastAsia="zh-CN"/>
              </w:rPr>
              <w:t>1</w:t>
            </w:r>
            <w:r>
              <w:rPr>
                <w:rFonts w:hint="default" w:ascii="Times New Roman" w:hAnsi="Times New Roman" w:eastAsia="宋体" w:cs="Times New Roman"/>
                <w:color w:val="auto"/>
                <w:sz w:val="21"/>
                <w:szCs w:val="21"/>
                <w:shd w:val="clear" w:color="auto" w:fill="FFFFFF"/>
              </w:rPr>
              <w:t>0</w:t>
            </w:r>
            <w:r>
              <w:rPr>
                <w:rFonts w:hint="eastAsia" w:ascii="宋体" w:hAnsi="宋体" w:eastAsia="宋体" w:cs="宋体"/>
                <w:color w:val="auto"/>
                <w:sz w:val="21"/>
                <w:szCs w:val="21"/>
                <w:shd w:val="clear" w:color="auto" w:fill="FFFFFF"/>
              </w:rPr>
              <w:t>日 完成论文初稿。</w:t>
            </w:r>
          </w:p>
          <w:p w14:paraId="262347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shd w:val="clear" w:color="auto" w:fill="FFFFFF"/>
              </w:rPr>
            </w:pPr>
            <w:r>
              <w:rPr>
                <w:rFonts w:hint="default" w:ascii="Times New Roman" w:hAnsi="Times New Roman" w:eastAsia="宋体" w:cs="Times New Roman"/>
                <w:color w:val="auto"/>
                <w:sz w:val="21"/>
                <w:szCs w:val="21"/>
                <w:shd w:val="clear" w:color="auto" w:fill="FFFFFF"/>
              </w:rPr>
              <w:t>4</w:t>
            </w:r>
            <w:r>
              <w:rPr>
                <w:rFonts w:hint="eastAsia" w:ascii="宋体" w:hAnsi="宋体" w:eastAsia="宋体" w:cs="宋体"/>
                <w:color w:val="auto"/>
                <w:sz w:val="21"/>
                <w:szCs w:val="21"/>
                <w:shd w:val="clear" w:color="auto" w:fill="FFFFFF"/>
              </w:rPr>
              <w:t>.</w:t>
            </w:r>
            <w:r>
              <w:rPr>
                <w:rFonts w:hint="default" w:ascii="Times New Roman" w:hAnsi="Times New Roman" w:eastAsia="宋体" w:cs="Times New Roman"/>
                <w:color w:val="auto"/>
                <w:sz w:val="21"/>
                <w:szCs w:val="21"/>
                <w:shd w:val="clear" w:color="auto" w:fill="FFFFFF"/>
              </w:rPr>
              <w:t>202</w:t>
            </w:r>
            <w:r>
              <w:rPr>
                <w:rFonts w:hint="default" w:ascii="Times New Roman" w:hAnsi="Times New Roman" w:eastAsia="宋体" w:cs="Times New Roman"/>
                <w:color w:val="auto"/>
                <w:sz w:val="21"/>
                <w:szCs w:val="21"/>
                <w:shd w:val="clear" w:color="auto" w:fill="FFFFFF"/>
                <w:lang w:val="en-US" w:eastAsia="zh-CN"/>
              </w:rPr>
              <w:t>6</w:t>
            </w:r>
            <w:r>
              <w:rPr>
                <w:rFonts w:hint="eastAsia" w:ascii="宋体" w:hAnsi="宋体" w:eastAsia="宋体" w:cs="宋体"/>
                <w:color w:val="auto"/>
                <w:sz w:val="21"/>
                <w:szCs w:val="21"/>
                <w:shd w:val="clear" w:color="auto" w:fill="FFFFFF"/>
              </w:rPr>
              <w:t>年</w:t>
            </w:r>
            <w:r>
              <w:rPr>
                <w:rFonts w:hint="default" w:ascii="Times New Roman" w:hAnsi="Times New Roman" w:eastAsia="宋体" w:cs="Times New Roman"/>
                <w:color w:val="auto"/>
                <w:sz w:val="21"/>
                <w:szCs w:val="21"/>
                <w:shd w:val="clear" w:color="auto" w:fill="FFFFFF"/>
                <w:lang w:val="en-US" w:eastAsia="zh-CN"/>
              </w:rPr>
              <w:t>03</w:t>
            </w:r>
            <w:r>
              <w:rPr>
                <w:rFonts w:hint="eastAsia" w:ascii="宋体" w:hAnsi="宋体" w:eastAsia="宋体" w:cs="宋体"/>
                <w:color w:val="auto"/>
                <w:sz w:val="21"/>
                <w:szCs w:val="21"/>
                <w:shd w:val="clear" w:color="auto" w:fill="FFFFFF"/>
              </w:rPr>
              <w:t>月</w:t>
            </w:r>
            <w:r>
              <w:rPr>
                <w:rFonts w:hint="default" w:ascii="Times New Roman" w:hAnsi="Times New Roman" w:eastAsia="宋体" w:cs="Times New Roman"/>
                <w:color w:val="auto"/>
                <w:sz w:val="21"/>
                <w:szCs w:val="21"/>
                <w:shd w:val="clear" w:color="auto" w:fill="FFFFFF"/>
                <w:lang w:val="en-US" w:eastAsia="zh-CN"/>
              </w:rPr>
              <w:t>1</w:t>
            </w:r>
            <w:r>
              <w:rPr>
                <w:rFonts w:hint="default" w:ascii="Times New Roman" w:hAnsi="Times New Roman" w:eastAsia="宋体" w:cs="Times New Roman"/>
                <w:color w:val="auto"/>
                <w:sz w:val="21"/>
                <w:szCs w:val="21"/>
                <w:shd w:val="clear" w:color="auto" w:fill="FFFFFF"/>
              </w:rPr>
              <w:t>1</w:t>
            </w:r>
            <w:r>
              <w:rPr>
                <w:rFonts w:hint="eastAsia" w:ascii="宋体" w:hAnsi="宋体" w:eastAsia="宋体" w:cs="宋体"/>
                <w:color w:val="auto"/>
                <w:sz w:val="21"/>
                <w:szCs w:val="21"/>
                <w:shd w:val="clear" w:color="auto" w:fill="FFFFFF"/>
              </w:rPr>
              <w:t>日---</w:t>
            </w:r>
            <w:r>
              <w:rPr>
                <w:rFonts w:hint="default" w:ascii="Times New Roman" w:hAnsi="Times New Roman" w:eastAsia="宋体" w:cs="Times New Roman"/>
                <w:color w:val="auto"/>
                <w:sz w:val="21"/>
                <w:szCs w:val="21"/>
                <w:shd w:val="clear" w:color="auto" w:fill="FFFFFF"/>
              </w:rPr>
              <w:t>0</w:t>
            </w:r>
            <w:r>
              <w:rPr>
                <w:rFonts w:hint="default" w:ascii="Times New Roman" w:hAnsi="Times New Roman" w:eastAsia="宋体" w:cs="Times New Roman"/>
                <w:color w:val="auto"/>
                <w:sz w:val="21"/>
                <w:szCs w:val="21"/>
                <w:shd w:val="clear" w:color="auto" w:fill="FFFFFF"/>
                <w:lang w:val="en-US" w:eastAsia="zh-CN"/>
              </w:rPr>
              <w:t>3</w:t>
            </w:r>
            <w:r>
              <w:rPr>
                <w:rFonts w:hint="eastAsia" w:ascii="宋体" w:hAnsi="宋体" w:eastAsia="宋体" w:cs="宋体"/>
                <w:color w:val="auto"/>
                <w:sz w:val="21"/>
                <w:szCs w:val="21"/>
                <w:shd w:val="clear" w:color="auto" w:fill="FFFFFF"/>
              </w:rPr>
              <w:t>月</w:t>
            </w:r>
            <w:r>
              <w:rPr>
                <w:rFonts w:hint="default" w:ascii="Times New Roman" w:hAnsi="Times New Roman" w:eastAsia="宋体" w:cs="Times New Roman"/>
                <w:color w:val="auto"/>
                <w:sz w:val="21"/>
                <w:szCs w:val="21"/>
                <w:shd w:val="clear" w:color="auto" w:fill="FFFFFF"/>
                <w:lang w:val="en-US" w:eastAsia="zh-CN"/>
              </w:rPr>
              <w:t>12</w:t>
            </w:r>
            <w:r>
              <w:rPr>
                <w:rFonts w:hint="eastAsia" w:ascii="宋体" w:hAnsi="宋体" w:eastAsia="宋体" w:cs="宋体"/>
                <w:color w:val="auto"/>
                <w:sz w:val="21"/>
                <w:szCs w:val="21"/>
                <w:shd w:val="clear" w:color="auto" w:fill="FFFFFF"/>
              </w:rPr>
              <w:t>日 进行论文初稿检查。</w:t>
            </w:r>
          </w:p>
          <w:p w14:paraId="72DEE3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auto"/>
                <w:sz w:val="21"/>
                <w:szCs w:val="21"/>
                <w:shd w:val="clear" w:color="auto" w:fill="FFFFFF"/>
              </w:rPr>
            </w:pPr>
            <w:r>
              <w:rPr>
                <w:rFonts w:hint="default" w:ascii="Times New Roman" w:hAnsi="Times New Roman" w:eastAsia="宋体" w:cs="Times New Roman"/>
                <w:color w:val="auto"/>
                <w:sz w:val="21"/>
                <w:szCs w:val="21"/>
                <w:shd w:val="clear" w:color="auto" w:fill="FFFFFF"/>
              </w:rPr>
              <w:t>5</w:t>
            </w:r>
            <w:r>
              <w:rPr>
                <w:rFonts w:hint="eastAsia" w:ascii="宋体" w:hAnsi="宋体" w:eastAsia="宋体" w:cs="宋体"/>
                <w:color w:val="auto"/>
                <w:sz w:val="21"/>
                <w:szCs w:val="21"/>
                <w:shd w:val="clear" w:color="auto" w:fill="FFFFFF"/>
              </w:rPr>
              <w:t>.</w:t>
            </w:r>
            <w:r>
              <w:rPr>
                <w:rFonts w:hint="default" w:ascii="Times New Roman" w:hAnsi="Times New Roman" w:eastAsia="宋体" w:cs="Times New Roman"/>
                <w:color w:val="auto"/>
                <w:sz w:val="21"/>
                <w:szCs w:val="21"/>
                <w:shd w:val="clear" w:color="auto" w:fill="FFFFFF"/>
              </w:rPr>
              <w:t>202</w:t>
            </w:r>
            <w:r>
              <w:rPr>
                <w:rFonts w:hint="default" w:ascii="Times New Roman" w:hAnsi="Times New Roman" w:eastAsia="宋体" w:cs="Times New Roman"/>
                <w:color w:val="auto"/>
                <w:sz w:val="21"/>
                <w:szCs w:val="21"/>
                <w:shd w:val="clear" w:color="auto" w:fill="FFFFFF"/>
                <w:lang w:val="en-US" w:eastAsia="zh-CN"/>
              </w:rPr>
              <w:t>6</w:t>
            </w:r>
            <w:r>
              <w:rPr>
                <w:rFonts w:hint="eastAsia" w:ascii="宋体" w:hAnsi="宋体" w:eastAsia="宋体" w:cs="宋体"/>
                <w:color w:val="auto"/>
                <w:sz w:val="21"/>
                <w:szCs w:val="21"/>
                <w:shd w:val="clear" w:color="auto" w:fill="FFFFFF"/>
              </w:rPr>
              <w:t>年</w:t>
            </w:r>
            <w:r>
              <w:rPr>
                <w:rFonts w:hint="default" w:ascii="Times New Roman" w:hAnsi="Times New Roman" w:eastAsia="宋体" w:cs="Times New Roman"/>
                <w:color w:val="auto"/>
                <w:sz w:val="21"/>
                <w:szCs w:val="21"/>
                <w:shd w:val="clear" w:color="auto" w:fill="FFFFFF"/>
                <w:lang w:val="en-US" w:eastAsia="zh-CN"/>
              </w:rPr>
              <w:t>03</w:t>
            </w:r>
            <w:r>
              <w:rPr>
                <w:rFonts w:hint="eastAsia" w:ascii="宋体" w:hAnsi="宋体" w:eastAsia="宋体" w:cs="宋体"/>
                <w:color w:val="auto"/>
                <w:sz w:val="21"/>
                <w:szCs w:val="21"/>
                <w:shd w:val="clear" w:color="auto" w:fill="FFFFFF"/>
              </w:rPr>
              <w:t>月</w:t>
            </w:r>
            <w:r>
              <w:rPr>
                <w:rFonts w:hint="default" w:ascii="Times New Roman" w:hAnsi="Times New Roman" w:eastAsia="宋体" w:cs="Times New Roman"/>
                <w:color w:val="auto"/>
                <w:sz w:val="21"/>
                <w:szCs w:val="21"/>
                <w:shd w:val="clear" w:color="auto" w:fill="FFFFFF"/>
                <w:lang w:val="en-US" w:eastAsia="zh-CN"/>
              </w:rPr>
              <w:t>13</w:t>
            </w:r>
            <w:r>
              <w:rPr>
                <w:rFonts w:hint="eastAsia" w:ascii="宋体" w:hAnsi="宋体" w:eastAsia="宋体" w:cs="宋体"/>
                <w:color w:val="auto"/>
                <w:sz w:val="21"/>
                <w:szCs w:val="21"/>
                <w:shd w:val="clear" w:color="auto" w:fill="FFFFFF"/>
              </w:rPr>
              <w:t>日---</w:t>
            </w:r>
            <w:r>
              <w:rPr>
                <w:rFonts w:hint="default" w:ascii="Times New Roman" w:hAnsi="Times New Roman" w:eastAsia="宋体" w:cs="Times New Roman"/>
                <w:color w:val="auto"/>
                <w:sz w:val="21"/>
                <w:szCs w:val="21"/>
                <w:shd w:val="clear" w:color="auto" w:fill="FFFFFF"/>
                <w:lang w:val="en-US" w:eastAsia="zh-CN"/>
              </w:rPr>
              <w:t>03</w:t>
            </w:r>
            <w:r>
              <w:rPr>
                <w:rFonts w:hint="eastAsia" w:ascii="宋体" w:hAnsi="宋体" w:eastAsia="宋体" w:cs="宋体"/>
                <w:color w:val="auto"/>
                <w:sz w:val="21"/>
                <w:szCs w:val="21"/>
                <w:shd w:val="clear" w:color="auto" w:fill="FFFFFF"/>
              </w:rPr>
              <w:t>月</w:t>
            </w:r>
            <w:r>
              <w:rPr>
                <w:rFonts w:hint="default" w:ascii="Times New Roman" w:hAnsi="Times New Roman" w:eastAsia="宋体" w:cs="Times New Roman"/>
                <w:color w:val="auto"/>
                <w:sz w:val="21"/>
                <w:szCs w:val="21"/>
                <w:shd w:val="clear" w:color="auto" w:fill="FFFFFF"/>
                <w:lang w:val="en-US" w:eastAsia="zh-CN"/>
              </w:rPr>
              <w:t>20</w:t>
            </w:r>
            <w:r>
              <w:rPr>
                <w:rFonts w:hint="eastAsia" w:ascii="宋体" w:hAnsi="宋体" w:eastAsia="宋体" w:cs="宋体"/>
                <w:color w:val="auto"/>
                <w:sz w:val="21"/>
                <w:szCs w:val="21"/>
                <w:shd w:val="clear" w:color="auto" w:fill="FFFFFF"/>
              </w:rPr>
              <w:t>日 完成论文终稿。</w:t>
            </w:r>
          </w:p>
          <w:p w14:paraId="51135ED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rPr>
                <w:rFonts w:hint="default" w:ascii="宋体" w:hAnsi="宋体" w:cs="宋体"/>
                <w:bCs/>
                <w:kern w:val="0"/>
                <w:szCs w:val="21"/>
              </w:rPr>
            </w:pPr>
            <w:r>
              <w:rPr>
                <w:rFonts w:hint="default" w:ascii="Times New Roman" w:hAnsi="Times New Roman" w:eastAsia="宋体" w:cs="Times New Roman"/>
                <w:color w:val="auto"/>
                <w:sz w:val="21"/>
                <w:szCs w:val="21"/>
                <w:shd w:val="clear" w:color="auto" w:fill="FFFFFF"/>
              </w:rPr>
              <w:t>6</w:t>
            </w:r>
            <w:r>
              <w:rPr>
                <w:rFonts w:hint="eastAsia" w:ascii="宋体" w:hAnsi="宋体" w:eastAsia="宋体" w:cs="宋体"/>
                <w:color w:val="auto"/>
                <w:sz w:val="21"/>
                <w:szCs w:val="21"/>
                <w:shd w:val="clear" w:color="auto" w:fill="FFFFFF"/>
              </w:rPr>
              <w:t>.</w:t>
            </w:r>
            <w:r>
              <w:rPr>
                <w:rFonts w:hint="default" w:ascii="Times New Roman" w:hAnsi="Times New Roman" w:eastAsia="宋体" w:cs="Times New Roman"/>
                <w:color w:val="auto"/>
                <w:sz w:val="21"/>
                <w:szCs w:val="21"/>
                <w:shd w:val="clear" w:color="auto" w:fill="FFFFFF"/>
              </w:rPr>
              <w:t>202</w:t>
            </w:r>
            <w:r>
              <w:rPr>
                <w:rFonts w:hint="default" w:ascii="Times New Roman" w:hAnsi="Times New Roman" w:eastAsia="宋体" w:cs="Times New Roman"/>
                <w:color w:val="auto"/>
                <w:sz w:val="21"/>
                <w:szCs w:val="21"/>
                <w:shd w:val="clear" w:color="auto" w:fill="FFFFFF"/>
                <w:lang w:val="en-US" w:eastAsia="zh-CN"/>
              </w:rPr>
              <w:t>6</w:t>
            </w:r>
            <w:r>
              <w:rPr>
                <w:rFonts w:hint="eastAsia" w:ascii="宋体" w:hAnsi="宋体" w:eastAsia="宋体" w:cs="宋体"/>
                <w:color w:val="auto"/>
                <w:sz w:val="21"/>
                <w:szCs w:val="21"/>
                <w:shd w:val="clear" w:color="auto" w:fill="FFFFFF"/>
              </w:rPr>
              <w:t>年</w:t>
            </w:r>
            <w:r>
              <w:rPr>
                <w:rFonts w:hint="default" w:ascii="Times New Roman" w:hAnsi="Times New Roman" w:eastAsia="宋体" w:cs="Times New Roman"/>
                <w:color w:val="auto"/>
                <w:sz w:val="21"/>
                <w:szCs w:val="21"/>
                <w:shd w:val="clear" w:color="auto" w:fill="FFFFFF"/>
                <w:lang w:val="en-US" w:eastAsia="zh-CN"/>
              </w:rPr>
              <w:t>03</w:t>
            </w:r>
            <w:r>
              <w:rPr>
                <w:rFonts w:hint="eastAsia" w:ascii="宋体" w:hAnsi="宋体" w:eastAsia="宋体" w:cs="宋体"/>
                <w:color w:val="auto"/>
                <w:sz w:val="21"/>
                <w:szCs w:val="21"/>
                <w:shd w:val="clear" w:color="auto" w:fill="FFFFFF"/>
                <w:lang w:val="en-US" w:eastAsia="zh-CN"/>
              </w:rPr>
              <w:t>月底</w:t>
            </w:r>
            <w:r>
              <w:rPr>
                <w:rFonts w:hint="eastAsia" w:ascii="宋体" w:hAnsi="宋体" w:eastAsia="宋体" w:cs="宋体"/>
                <w:color w:val="auto"/>
                <w:sz w:val="21"/>
                <w:szCs w:val="21"/>
                <w:shd w:val="clear" w:color="auto" w:fill="FFFFFF"/>
              </w:rPr>
              <w:t xml:space="preserve">                准备答辩</w:t>
            </w:r>
          </w:p>
        </w:tc>
      </w:tr>
      <w:tr w14:paraId="7A885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trPr>
        <w:tc>
          <w:tcPr>
            <w:tcW w:w="1980" w:type="dxa"/>
            <w:vAlign w:val="center"/>
          </w:tcPr>
          <w:p w14:paraId="46941B05">
            <w:pPr>
              <w:keepNext w:val="0"/>
              <w:keepLines w:val="0"/>
              <w:suppressLineNumbers w:val="0"/>
              <w:spacing w:before="100" w:beforeAutospacing="1" w:after="100" w:afterAutospacing="1"/>
              <w:ind w:left="180" w:right="0"/>
              <w:jc w:val="center"/>
              <w:rPr>
                <w:rFonts w:hint="default" w:hAnsi="宋体" w:eastAsia="黑体" w:cs="宋体"/>
                <w:kern w:val="0"/>
                <w:szCs w:val="21"/>
              </w:rPr>
            </w:pPr>
            <w:r>
              <w:rPr>
                <w:rFonts w:hint="eastAsia" w:hAnsi="宋体" w:eastAsia="黑体" w:cs="宋体"/>
                <w:kern w:val="0"/>
                <w:szCs w:val="21"/>
              </w:rPr>
              <w:t>指导教师意见</w:t>
            </w:r>
          </w:p>
        </w:tc>
        <w:tc>
          <w:tcPr>
            <w:tcW w:w="7740" w:type="dxa"/>
            <w:gridSpan w:val="3"/>
            <w:shd w:val="clear" w:color="auto" w:fill="auto"/>
            <w:vAlign w:val="top"/>
          </w:tcPr>
          <w:p w14:paraId="2F8A043E">
            <w:pPr>
              <w:keepNext w:val="0"/>
              <w:keepLines w:val="0"/>
              <w:widowControl w:val="0"/>
              <w:suppressLineNumbers w:val="0"/>
              <w:spacing w:before="0" w:beforeAutospacing="1" w:after="0" w:afterAutospacing="1"/>
              <w:ind w:left="0" w:right="0"/>
              <w:jc w:val="left"/>
              <w:rPr>
                <w:rFonts w:hint="eastAsia" w:ascii="Times New Roman" w:hAnsi="Times New Roman" w:eastAsia="宋体" w:cs="宋体"/>
                <w:kern w:val="0"/>
                <w:sz w:val="21"/>
                <w:szCs w:val="21"/>
              </w:rPr>
            </w:pPr>
            <w:r>
              <w:rPr>
                <w:rFonts w:hint="default" w:ascii="Times New Roman" w:hAnsi="Times New Roman" w:eastAsia="宋体" w:cs="Times New Roman"/>
                <w:kern w:val="0"/>
                <w:sz w:val="21"/>
                <w:szCs w:val="21"/>
                <w:lang w:val="en-US" w:eastAsia="zh-CN" w:bidi="ar"/>
              </w:rPr>
              <w:t>{{teacherComments}}</w:t>
            </w:r>
          </w:p>
          <w:p w14:paraId="72A27729">
            <w:pPr>
              <w:keepNext w:val="0"/>
              <w:keepLines w:val="0"/>
              <w:widowControl w:val="0"/>
              <w:suppressLineNumbers w:val="0"/>
              <w:spacing w:before="0" w:beforeAutospacing="1" w:after="0" w:afterAutospacing="1"/>
              <w:ind w:left="181" w:leftChars="86" w:right="0" w:rightChars="0" w:firstLine="3885" w:firstLineChars="1850"/>
              <w:jc w:val="right"/>
              <w:rPr>
                <w:rFonts w:hint="eastAsia" w:ascii="宋体" w:hAnsi="宋体" w:eastAsia="宋体" w:cs="宋体"/>
                <w:b/>
                <w:bCs w:val="0"/>
                <w:kern w:val="0"/>
                <w:sz w:val="21"/>
                <w:szCs w:val="21"/>
                <w:lang w:val="en-US" w:eastAsia="zh-CN" w:bidi="ar-SA"/>
              </w:rPr>
            </w:pPr>
            <w:r>
              <w:rPr>
                <w:rFonts w:hint="default" w:ascii="Times New Roman" w:hAnsi="Times New Roman" w:eastAsia="宋体" w:cs="Times New Roman"/>
                <w:kern w:val="0"/>
                <w:sz w:val="21"/>
                <w:szCs w:val="21"/>
                <w:lang w:val="en-US" w:eastAsia="zh-CN" w:bidi="ar"/>
              </w:rPr>
              <w:t>{{teacherSignYear}}</w:t>
            </w:r>
            <w:r>
              <w:rPr>
                <w:rFonts w:hint="eastAsia" w:ascii="宋体" w:hAnsi="宋体" w:eastAsia="宋体" w:cs="宋体"/>
                <w:kern w:val="0"/>
                <w:sz w:val="21"/>
                <w:szCs w:val="21"/>
                <w:lang w:val="en-US" w:eastAsia="zh-CN" w:bidi="ar"/>
              </w:rPr>
              <w:t xml:space="preserve">年 </w:t>
            </w:r>
            <w:r>
              <w:rPr>
                <w:rFonts w:hint="default" w:ascii="Times New Roman" w:hAnsi="Times New Roman" w:eastAsia="宋体" w:cs="Times New Roman"/>
                <w:kern w:val="0"/>
                <w:sz w:val="21"/>
                <w:szCs w:val="21"/>
                <w:lang w:val="en-US" w:eastAsia="zh-CN" w:bidi="ar"/>
              </w:rPr>
              <w:t xml:space="preserve">{{teacherSignMoon}} </w:t>
            </w:r>
            <w:r>
              <w:rPr>
                <w:rFonts w:hint="eastAsia" w:ascii="宋体" w:hAnsi="宋体" w:eastAsia="宋体" w:cs="宋体"/>
                <w:kern w:val="0"/>
                <w:sz w:val="21"/>
                <w:szCs w:val="21"/>
                <w:lang w:val="en-US" w:eastAsia="zh-CN" w:bidi="ar"/>
              </w:rPr>
              <w:t xml:space="preserve">月 </w:t>
            </w:r>
            <w:r>
              <w:rPr>
                <w:rFonts w:hint="default" w:ascii="Times New Roman" w:hAnsi="Times New Roman" w:eastAsia="宋体" w:cs="Times New Roman"/>
                <w:kern w:val="0"/>
                <w:sz w:val="21"/>
                <w:szCs w:val="21"/>
                <w:lang w:val="en-US" w:eastAsia="zh-CN" w:bidi="ar"/>
              </w:rPr>
              <w:t>{{teacherSignDay}}</w:t>
            </w:r>
            <w:r>
              <w:rPr>
                <w:rFonts w:hint="eastAsia" w:ascii="宋体" w:hAnsi="宋体" w:eastAsia="宋体" w:cs="宋体"/>
                <w:kern w:val="0"/>
                <w:sz w:val="21"/>
                <w:szCs w:val="21"/>
                <w:lang w:val="en-US" w:eastAsia="zh-CN" w:bidi="ar"/>
              </w:rPr>
              <w:t>日</w:t>
            </w:r>
          </w:p>
        </w:tc>
      </w:tr>
    </w:tbl>
    <w:p w14:paraId="7B5D23B1">
      <w:pPr>
        <w:widowControl/>
        <w:spacing w:before="100" w:beforeAutospacing="1" w:after="100" w:afterAutospacing="1"/>
        <w:jc w:val="left"/>
        <w:rPr>
          <w:szCs w:val="21"/>
        </w:rPr>
      </w:pPr>
      <w:r>
        <w:rPr>
          <w:rFonts w:hint="eastAsia" w:ascii="宋体" w:hAnsi="宋体" w:cs="宋体"/>
          <w:kern w:val="0"/>
          <w:sz w:val="24"/>
        </w:rPr>
        <w:t xml:space="preserve"> </w:t>
      </w:r>
      <w:r>
        <w:rPr>
          <w:rFonts w:hint="eastAsia" w:cs="宋体"/>
          <w:kern w:val="0"/>
          <w:sz w:val="24"/>
        </w:rPr>
        <w:t>注</w:t>
      </w:r>
      <w:r>
        <w:rPr>
          <w:rFonts w:hint="eastAsia" w:cs="宋体"/>
          <w:kern w:val="0"/>
          <w:szCs w:val="21"/>
        </w:rPr>
        <w:t>：本表由学生填写，指导教师审核</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5910C">
    <w:pPr>
      <w:jc w:val="left"/>
    </w:pPr>
    <w:r>
      <w:rPr>
        <w:sz w:val="20"/>
      </w:rPr>
      <mc:AlternateContent>
        <mc:Choice Requires="wps">
          <w:drawing>
            <wp:anchor distT="0" distB="0" distL="114300" distR="114300" simplePos="0" relativeHeight="251660288" behindDoc="0" locked="0" layoutInCell="1" allowOverlap="1">
              <wp:simplePos x="0" y="0"/>
              <wp:positionH relativeFrom="column">
                <wp:posOffset>-342900</wp:posOffset>
              </wp:positionH>
              <wp:positionV relativeFrom="paragraph">
                <wp:posOffset>274955</wp:posOffset>
              </wp:positionV>
              <wp:extent cx="6400800" cy="0"/>
              <wp:effectExtent l="0" t="4445" r="0" b="5080"/>
              <wp:wrapNone/>
              <wp:docPr id="2" name="直线 2"/>
              <wp:cNvGraphicFramePr/>
              <a:graphic xmlns:a="http://schemas.openxmlformats.org/drawingml/2006/main">
                <a:graphicData uri="http://schemas.microsoft.com/office/word/2010/wordprocessingShape">
                  <wps:wsp>
                    <wps:cNvCnPr/>
                    <wps:spPr>
                      <a:xfrm>
                        <a:off x="0" y="0"/>
                        <a:ext cx="64008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2" o:spid="_x0000_s1026" o:spt="20" style="position:absolute;left:0pt;margin-left:-27pt;margin-top:21.65pt;height:0pt;width:504pt;z-index:251660288;mso-width-relative:page;mso-height-relative:page;" filled="f" stroked="t" coordsize="21600,21600" o:gfxdata="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1AZ01QAAAAkBAAAPAAAA&#10;AAAAAAEAIAAAACIAAABkcnMvZG93bnJldi54bWxQSwECFAAUAAAACACHTuJA0fwxbt8BAADPAwAA&#10;DgAAAAAAAAABACAAAAAkAQAAZHJzL2Uyb0RvYy54bWxQSwUGAAAAAAYABgBZAQAAdQU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column">
                <wp:posOffset>-457200</wp:posOffset>
              </wp:positionH>
              <wp:positionV relativeFrom="paragraph">
                <wp:posOffset>-22225</wp:posOffset>
              </wp:positionV>
              <wp:extent cx="6515100" cy="396240"/>
              <wp:effectExtent l="4445" t="4445" r="14605" b="18415"/>
              <wp:wrapNone/>
              <wp:docPr id="1" name="文本框 1"/>
              <wp:cNvGraphicFramePr/>
              <a:graphic xmlns:a="http://schemas.openxmlformats.org/drawingml/2006/main">
                <a:graphicData uri="http://schemas.microsoft.com/office/word/2010/wordprocessingShape">
                  <wps:wsp>
                    <wps:cNvSpPr txBox="1"/>
                    <wps:spPr>
                      <a:xfrm>
                        <a:off x="0" y="0"/>
                        <a:ext cx="6515100" cy="3962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818EF50">
                          <w:pPr>
                            <w:rPr>
                              <w:u w:val="single"/>
                            </w:rPr>
                          </w:pPr>
                        </w:p>
                      </w:txbxContent>
                    </wps:txbx>
                    <wps:bodyPr wrap="square" upright="1"/>
                  </wps:wsp>
                </a:graphicData>
              </a:graphic>
            </wp:anchor>
          </w:drawing>
        </mc:Choice>
        <mc:Fallback>
          <w:pict>
            <v:shape id="_x0000_s1026" o:spid="_x0000_s1026" o:spt="202" type="#_x0000_t202" style="position:absolute;left:0pt;margin-left:-36pt;margin-top:-1.75pt;height:31.2pt;width:513pt;z-index:-251657216;mso-width-relative:page;mso-height-relative:page;" fillcolor="#FFFFFF" filled="t" stroked="t" coordsize="21600,21600" o:gfxdata="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a4Avz2QAAAAkBAAAPAAAAAAAA&#10;AAEAIAAAACIAAABkcnMvZG93bnJldi54bWxQSwECFAAUAAAACACHTuJAIknY+RECAABEBAAADgAA&#10;AAAAAAABACAAAAAoAQAAZHJzL2Uyb0RvYy54bWxQSwUGAAAAAAYABgBZAQAAqwUAAAAA&#10;">
              <v:fill on="t" focussize="0,0"/>
              <v:stroke color="#FFFFFF" joinstyle="miter"/>
              <v:imagedata o:title=""/>
              <o:lock v:ext="edit" aspectratio="f"/>
              <v:textbox>
                <w:txbxContent>
                  <w:p w14:paraId="3818EF50">
                    <w:pPr>
                      <w:rPr>
                        <w:u w:val="single"/>
                      </w:rPr>
                    </w:pPr>
                  </w:p>
                </w:txbxContent>
              </v:textbox>
            </v:shape>
          </w:pict>
        </mc:Fallback>
      </mc:AlternateContent>
    </w:r>
    <w:r>
      <w:rPr>
        <w:rFonts w:hint="eastAsia"/>
      </w:rPr>
      <w:drawing>
        <wp:inline distT="0" distB="0" distL="114300" distR="114300">
          <wp:extent cx="1145540" cy="231140"/>
          <wp:effectExtent l="0" t="0" r="16510" b="16510"/>
          <wp:docPr id="3"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校名"/>
                  <pic:cNvPicPr>
                    <a:picLocks noChangeAspect="1"/>
                  </pic:cNvPicPr>
                </pic:nvPicPr>
                <pic:blipFill>
                  <a:blip r:embed="rId1"/>
                  <a:stretch>
                    <a:fillRect/>
                  </a:stretch>
                </pic:blipFill>
                <pic:spPr>
                  <a:xfrm>
                    <a:off x="0" y="0"/>
                    <a:ext cx="1145540" cy="231140"/>
                  </a:xfrm>
                  <a:prstGeom prst="rect">
                    <a:avLst/>
                  </a:prstGeom>
                  <a:noFill/>
                  <a:ln>
                    <a:noFill/>
                  </a:ln>
                </pic:spPr>
              </pic:pic>
            </a:graphicData>
          </a:graphic>
        </wp:inline>
      </w:drawing>
    </w:r>
    <w:r>
      <w:rPr>
        <w:rFonts w:hint="eastAsia"/>
      </w:rPr>
      <w:t xml:space="preserve">                                              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YwYjVlMzYwOWM1N2E2MTk4ZGVmZjM1Njc4YzM0NjgifQ=="/>
  </w:docVars>
  <w:rsids>
    <w:rsidRoot w:val="009511AC"/>
    <w:rsid w:val="0005307A"/>
    <w:rsid w:val="00130A7D"/>
    <w:rsid w:val="001351E1"/>
    <w:rsid w:val="00185874"/>
    <w:rsid w:val="0019129E"/>
    <w:rsid w:val="00191E03"/>
    <w:rsid w:val="001D7B73"/>
    <w:rsid w:val="002003A3"/>
    <w:rsid w:val="00244054"/>
    <w:rsid w:val="00247731"/>
    <w:rsid w:val="00273105"/>
    <w:rsid w:val="002C0311"/>
    <w:rsid w:val="00304448"/>
    <w:rsid w:val="00337799"/>
    <w:rsid w:val="003520AD"/>
    <w:rsid w:val="00420ED7"/>
    <w:rsid w:val="00431BE4"/>
    <w:rsid w:val="00474FEB"/>
    <w:rsid w:val="004900EB"/>
    <w:rsid w:val="004D31A0"/>
    <w:rsid w:val="00575C3A"/>
    <w:rsid w:val="00597770"/>
    <w:rsid w:val="0061175D"/>
    <w:rsid w:val="00650FC9"/>
    <w:rsid w:val="00657534"/>
    <w:rsid w:val="006A4F96"/>
    <w:rsid w:val="006C3F49"/>
    <w:rsid w:val="006D3F2E"/>
    <w:rsid w:val="006F4FF2"/>
    <w:rsid w:val="00737701"/>
    <w:rsid w:val="00764310"/>
    <w:rsid w:val="007C16C8"/>
    <w:rsid w:val="007D2804"/>
    <w:rsid w:val="008562C8"/>
    <w:rsid w:val="00875DC5"/>
    <w:rsid w:val="008B43C3"/>
    <w:rsid w:val="00902525"/>
    <w:rsid w:val="00917EA2"/>
    <w:rsid w:val="00932DA0"/>
    <w:rsid w:val="009511AC"/>
    <w:rsid w:val="00A508C1"/>
    <w:rsid w:val="00AA59DB"/>
    <w:rsid w:val="00AF2EF5"/>
    <w:rsid w:val="00B142D6"/>
    <w:rsid w:val="00B611DE"/>
    <w:rsid w:val="00B75EEE"/>
    <w:rsid w:val="00BC442B"/>
    <w:rsid w:val="00C01F5D"/>
    <w:rsid w:val="00C21EEE"/>
    <w:rsid w:val="00C92C36"/>
    <w:rsid w:val="00CC0FB7"/>
    <w:rsid w:val="00CE7708"/>
    <w:rsid w:val="00DA77F2"/>
    <w:rsid w:val="00DF5E5F"/>
    <w:rsid w:val="00E91E61"/>
    <w:rsid w:val="00F17A92"/>
    <w:rsid w:val="00F819CB"/>
    <w:rsid w:val="00FB3165"/>
    <w:rsid w:val="00FF2A80"/>
    <w:rsid w:val="03907BB1"/>
    <w:rsid w:val="04CE4EFC"/>
    <w:rsid w:val="0DF66E74"/>
    <w:rsid w:val="0E944965"/>
    <w:rsid w:val="12714AE1"/>
    <w:rsid w:val="13C82CA1"/>
    <w:rsid w:val="17532B56"/>
    <w:rsid w:val="198919B5"/>
    <w:rsid w:val="1C186535"/>
    <w:rsid w:val="1C66296C"/>
    <w:rsid w:val="1FAF398A"/>
    <w:rsid w:val="28D11D56"/>
    <w:rsid w:val="2DB94DE9"/>
    <w:rsid w:val="2E2E56AD"/>
    <w:rsid w:val="31217607"/>
    <w:rsid w:val="322C259B"/>
    <w:rsid w:val="3E832110"/>
    <w:rsid w:val="438B7B15"/>
    <w:rsid w:val="43CF6EC4"/>
    <w:rsid w:val="48FF72FD"/>
    <w:rsid w:val="4BD745CC"/>
    <w:rsid w:val="4D1C7E93"/>
    <w:rsid w:val="4E963718"/>
    <w:rsid w:val="4F356C4D"/>
    <w:rsid w:val="4F7B197C"/>
    <w:rsid w:val="50E23812"/>
    <w:rsid w:val="51FC1711"/>
    <w:rsid w:val="58624521"/>
    <w:rsid w:val="59C979F0"/>
    <w:rsid w:val="5B121874"/>
    <w:rsid w:val="5ECA6D53"/>
    <w:rsid w:val="5FC107E1"/>
    <w:rsid w:val="62A567B2"/>
    <w:rsid w:val="656802DF"/>
    <w:rsid w:val="661C356C"/>
    <w:rsid w:val="6A902297"/>
    <w:rsid w:val="6DA46936"/>
    <w:rsid w:val="6EBE05A9"/>
    <w:rsid w:val="72497675"/>
    <w:rsid w:val="72597B33"/>
    <w:rsid w:val="74FF2112"/>
    <w:rsid w:val="76D0713E"/>
    <w:rsid w:val="77AE1E5B"/>
    <w:rsid w:val="7A5A0D05"/>
    <w:rsid w:val="7B9D58CA"/>
    <w:rsid w:val="7BA81BEC"/>
    <w:rsid w:val="7BBC6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6"/>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2</Pages>
  <Words>208</Words>
  <Characters>291</Characters>
  <Lines>1</Lines>
  <Paragraphs>1</Paragraphs>
  <TotalTime>0</TotalTime>
  <ScaleCrop>false</ScaleCrop>
  <LinksUpToDate>false</LinksUpToDate>
  <CharactersWithSpaces>316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2007-05-16T08:50:00Z</dcterms:created>
  <dc:creator>YlmF</dc:creator>
  <cp:lastModifiedBy>sponny</cp:lastModifiedBy>
  <dcterms:modified xsi:type="dcterms:W3CDTF">2026-01-31T05:39:56Z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22E43102309442B9841C2B4FBD5A5DDE_13</vt:lpwstr>
  </property>
  <property fmtid="{D5CDD505-2E9C-101B-9397-08002B2CF9AE}" pid="4" name="KSOTemplateDocerSaveRecord">
    <vt:lpwstr>eyJoZGlkIjoiZjVhNGJiMWVmZTg4ZjFhYWZhYWFiMzBkODkwYWRkZmUiLCJ1c2VySWQiOiI3ODAwNzY1MDkifQ==</vt:lpwstr>
  </property>
</Properties>
</file>