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44C23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教育培训学院（继续教育学院）</w:t>
      </w:r>
    </w:p>
    <w:p w14:paraId="57C385B9">
      <w:pPr>
        <w:jc w:val="center"/>
        <w:rPr>
          <w:rFonts w:hint="eastAsia" w:cs="宋体"/>
          <w:b/>
          <w:bCs/>
          <w:kern w:val="0"/>
          <w:sz w:val="30"/>
          <w:szCs w:val="30"/>
        </w:rPr>
      </w:pPr>
      <w:r>
        <w:rPr>
          <w:rFonts w:hint="eastAsia" w:cs="宋体"/>
          <w:b/>
          <w:bCs/>
          <w:kern w:val="0"/>
          <w:sz w:val="30"/>
          <w:szCs w:val="30"/>
        </w:rPr>
        <w:t>毕 业 论 文（设计）任 务 书</w:t>
      </w:r>
      <w:r>
        <w:rPr>
          <w:rFonts w:hint="eastAsia" w:cs="宋体"/>
          <w:b/>
          <w:bCs/>
          <w:vanish/>
          <w:kern w:val="0"/>
          <w:sz w:val="30"/>
          <w:szCs w:val="30"/>
        </w:rPr>
        <w:t xml:space="preserve">{{assignment}} </w:t>
      </w:r>
    </w:p>
    <w:tbl>
      <w:tblPr>
        <w:tblStyle w:val="3"/>
        <w:tblW w:w="9540" w:type="dxa"/>
        <w:tblInd w:w="-25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980"/>
        <w:gridCol w:w="900"/>
        <w:gridCol w:w="360"/>
        <w:gridCol w:w="1620"/>
        <w:gridCol w:w="3240"/>
      </w:tblGrid>
      <w:tr w14:paraId="25CA5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1440" w:type="dxa"/>
            <w:noWrap w:val="0"/>
            <w:vAlign w:val="center"/>
          </w:tcPr>
          <w:p w14:paraId="5A5CBCAE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学生姓名</w:t>
            </w:r>
          </w:p>
        </w:tc>
        <w:tc>
          <w:tcPr>
            <w:tcW w:w="1980" w:type="dxa"/>
            <w:noWrap w:val="0"/>
            <w:vAlign w:val="center"/>
          </w:tcPr>
          <w:p w14:paraId="2922D476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Cs/>
                <w:kern w:val="0"/>
                <w:sz w:val="24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 w14:paraId="08E994B7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专业班级</w:t>
            </w:r>
          </w:p>
        </w:tc>
        <w:tc>
          <w:tcPr>
            <w:tcW w:w="4860" w:type="dxa"/>
            <w:gridSpan w:val="2"/>
            <w:noWrap w:val="0"/>
            <w:vAlign w:val="center"/>
          </w:tcPr>
          <w:p w14:paraId="5285B816">
            <w:pPr>
              <w:spacing w:before="100" w:beforeAutospacing="1" w:after="100" w:afterAutospacing="1"/>
              <w:rPr>
                <w:rFonts w:hint="eastAsia" w:ascii="宋体" w:hAnsi="宋体" w:cs="宋体"/>
                <w:bCs/>
                <w:kern w:val="0"/>
                <w:sz w:val="24"/>
              </w:rPr>
            </w:pPr>
          </w:p>
        </w:tc>
      </w:tr>
      <w:tr w14:paraId="11CF6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1440" w:type="dxa"/>
            <w:noWrap w:val="0"/>
            <w:vAlign w:val="center"/>
          </w:tcPr>
          <w:p w14:paraId="33233B0F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题  目</w:t>
            </w:r>
          </w:p>
        </w:tc>
        <w:tc>
          <w:tcPr>
            <w:tcW w:w="8100" w:type="dxa"/>
            <w:gridSpan w:val="5"/>
            <w:noWrap w:val="0"/>
            <w:vAlign w:val="center"/>
          </w:tcPr>
          <w:p w14:paraId="784D9628">
            <w:pPr>
              <w:widowControl/>
              <w:spacing w:before="100" w:beforeAutospacing="1" w:after="100" w:afterAutospacing="1"/>
              <w:rPr>
                <w:rFonts w:hint="eastAsia" w:ascii="宋体" w:hAnsi="宋体" w:cs="宋体"/>
                <w:kern w:val="0"/>
                <w:sz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基于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Spring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Boot</w:t>
            </w:r>
            <w:r>
              <w:rPr>
                <w:rFonts w:hint="default" w:ascii="宋体" w:hAnsi="宋体" w:eastAsia="宋体" w:cs="宋体"/>
                <w:sz w:val="24"/>
                <w:szCs w:val="24"/>
              </w:rPr>
              <w:t>的物业管理系统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的设计与实现</w:t>
            </w:r>
          </w:p>
        </w:tc>
      </w:tr>
      <w:tr w14:paraId="3F0EA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1440" w:type="dxa"/>
            <w:noWrap w:val="0"/>
            <w:vAlign w:val="center"/>
          </w:tcPr>
          <w:p w14:paraId="3F383F71">
            <w:pPr>
              <w:spacing w:before="100" w:beforeAutospacing="1" w:after="100" w:afterAutospacing="1" w:line="48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课题来源</w:t>
            </w:r>
          </w:p>
        </w:tc>
        <w:tc>
          <w:tcPr>
            <w:tcW w:w="2880" w:type="dxa"/>
            <w:gridSpan w:val="2"/>
            <w:noWrap w:val="0"/>
            <w:vAlign w:val="center"/>
          </w:tcPr>
          <w:p w14:paraId="309218CD">
            <w:pPr>
              <w:spacing w:line="480" w:lineRule="auto"/>
              <w:jc w:val="center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kern w:val="0"/>
                <w:sz w:val="24"/>
                <w:lang w:val="en-US" w:eastAsia="zh-CN"/>
              </w:rPr>
              <w:t>自拟课题</w:t>
            </w:r>
          </w:p>
        </w:tc>
        <w:tc>
          <w:tcPr>
            <w:tcW w:w="1980" w:type="dxa"/>
            <w:gridSpan w:val="2"/>
            <w:noWrap w:val="0"/>
            <w:vAlign w:val="center"/>
          </w:tcPr>
          <w:p w14:paraId="5D6ABEE3">
            <w:pPr>
              <w:spacing w:before="100" w:beforeAutospacing="1" w:after="100" w:afterAutospacing="1" w:line="480" w:lineRule="auto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>课题性质</w:t>
            </w:r>
          </w:p>
        </w:tc>
        <w:tc>
          <w:tcPr>
            <w:tcW w:w="3240" w:type="dxa"/>
            <w:noWrap w:val="0"/>
            <w:vAlign w:val="center"/>
          </w:tcPr>
          <w:p w14:paraId="25C2FC4A">
            <w:pPr>
              <w:spacing w:before="100" w:beforeAutospacing="1" w:after="100" w:afterAutospacing="1" w:line="480" w:lineRule="auto"/>
              <w:jc w:val="center"/>
              <w:rPr>
                <w:rFonts w:hint="eastAsia" w:ascii="宋体" w:hAnsi="宋体" w:eastAsia="宋体" w:cs="宋体"/>
                <w:bCs/>
                <w:kern w:val="0"/>
                <w:sz w:val="24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kern w:val="0"/>
                <w:sz w:val="24"/>
                <w:lang w:val="en-US" w:eastAsia="zh-CN"/>
              </w:rPr>
              <w:t>工程设计</w:t>
            </w:r>
          </w:p>
        </w:tc>
      </w:tr>
      <w:tr w14:paraId="79DD8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440" w:type="dxa"/>
            <w:noWrap w:val="0"/>
            <w:vAlign w:val="center"/>
          </w:tcPr>
          <w:p w14:paraId="08FE0C32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指导教师</w:t>
            </w:r>
          </w:p>
        </w:tc>
        <w:tc>
          <w:tcPr>
            <w:tcW w:w="2880" w:type="dxa"/>
            <w:gridSpan w:val="2"/>
            <w:noWrap w:val="0"/>
            <w:vAlign w:val="center"/>
          </w:tcPr>
          <w:p w14:paraId="0E8239D7">
            <w:pPr>
              <w:spacing w:before="100" w:beforeAutospacing="1" w:after="100" w:afterAutospacing="1"/>
              <w:jc w:val="center"/>
              <w:rPr>
                <w:rFonts w:hint="eastAsia" w:cs="宋体"/>
                <w:bCs/>
                <w:kern w:val="0"/>
                <w:sz w:val="24"/>
              </w:rPr>
            </w:pPr>
          </w:p>
        </w:tc>
        <w:tc>
          <w:tcPr>
            <w:tcW w:w="1980" w:type="dxa"/>
            <w:gridSpan w:val="2"/>
            <w:noWrap w:val="0"/>
            <w:vAlign w:val="center"/>
          </w:tcPr>
          <w:p w14:paraId="58ACF6C6">
            <w:pPr>
              <w:spacing w:before="100" w:beforeAutospacing="1" w:after="100" w:afterAutospacing="1"/>
              <w:jc w:val="center"/>
              <w:rPr>
                <w:rFonts w:hint="default" w:ascii="宋体" w:hAnsi="宋体" w:eastAsia="宋体" w:cs="宋体"/>
                <w:b/>
                <w:bCs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  <w:lang w:val="en-US" w:eastAsia="zh-CN"/>
              </w:rPr>
              <w:t>职称</w:t>
            </w:r>
          </w:p>
        </w:tc>
        <w:tc>
          <w:tcPr>
            <w:tcW w:w="3240" w:type="dxa"/>
            <w:noWrap w:val="0"/>
            <w:vAlign w:val="center"/>
          </w:tcPr>
          <w:p w14:paraId="6958F69A">
            <w:pPr>
              <w:spacing w:before="100" w:beforeAutospacing="1" w:after="100" w:afterAutospacing="1"/>
              <w:jc w:val="center"/>
              <w:rPr>
                <w:rFonts w:hint="eastAsia" w:ascii="宋体" w:hAnsi="宋体" w:cs="宋体"/>
                <w:bCs/>
                <w:kern w:val="0"/>
                <w:sz w:val="24"/>
              </w:rPr>
            </w:pPr>
          </w:p>
        </w:tc>
      </w:tr>
      <w:tr w14:paraId="5EBCF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5" w:hRule="atLeast"/>
        </w:trPr>
        <w:tc>
          <w:tcPr>
            <w:tcW w:w="1440" w:type="dxa"/>
            <w:noWrap w:val="0"/>
            <w:vAlign w:val="center"/>
          </w:tcPr>
          <w:p w14:paraId="08C87875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主要内容</w:t>
            </w:r>
          </w:p>
        </w:tc>
        <w:tc>
          <w:tcPr>
            <w:tcW w:w="8100" w:type="dxa"/>
            <w:gridSpan w:val="5"/>
            <w:noWrap w:val="0"/>
            <w:vAlign w:val="top"/>
          </w:tcPr>
          <w:p w14:paraId="734DE5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）课题背景与建设目标  </w:t>
            </w:r>
          </w:p>
          <w:p w14:paraId="0C3204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针对传统物业管理中报修受理、费用缴纳、公告触达、投诉处理等环节分散低效、流程不统一、结果不可追溯的问题，拟建设一套面向业主与物业管理人员的小区物业管理系统。系统以“信息维护—业务受理/处理—结果反馈—数据统计”为主线，提升物业服务效率与居民体验，并为物业管理方提供统一的治理与状态控制能力，形成可查询、可处理、可追溯的业务闭环。</w:t>
            </w:r>
          </w:p>
          <w:p w14:paraId="3970F2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）总体架构与技术路线  </w:t>
            </w:r>
          </w:p>
          <w:p w14:paraId="3C69AE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系统采用前后端分离的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B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S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架构，前端使用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Vue3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并结合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Element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Plus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完成页面展示与交互，后端以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Spring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Boot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构建业务服务并提供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RESTful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接口，数据库采用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MySQL8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进行数据持久化管理。通过分层与接口化设计，实现页面、业务与数据解耦，便于迭代开发、联调测试与后期运维扩展。</w:t>
            </w:r>
          </w:p>
          <w:p w14:paraId="3CC494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3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）核心业务模块设计与实现  </w:t>
            </w:r>
          </w:p>
          <w:p w14:paraId="443775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平台核心功能围绕用户与权限、楼栋与房屋、报修与费用、公告与投诉等模块展开，实现用户注册登录与基础信息维护，楼栋与房屋信息维护、房屋与业主绑定关系管理，报修提交与处理流转、费用生成与缴费确认，公告发布与浏览，投诉建议提交与处理反馈。前端需支持业主端“我的房产/报修/缴费/公告/投诉”等功能入口，管理端支持用户、楼栋、房屋、报修、费用、公告、投诉等统一管理与统计展示，保障管理闭环与操作一致性。</w:t>
            </w:r>
          </w:p>
          <w:p w14:paraId="2CD54A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）关键特色功能：状态流转与权限治理  </w:t>
            </w:r>
          </w:p>
          <w:p w14:paraId="6A669A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系统在业务流程中引入状态流转规则，对报修“待处理/处理中/已完成”、费用“未缴/已缴”、公告“草稿/已发布”、投诉“待处理/已处理”等关键节点进行合法性校验，避免无序流转与无效操作，增强过程可追溯性。  </w:t>
            </w:r>
          </w:p>
          <w:p w14:paraId="4C8920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权限治理方面构建“角色—权限—资源”控制模型，结合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Spring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Security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与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JWT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实现登录鉴权与接口权限控制，按角色输出前端菜单与路由，形成管理员、物业员工、业主的差异化功能可见与可操作范围，提升系统安全性与治理效率。</w:t>
            </w:r>
          </w:p>
          <w:p w14:paraId="033EBA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（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5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）测试验证与成果文档  </w:t>
            </w:r>
          </w:p>
          <w:p w14:paraId="08DC41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系统完成后开展功能测试与集成测试，重点验证注册登录鉴权、角色权限控制、状态流转合法性、报修处理、缴费确认、公告发布与投诉处理等关键链路，形成测试用例与结果记录；同时完善数据库设计说明、关键流程说明（报修流程、缴费流程、公告发布流程、投诉处理流程等）与接口文档，最终提交可运行系统、论文与答辩材料，验证系统可运行、可演示、可验收。</w:t>
            </w:r>
          </w:p>
        </w:tc>
      </w:tr>
      <w:tr w14:paraId="442CC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5" w:hRule="atLeast"/>
        </w:trPr>
        <w:tc>
          <w:tcPr>
            <w:tcW w:w="1440" w:type="dxa"/>
            <w:noWrap w:val="0"/>
            <w:vAlign w:val="center"/>
          </w:tcPr>
          <w:p w14:paraId="30EE9685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任务要求</w:t>
            </w:r>
          </w:p>
        </w:tc>
        <w:tc>
          <w:tcPr>
            <w:tcW w:w="8100" w:type="dxa"/>
            <w:gridSpan w:val="5"/>
            <w:noWrap w:val="0"/>
            <w:vAlign w:val="top"/>
          </w:tcPr>
          <w:p w14:paraId="06B46B98">
            <w:pPr>
              <w:ind w:firstLine="308" w:firstLineChars="147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0835E427">
            <w:pPr>
              <w:ind w:firstLine="308" w:firstLineChars="147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  <w:p w14:paraId="17AA8337">
            <w:pPr>
              <w:ind w:firstLine="308" w:firstLineChars="147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</w:p>
        </w:tc>
      </w:tr>
      <w:tr w14:paraId="5681A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</w:trPr>
        <w:tc>
          <w:tcPr>
            <w:tcW w:w="1440" w:type="dxa"/>
            <w:noWrap w:val="0"/>
            <w:vAlign w:val="center"/>
          </w:tcPr>
          <w:p w14:paraId="12D4DD3F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参考文献</w:t>
            </w:r>
          </w:p>
        </w:tc>
        <w:tc>
          <w:tcPr>
            <w:tcW w:w="8100" w:type="dxa"/>
            <w:gridSpan w:val="5"/>
            <w:noWrap w:val="0"/>
            <w:vAlign w:val="top"/>
          </w:tcPr>
          <w:p w14:paraId="1A91A6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]闫俊甫,王俊伟. 基于前后端分离的小区物业管理系统的设计与实现[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].电脑编程技巧与维护,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2025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,(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09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3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5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+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49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DOI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16184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cnki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comprg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2025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09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014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</w:p>
          <w:p w14:paraId="4636A4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]杨彦超. 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JSP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技术在小区物业管理系统设计中的应用[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].电脑知识与技术,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2025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21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27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62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64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DOI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14004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cnki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ckt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2025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1360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</w:p>
          <w:p w14:paraId="6FBD09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3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]周园,智慧小区物业管理系统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V1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.陕西省,汉中菜鸟网络科技有限责任公司,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2023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04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01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. </w:t>
            </w:r>
          </w:p>
          <w:p w14:paraId="5E8A02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4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]唐清华. 小区智慧物业管理系统的设计及应用[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].中阿科技论坛(中英文),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2022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,(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134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139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</w:p>
          <w:p w14:paraId="14C372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5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]赵越超.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JavaEE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的小区物业管理系统设计与实现[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].物联网技术,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2020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07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107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110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DOI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16667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issn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2095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1302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2020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07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032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</w:p>
          <w:p w14:paraId="172B31C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6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]侯金彪. 基于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JSP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的小区物业管理系统设计与实现[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].四川文理学院学报,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2020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30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(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02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54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61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</w:p>
          <w:p w14:paraId="5A64D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7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]付昌昌.基于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Spring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Boot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的小区物业综合服务系统的设计与实现[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].华中科技大学,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2020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DOI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: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27157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/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cnki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ghzku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2020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005569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. </w:t>
            </w:r>
          </w:p>
          <w:p w14:paraId="245664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8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]徐连霞,傅伟. 小区物业管理系统的设计与实现[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].现代营销(信息版),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2019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,(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29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):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189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</w:p>
          <w:p w14:paraId="1E92E6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9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]崔亚楠,小区物业信息管理系统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V1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.广西壮族自治区,柳州工学院,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2019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09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-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04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. </w:t>
            </w:r>
          </w:p>
          <w:p w14:paraId="4F594A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10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]戴亚峰.基于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Javaweb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的住宅小区物业管理系统设计与实现[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].江西财经大学,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2018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. </w:t>
            </w:r>
          </w:p>
          <w:p w14:paraId="4DFA59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11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]陈志行.小区物业管理系统的设计与实现[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].吉林</w:t>
            </w:r>
            <w:bookmarkStart w:id="0" w:name="_GoBack"/>
            <w:bookmarkEnd w:id="0"/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大学,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2016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. </w:t>
            </w:r>
          </w:p>
          <w:p w14:paraId="397A3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12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]陆沈平.东方小区物业管理系统设计与实现[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].电子科技大学,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2016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. </w:t>
            </w:r>
          </w:p>
          <w:p w14:paraId="6CFB87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13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]李江曼.物业信息化管理系统的设计与实现[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].东北大学,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2016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. </w:t>
            </w:r>
          </w:p>
          <w:p w14:paraId="2C485D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14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]张娇.基于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WEB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的物业管理系统的设计与实现[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].电子科技大学,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2013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. </w:t>
            </w:r>
          </w:p>
          <w:p w14:paraId="594E84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Autospacing="0" w:line="360" w:lineRule="auto"/>
              <w:ind w:firstLine="420" w:firstLineChars="200"/>
              <w:textAlignment w:val="auto"/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15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]郭新玉.政府物业管理系统的设计与实现[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D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>].电子科技大学,</w:t>
            </w:r>
            <w:r>
              <w:rPr>
                <w:rFonts w:hint="default" w:ascii="Times New Roman" w:hAnsi="Times New Roman" w:cs="Times New Roman"/>
                <w:b w:val="0"/>
                <w:bCs w:val="0"/>
                <w:kern w:val="0"/>
                <w:szCs w:val="21"/>
              </w:rPr>
              <w:t>2013</w:t>
            </w:r>
            <w:r>
              <w:rPr>
                <w:rFonts w:hint="eastAsia" w:ascii="宋体" w:hAnsi="宋体" w:cs="宋体"/>
                <w:b w:val="0"/>
                <w:bCs w:val="0"/>
                <w:kern w:val="0"/>
                <w:szCs w:val="21"/>
              </w:rPr>
              <w:t xml:space="preserve">. </w:t>
            </w:r>
          </w:p>
        </w:tc>
      </w:tr>
      <w:tr w14:paraId="7C23D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440" w:type="dxa"/>
            <w:noWrap w:val="0"/>
            <w:vAlign w:val="center"/>
          </w:tcPr>
          <w:p w14:paraId="2ECBFF26">
            <w:pPr>
              <w:spacing w:before="100" w:beforeAutospacing="1" w:after="100" w:afterAutospacing="1"/>
              <w:jc w:val="center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审查意见</w:t>
            </w:r>
          </w:p>
        </w:tc>
        <w:tc>
          <w:tcPr>
            <w:tcW w:w="8100" w:type="dxa"/>
            <w:gridSpan w:val="5"/>
            <w:noWrap w:val="0"/>
            <w:vAlign w:val="top"/>
          </w:tcPr>
          <w:p w14:paraId="43571862">
            <w:pPr>
              <w:spacing w:before="156" w:beforeLines="50" w:after="156" w:afterLines="50" w:line="720" w:lineRule="auto"/>
              <w:jc w:val="left"/>
              <w:rPr>
                <w:rFonts w:hint="eastAsia" w:cs="宋体"/>
                <w:b/>
                <w:bCs/>
                <w:kern w:val="0"/>
                <w:szCs w:val="21"/>
              </w:rPr>
            </w:pPr>
            <w:r>
              <w:rPr>
                <w:rFonts w:hint="eastAsia" w:cs="宋体"/>
                <w:b/>
                <w:bCs/>
                <w:kern w:val="0"/>
                <w:szCs w:val="21"/>
              </w:rPr>
              <w:t>指导教师签字：{{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Cs w:val="21"/>
              </w:rPr>
              <w:t>teacherSignPicture</w:t>
            </w:r>
            <w:r>
              <w:rPr>
                <w:rFonts w:hint="eastAsia" w:cs="宋体"/>
                <w:b/>
                <w:bCs/>
                <w:kern w:val="0"/>
                <w:szCs w:val="21"/>
              </w:rPr>
              <w:t>}}</w:t>
            </w:r>
          </w:p>
          <w:p w14:paraId="5AB661CD">
            <w:pPr>
              <w:spacing w:before="312" w:beforeLines="100" w:after="156" w:afterLines="50" w:line="240" w:lineRule="auto"/>
              <w:jc w:val="right"/>
              <w:rPr>
                <w:rFonts w:hint="eastAsia" w:ascii="宋体" w:hAnsi="宋体" w:cs="宋体"/>
                <w:b/>
                <w:bCs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 xml:space="preserve">                                            {{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Cs w:val="21"/>
              </w:rPr>
              <w:t>teacherSignYear</w:t>
            </w:r>
            <w:r>
              <w:rPr>
                <w:rFonts w:hint="eastAsia" w:ascii="宋体" w:hAnsi="宋体" w:cs="宋体"/>
                <w:b/>
                <w:bCs/>
                <w:kern w:val="0"/>
                <w:szCs w:val="21"/>
              </w:rPr>
              <w:t xml:space="preserve">}} </w:t>
            </w:r>
            <w:r>
              <w:rPr>
                <w:rFonts w:hint="eastAsia" w:cs="宋体"/>
                <w:b/>
                <w:bCs/>
                <w:kern w:val="0"/>
                <w:szCs w:val="21"/>
              </w:rPr>
              <w:t>年    {{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Cs w:val="21"/>
              </w:rPr>
              <w:t>teacherSignMoon</w:t>
            </w:r>
            <w:r>
              <w:rPr>
                <w:rFonts w:hint="eastAsia" w:cs="宋体"/>
                <w:b/>
                <w:bCs/>
                <w:kern w:val="0"/>
                <w:szCs w:val="21"/>
              </w:rPr>
              <w:t>}}   月    {{</w:t>
            </w:r>
            <w:r>
              <w:rPr>
                <w:rFonts w:hint="default" w:ascii="Times New Roman" w:hAnsi="Times New Roman" w:cs="Times New Roman"/>
                <w:b/>
                <w:bCs/>
                <w:kern w:val="0"/>
                <w:szCs w:val="21"/>
              </w:rPr>
              <w:t>teacherSignDay</w:t>
            </w:r>
            <w:r>
              <w:rPr>
                <w:rFonts w:hint="eastAsia" w:cs="宋体"/>
                <w:b/>
                <w:bCs/>
                <w:kern w:val="0"/>
                <w:szCs w:val="21"/>
              </w:rPr>
              <w:t>}} 日</w:t>
            </w:r>
            <w:r>
              <w:rPr>
                <w:rFonts w:ascii="宋体" w:hAnsi="宋体" w:cs="宋体"/>
                <w:b/>
                <w:bCs/>
                <w:kern w:val="0"/>
                <w:szCs w:val="21"/>
              </w:rPr>
              <w:t xml:space="preserve"> </w:t>
            </w:r>
          </w:p>
        </w:tc>
      </w:tr>
    </w:tbl>
    <w:p w14:paraId="4F474FE5">
      <w:pPr>
        <w:spacing w:before="100" w:beforeAutospacing="1" w:after="100" w:afterAutospacing="1" w:line="360" w:lineRule="auto"/>
        <w:rPr>
          <w:rFonts w:hint="eastAsia"/>
          <w:szCs w:val="21"/>
        </w:rPr>
      </w:pPr>
      <w:r>
        <w:rPr>
          <w:rFonts w:hint="eastAsia"/>
          <w:kern w:val="0"/>
          <w:sz w:val="18"/>
        </w:rPr>
        <w:t>说明：本表由指导教师填写后下达给选题学生，装订在论文（设计）首页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4575C">
    <w:pPr>
      <w:jc w:val="left"/>
      <w:rPr>
        <w:rFonts w:hint="eastAsia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-342900</wp:posOffset>
              </wp:positionH>
              <wp:positionV relativeFrom="paragraph">
                <wp:posOffset>274955</wp:posOffset>
              </wp:positionV>
              <wp:extent cx="6400800" cy="0"/>
              <wp:effectExtent l="0" t="4445" r="0" b="5080"/>
              <wp:wrapNone/>
              <wp:docPr id="2" name="直线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" o:spid="_x0000_s1026" o:spt="20" style="position:absolute;left:0pt;margin-left:-27pt;margin-top:21.65pt;height:0pt;width:504pt;z-index:251660288;mso-width-relative:page;mso-height-relative:page;" filled="f" stroked="t" coordsize="21600,21600" o:gfxdata="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CU1AZ01QAA&#10;AAkBAAAPAAAAAAAAAAEAIAAAACIAAABkcnMvZG93bnJldi54bWxQSwECFAAUAAAACACHTuJALQu/&#10;oegBAADbAwAADgAAAAAAAAABACAAAAAkAQAAZHJzL2Uyb0RvYy54bWxQSwUGAAAAAAYABgBZAQAA&#10;fg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-22225</wp:posOffset>
              </wp:positionV>
              <wp:extent cx="6515100" cy="396240"/>
              <wp:effectExtent l="4445" t="4445" r="14605" b="18415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15100" cy="3962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30682B0E">
                          <w:pPr>
                            <w:rPr>
                              <w:u w:val="single"/>
                            </w:rPr>
                          </w:pPr>
                        </w:p>
                      </w:txbxContent>
                    </wps:txbx>
                    <wps:bodyPr wrap="square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36pt;margin-top:-1.75pt;height:31.2pt;width:513pt;z-index:-251657216;mso-width-relative:page;mso-height-relative:page;" fillcolor="#FFFFFF" filled="t" stroked="t" coordsize="21600,21600" o:gfxdata="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a4Avz2QAAAAkBAAAPAAAAAAAA&#10;AAEAIAAAACIAAABkcnMvZG93bnJldi54bWxQSwECFAAUAAAACACHTuJAIknY+RECAABEBAAADgAA&#10;AAAAAAABACAAAAAoAQAAZHJzL2Uyb0RvYy54bWxQSwUGAAAAAAYABgBZAQAAqwUAAAAA&#10;">
              <v:fill on="t" focussize="0,0"/>
              <v:stroke color="#FFFFFF" joinstyle="miter"/>
              <v:imagedata o:title=""/>
              <o:lock v:ext="edit" aspectratio="f"/>
              <v:textbox>
                <w:txbxContent>
                  <w:p w14:paraId="30682B0E">
                    <w:pPr>
                      <w:rPr>
                        <w:u w:val="single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hint="eastAsia"/>
      </w:rPr>
      <w:drawing>
        <wp:inline distT="0" distB="0" distL="114300" distR="114300">
          <wp:extent cx="1145540" cy="231140"/>
          <wp:effectExtent l="0" t="0" r="16510" b="16510"/>
          <wp:docPr id="3" name="图片 1" descr="校名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校名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5540" cy="231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毕业论文（设计）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AwNjI5NjQxNWViNjljMzM4YWQ5ZTQzYmNlZGQ0MTAifQ=="/>
  </w:docVars>
  <w:rsids>
    <w:rsidRoot w:val="009511AC"/>
    <w:rsid w:val="0005307A"/>
    <w:rsid w:val="001351E1"/>
    <w:rsid w:val="00185874"/>
    <w:rsid w:val="00191E03"/>
    <w:rsid w:val="002003A3"/>
    <w:rsid w:val="00247731"/>
    <w:rsid w:val="00273105"/>
    <w:rsid w:val="00304448"/>
    <w:rsid w:val="00337799"/>
    <w:rsid w:val="003520AD"/>
    <w:rsid w:val="00597770"/>
    <w:rsid w:val="006A4F96"/>
    <w:rsid w:val="00737701"/>
    <w:rsid w:val="00764310"/>
    <w:rsid w:val="007C16C8"/>
    <w:rsid w:val="007D2804"/>
    <w:rsid w:val="00875DC5"/>
    <w:rsid w:val="008B43C3"/>
    <w:rsid w:val="00902525"/>
    <w:rsid w:val="00917EA2"/>
    <w:rsid w:val="00932DA0"/>
    <w:rsid w:val="009511AC"/>
    <w:rsid w:val="00A508C1"/>
    <w:rsid w:val="00B142D6"/>
    <w:rsid w:val="00B611DE"/>
    <w:rsid w:val="00B75EEE"/>
    <w:rsid w:val="00BC442B"/>
    <w:rsid w:val="00CE7708"/>
    <w:rsid w:val="00DA77F2"/>
    <w:rsid w:val="00E91E61"/>
    <w:rsid w:val="00FB3165"/>
    <w:rsid w:val="03907BB1"/>
    <w:rsid w:val="04CE4EFC"/>
    <w:rsid w:val="083E11BD"/>
    <w:rsid w:val="0E944965"/>
    <w:rsid w:val="11BF511D"/>
    <w:rsid w:val="12622149"/>
    <w:rsid w:val="12714AE1"/>
    <w:rsid w:val="13C82CA1"/>
    <w:rsid w:val="14AD2C23"/>
    <w:rsid w:val="155650CE"/>
    <w:rsid w:val="15BD7BC5"/>
    <w:rsid w:val="17532B56"/>
    <w:rsid w:val="1C64757C"/>
    <w:rsid w:val="1FAF398A"/>
    <w:rsid w:val="21562DEA"/>
    <w:rsid w:val="221F5850"/>
    <w:rsid w:val="25AA43E2"/>
    <w:rsid w:val="28D11D56"/>
    <w:rsid w:val="31217607"/>
    <w:rsid w:val="322C259B"/>
    <w:rsid w:val="3A045513"/>
    <w:rsid w:val="3E832110"/>
    <w:rsid w:val="43CF6EC4"/>
    <w:rsid w:val="440635D1"/>
    <w:rsid w:val="47D06A35"/>
    <w:rsid w:val="48FF72FD"/>
    <w:rsid w:val="4BCB1095"/>
    <w:rsid w:val="4E963718"/>
    <w:rsid w:val="4F356C4D"/>
    <w:rsid w:val="530F48B5"/>
    <w:rsid w:val="54CF5C3D"/>
    <w:rsid w:val="554F18E1"/>
    <w:rsid w:val="58624521"/>
    <w:rsid w:val="5B121874"/>
    <w:rsid w:val="5E5E7B70"/>
    <w:rsid w:val="5ECA6D53"/>
    <w:rsid w:val="5FC107E1"/>
    <w:rsid w:val="62A567B2"/>
    <w:rsid w:val="661324B7"/>
    <w:rsid w:val="69AE49D0"/>
    <w:rsid w:val="6DA46936"/>
    <w:rsid w:val="6EBE05A9"/>
    <w:rsid w:val="72497675"/>
    <w:rsid w:val="72597B33"/>
    <w:rsid w:val="7372081D"/>
    <w:rsid w:val="74FF2112"/>
    <w:rsid w:val="76D0713E"/>
    <w:rsid w:val="77AE1E5B"/>
    <w:rsid w:val="7A5A0D05"/>
    <w:rsid w:val="7B9D58CA"/>
    <w:rsid w:val="7BBC6D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3</Pages>
  <Words>214</Words>
  <Characters>300</Characters>
  <Lines>21</Lines>
  <Paragraphs>6</Paragraphs>
  <TotalTime>5</TotalTime>
  <ScaleCrop>false</ScaleCrop>
  <LinksUpToDate>false</LinksUpToDate>
  <CharactersWithSpaces>379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2007-05-16T08:50:00Z</dcterms:created>
  <dc:creator>YlmF</dc:creator>
  <cp:lastModifiedBy>sponny</cp:lastModifiedBy>
  <dcterms:modified xsi:type="dcterms:W3CDTF">2026-01-31T06:08:43Z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7C8B0E9BA26041E98F4511456BABD8DC_13</vt:lpwstr>
  </property>
  <property fmtid="{D5CDD505-2E9C-101B-9397-08002B2CF9AE}" pid="4" name="KSOTemplateDocerSaveRecord">
    <vt:lpwstr>eyJoZGlkIjoiZjVhNGJiMWVmZTg4ZjFhYWZhYWFiMzBkODkwYWRkZmUiLCJ1c2VySWQiOiI3ODAwNzY1MDkifQ==</vt:lpwstr>
  </property>
</Properties>
</file>