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测试作业一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覆盖率一：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main函数控制流程图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559425" cy="7640320"/>
            <wp:effectExtent l="0" t="0" r="3175" b="5080"/>
            <wp:docPr id="5" name="图片 5" descr="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mai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59425" cy="764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测试用例组：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直接敲回车，不输入其他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quit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输入空格、字母、标点符号，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= as,*#</w:t>
      </w:r>
      <w:r>
        <w:rPr>
          <w:rFonts w:hint="default"/>
          <w:lang w:val="en-US" w:eastAsia="zh-CN"/>
        </w:rPr>
        <w:t>”</w:t>
      </w:r>
    </w:p>
    <w:p>
      <w:pPr>
        <w:numPr>
          <w:ilvl w:val="0"/>
          <w:numId w:val="2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等号，空格，除零，模零，小数，单纯的小数点，小数点没有整数部分，小数点没有小数部分或小数部分为其他字符，特殊字符，数为空的情况，正负数情况，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= 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+2--3*4.12/6*0/0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+.01234^0.123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0%3.3+-0#%0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+ .+a^a.a</w:t>
      </w:r>
      <w:r>
        <w:rPr>
          <w:rFonts w:hint="default"/>
          <w:lang w:val="en-US" w:eastAsia="zh-CN"/>
        </w:rPr>
        <w:t>”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3.测试报告截图：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根据测试数据，以及测试覆盖的着色图，寻找是哪段代码没有被执行，再考虑相应的条件，从而去构造测试用例。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测试过程中发现，for和while循环如果一开始条件就不满足的话直接跳过循环体执行后面的代码，这个情况也属于一种分支，在测试中也需要注意这种情况。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由于无法从键盘输入空字符，且while语句中的第一个for循环必定会执行，因为非空字符串的长度大于0，则for循环条件一定满足，故有分支无法覆盖。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覆盖率：分支98%，语句100%：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3714750" cy="2863850"/>
            <wp:effectExtent l="0" t="0" r="6350" b="6350"/>
            <wp:docPr id="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7247255"/>
            <wp:effectExtent l="0" t="0" r="9525" b="4445"/>
            <wp:docPr id="10" name="图片 10" descr="cove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cover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724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覆盖率二：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所有函数控制流程图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648710" cy="2905125"/>
            <wp:effectExtent l="0" t="0" r="8890" b="3175"/>
            <wp:docPr id="1" name="图片 1" descr="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earch"/>
                    <pic:cNvPicPr>
                      <a:picLocks noChangeAspect="1"/>
                    </pic:cNvPicPr>
                  </pic:nvPicPr>
                  <pic:blipFill>
                    <a:blip r:embed="rId7"/>
                    <a:srcRect r="47139"/>
                    <a:stretch>
                      <a:fillRect/>
                    </a:stretch>
                  </pic:blipFill>
                  <pic:spPr>
                    <a:xfrm>
                      <a:off x="0" y="0"/>
                      <a:ext cx="3648710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661285" cy="1175385"/>
            <wp:effectExtent l="0" t="0" r="5715" b="5715"/>
            <wp:docPr id="2" name="图片 2" descr="pr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print"/>
                    <pic:cNvPicPr>
                      <a:picLocks noChangeAspect="1"/>
                    </pic:cNvPicPr>
                  </pic:nvPicPr>
                  <pic:blipFill>
                    <a:blip r:embed="rId8"/>
                    <a:srcRect r="65742" b="59479"/>
                    <a:stretch>
                      <a:fillRect/>
                    </a:stretch>
                  </pic:blipFill>
                  <pic:spPr>
                    <a:xfrm>
                      <a:off x="0" y="0"/>
                      <a:ext cx="2661285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5916930" cy="1471295"/>
            <wp:effectExtent l="0" t="0" r="1270" b="1905"/>
            <wp:docPr id="3" name="图片 3" descr="mai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main2"/>
                    <pic:cNvPicPr>
                      <a:picLocks noChangeAspect="1"/>
                    </pic:cNvPicPr>
                  </pic:nvPicPr>
                  <pic:blipFill>
                    <a:blip r:embed="rId9"/>
                    <a:srcRect b="19059"/>
                    <a:stretch>
                      <a:fillRect/>
                    </a:stretch>
                  </pic:blipFill>
                  <pic:spPr>
                    <a:xfrm>
                      <a:off x="0" y="0"/>
                      <a:ext cx="5916930" cy="147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drawing>
          <wp:inline distT="0" distB="0" distL="114300" distR="114300">
            <wp:extent cx="2578735" cy="1832610"/>
            <wp:effectExtent l="0" t="0" r="12065" b="8890"/>
            <wp:docPr id="4" name="图片 4" descr="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list"/>
                    <pic:cNvPicPr>
                      <a:picLocks noChangeAspect="1"/>
                    </pic:cNvPicPr>
                  </pic:nvPicPr>
                  <pic:blipFill>
                    <a:blip r:embed="rId10"/>
                    <a:srcRect r="67945" b="39251"/>
                    <a:stretch>
                      <a:fillRect/>
                    </a:stretch>
                  </pic:blipFill>
                  <pic:spPr>
                    <a:xfrm>
                      <a:off x="0" y="0"/>
                      <a:ext cx="2578735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533015" cy="1783715"/>
            <wp:effectExtent l="0" t="0" r="6985" b="6985"/>
            <wp:docPr id="6" name="图片 6" descr="inse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nsert"/>
                    <pic:cNvPicPr>
                      <a:picLocks noChangeAspect="1"/>
                    </pic:cNvPicPr>
                  </pic:nvPicPr>
                  <pic:blipFill>
                    <a:blip r:embed="rId11"/>
                    <a:srcRect r="67498" b="39368"/>
                    <a:stretch>
                      <a:fillRect/>
                    </a:stretch>
                  </pic:blipFill>
                  <pic:spPr>
                    <a:xfrm>
                      <a:off x="0" y="0"/>
                      <a:ext cx="2533015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582545" cy="1786890"/>
            <wp:effectExtent l="0" t="0" r="8255" b="3810"/>
            <wp:docPr id="7" name="图片 7" descr="in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nit"/>
                    <pic:cNvPicPr>
                      <a:picLocks noChangeAspect="1"/>
                    </pic:cNvPicPr>
                  </pic:nvPicPr>
                  <pic:blipFill>
                    <a:blip r:embed="rId12"/>
                    <a:srcRect r="67824" b="41028"/>
                    <a:stretch>
                      <a:fillRect/>
                    </a:stretch>
                  </pic:blipFill>
                  <pic:spPr>
                    <a:xfrm>
                      <a:off x="0" y="0"/>
                      <a:ext cx="2582545" cy="178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480945" cy="911860"/>
            <wp:effectExtent l="0" t="0" r="8255" b="2540"/>
            <wp:docPr id="8" name="图片 8" descr="ex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exit"/>
                    <pic:cNvPicPr>
                      <a:picLocks noChangeAspect="1"/>
                    </pic:cNvPicPr>
                  </pic:nvPicPr>
                  <pic:blipFill>
                    <a:blip r:embed="rId13"/>
                    <a:srcRect r="68788" b="69630"/>
                    <a:stretch>
                      <a:fillRect/>
                    </a:stretch>
                  </pic:blipFill>
                  <pic:spPr>
                    <a:xfrm>
                      <a:off x="0" y="0"/>
                      <a:ext cx="2480945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637790" cy="1702435"/>
            <wp:effectExtent l="0" t="0" r="3810" b="12065"/>
            <wp:docPr id="9" name="图片 9" descr="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del"/>
                    <pic:cNvPicPr>
                      <a:picLocks noChangeAspect="1"/>
                    </pic:cNvPicPr>
                  </pic:nvPicPr>
                  <pic:blipFill>
                    <a:blip r:embed="rId14"/>
                    <a:srcRect r="66462" b="42656"/>
                    <a:stretch>
                      <a:fillRect/>
                    </a:stretch>
                  </pic:blipFill>
                  <pic:spPr>
                    <a:xfrm>
                      <a:off x="0" y="0"/>
                      <a:ext cx="263779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2.测试用例组：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 直接回车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(2) 直接输入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，输入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Xx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XX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(退出while循环)关闭控制台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 在有数据和没数据时，输入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后(初始化只能有一次，之后再初始化会覆盖数据)，输入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(为了覆盖for循环所有分支)或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，输入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后再输入正确的信息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000 ye 100</w:t>
      </w:r>
      <w:r>
        <w:rPr>
          <w:rFonts w:hint="default"/>
          <w:lang w:val="en-US" w:eastAsia="zh-CN"/>
        </w:rPr>
        <w:t>’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(4) 在有数据和没数据时，输入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后，输入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(出现缺陷，数组下标越界)或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或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，输入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后输入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001 teng 100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，再输入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i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，输入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002 ye 99</w:t>
      </w:r>
      <w:r>
        <w:rPr>
          <w:rFonts w:hint="default"/>
          <w:lang w:val="en-US" w:eastAsia="zh-CN"/>
        </w:rPr>
        <w:t>’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(5) 在有数据和没数据时，输入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D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后，输入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(出现缺陷，指针访问出错)或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(没有相应数据的时候也会出错)，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在有数据和没数据时，输入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S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后，输入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或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或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或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或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等其他数字，再分别输入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001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ye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100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或者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111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hhh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101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(对应能查询到的数据和对应不存在的数据)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3.测试报告截图：</w:t>
      </w:r>
    </w:p>
    <w:p>
      <w:pPr>
        <w:widowControl w:val="0"/>
        <w:numPr>
          <w:ilvl w:val="0"/>
          <w:numId w:val="0"/>
        </w:numPr>
        <w:jc w:val="both"/>
      </w:pPr>
      <w:bookmarkStart w:id="0" w:name="_GoBack"/>
      <w:r>
        <w:drawing>
          <wp:inline distT="0" distB="0" distL="114300" distR="114300">
            <wp:extent cx="1371600" cy="1270000"/>
            <wp:effectExtent l="0" t="0" r="0" b="0"/>
            <wp:docPr id="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2110105" cy="1083310"/>
            <wp:effectExtent l="0" t="0" r="10795" b="8890"/>
            <wp:docPr id="13" name="图片 13" descr="pri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print"/>
                    <pic:cNvPicPr>
                      <a:picLocks noChangeAspect="1"/>
                    </pic:cNvPicPr>
                  </pic:nvPicPr>
                  <pic:blipFill>
                    <a:blip r:embed="rId16"/>
                    <a:srcRect r="69617" b="17199"/>
                    <a:stretch>
                      <a:fillRect/>
                    </a:stretch>
                  </pic:blipFill>
                  <pic:spPr>
                    <a:xfrm>
                      <a:off x="0" y="0"/>
                      <a:ext cx="2110105" cy="1083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1911350" cy="1313180"/>
            <wp:effectExtent l="0" t="0" r="6350" b="7620"/>
            <wp:docPr id="14" name="图片 14" descr="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del"/>
                    <pic:cNvPicPr>
                      <a:picLocks noChangeAspect="1"/>
                    </pic:cNvPicPr>
                  </pic:nvPicPr>
                  <pic:blipFill>
                    <a:blip r:embed="rId17"/>
                    <a:srcRect r="67939" b="-2292"/>
                    <a:stretch>
                      <a:fillRect/>
                    </a:stretch>
                  </pic:blipFill>
                  <pic:spPr>
                    <a:xfrm>
                      <a:off x="0" y="0"/>
                      <a:ext cx="191135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2233930" cy="1424305"/>
            <wp:effectExtent l="0" t="0" r="1270" b="10795"/>
            <wp:docPr id="15" name="图片 15" descr="in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init"/>
                    <pic:cNvPicPr>
                      <a:picLocks noChangeAspect="1"/>
                    </pic:cNvPicPr>
                  </pic:nvPicPr>
                  <pic:blipFill>
                    <a:blip r:embed="rId18"/>
                    <a:srcRect r="66217"/>
                    <a:stretch>
                      <a:fillRect/>
                    </a:stretch>
                  </pic:blipFill>
                  <pic:spPr>
                    <a:xfrm>
                      <a:off x="0" y="0"/>
                      <a:ext cx="2233930" cy="142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2098675" cy="1280160"/>
            <wp:effectExtent l="0" t="0" r="9525" b="2540"/>
            <wp:docPr id="16" name="图片 16" descr="inse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insert"/>
                    <pic:cNvPicPr>
                      <a:picLocks noChangeAspect="1"/>
                    </pic:cNvPicPr>
                  </pic:nvPicPr>
                  <pic:blipFill>
                    <a:blip r:embed="rId19"/>
                    <a:srcRect r="64688"/>
                    <a:stretch>
                      <a:fillRect/>
                    </a:stretch>
                  </pic:blipFill>
                  <pic:spPr>
                    <a:xfrm>
                      <a:off x="0" y="0"/>
                      <a:ext cx="2098675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3732530" cy="2926715"/>
            <wp:effectExtent l="0" t="0" r="1270" b="6985"/>
            <wp:docPr id="20" name="图片 20" descr="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search"/>
                    <pic:cNvPicPr>
                      <a:picLocks noChangeAspect="1"/>
                    </pic:cNvPicPr>
                  </pic:nvPicPr>
                  <pic:blipFill>
                    <a:blip r:embed="rId20"/>
                    <a:srcRect r="41897"/>
                    <a:stretch>
                      <a:fillRect/>
                    </a:stretch>
                  </pic:blipFill>
                  <pic:spPr>
                    <a:xfrm>
                      <a:off x="0" y="0"/>
                      <a:ext cx="3732530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5271770" cy="1257300"/>
            <wp:effectExtent l="0" t="0" r="11430" b="0"/>
            <wp:docPr id="17" name="图片 17" descr="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main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2278380" cy="1067435"/>
            <wp:effectExtent l="0" t="0" r="7620" b="12065"/>
            <wp:docPr id="18" name="图片 18" descr="ex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exit"/>
                    <pic:cNvPicPr>
                      <a:picLocks noChangeAspect="1"/>
                    </pic:cNvPicPr>
                  </pic:nvPicPr>
                  <pic:blipFill>
                    <a:blip r:embed="rId22"/>
                    <a:srcRect r="67847" b="20013"/>
                    <a:stretch>
                      <a:fillRect/>
                    </a:stretch>
                  </pic:blipFill>
                  <pic:spPr>
                    <a:xfrm>
                      <a:off x="0" y="0"/>
                      <a:ext cx="2278380" cy="106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val="en-US" w:eastAsia="zh-CN"/>
        </w:rPr>
        <w:drawing>
          <wp:inline distT="0" distB="0" distL="114300" distR="114300">
            <wp:extent cx="1678305" cy="1165225"/>
            <wp:effectExtent l="0" t="0" r="10795" b="3175"/>
            <wp:docPr id="19" name="图片 19" descr="li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list"/>
                    <pic:cNvPicPr>
                      <a:picLocks noChangeAspect="1"/>
                    </pic:cNvPicPr>
                  </pic:nvPicPr>
                  <pic:blipFill>
                    <a:blip r:embed="rId23"/>
                    <a:srcRect r="68180" b="-2571"/>
                    <a:stretch>
                      <a:fillRect/>
                    </a:stretch>
                  </pic:blipFill>
                  <pic:spPr>
                    <a:xfrm>
                      <a:off x="0" y="0"/>
                      <a:ext cx="1678305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软件缺陷：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case '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':Exit();</w:t>
      </w:r>
      <w:r>
        <w:rPr>
          <w:rFonts w:hint="eastAsia"/>
          <w:lang w:val="en-US" w:eastAsia="zh-CN"/>
        </w:rPr>
        <w:t>和</w:t>
      </w:r>
      <w:r>
        <w:rPr>
          <w:rFonts w:hint="default"/>
          <w:lang w:val="en-US" w:eastAsia="zh-CN"/>
        </w:rPr>
        <w:t>case '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':Exit();</w:t>
      </w:r>
      <w:r>
        <w:rPr>
          <w:rFonts w:hint="eastAsia"/>
          <w:lang w:val="en-US" w:eastAsia="zh-CN"/>
        </w:rPr>
        <w:t>这两个语句需要输入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XX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才会执行得到，但是语句后的break不会被执行，因为在exit函数里就退出程序了。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而对于insert函数，当没有数据的时候，输入为大于0的数据，或者超过当前数据量的输入，for循环才能覆盖完全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对于Del函数同样也是。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对于init函数，如果输入0，则调用list函数的时候会输出数组未初始化的数据。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为了使list函数和search函数的for循环完全覆盖，即保证for循环里条件的判断能够完全覆盖，可以在没有数据的情况下先输入D执行del函数，此时p-&gt;length--，从0变为-1，对list函数和search函数里for循环的变量i=0有控制作用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it函数初始化只能执行一次，即输入两次n，初始化两次会覆盖第一次的初始化效果。我认为软件应该给予适当提示。该函数为初始化只能执行一次执行多次会覆盖，for循环只有一次机会，那么它的分支只有一次判断，则只有先输入0初始化不进行，再输入1才能覆盖for循环所有分支。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insert函数和del函数里，输入的i如果为0stu[i-1]下标越界或者指针访问出错了。属于软件缺陷，不能处理这种特殊情况，应当提示输入出错。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另外的软件缺陷就是无法合理判断数据是否重复，或者出现冲突，学号相同的姓名不同的错误，查询的时候根据姓名查询会出现不同人，但同名的。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覆盖率分析：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对于search函数，里面的三个for循环无法全部覆盖分支，即for循环i变量总是从0开始的，for循环总会执行一次。</w:t>
      </w: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对于main函数里while循环里的case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 xml:space="preserve">:和case 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x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:中的break语句无法被覆盖，因此当前分支也不能完全被覆盖。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42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如果系统是32位win7则会出现运行时错误的问题，换成64位即可解决。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8885587"/>
    <w:multiLevelType w:val="singleLevel"/>
    <w:tmpl w:val="D888558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E92E34CD"/>
    <w:multiLevelType w:val="singleLevel"/>
    <w:tmpl w:val="E92E34CD"/>
    <w:lvl w:ilvl="0" w:tentative="0">
      <w:start w:val="1"/>
      <w:numFmt w:val="bullet"/>
      <w:lvlText w:val="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F6CA6EAE"/>
    <w:multiLevelType w:val="singleLevel"/>
    <w:tmpl w:val="F6CA6EA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14A05C3D"/>
    <w:multiLevelType w:val="singleLevel"/>
    <w:tmpl w:val="14A05C3D"/>
    <w:lvl w:ilvl="0" w:tentative="0">
      <w:start w:val="7"/>
      <w:numFmt w:val="decimal"/>
      <w:suff w:val="space"/>
      <w:lvlText w:val="(%1)"/>
      <w:lvlJc w:val="left"/>
    </w:lvl>
  </w:abstractNum>
  <w:abstractNum w:abstractNumId="4">
    <w:nsid w:val="749EAF7F"/>
    <w:multiLevelType w:val="singleLevel"/>
    <w:tmpl w:val="749EAF7F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DF2437"/>
    <w:rsid w:val="01125759"/>
    <w:rsid w:val="022A3EB7"/>
    <w:rsid w:val="025873AF"/>
    <w:rsid w:val="04025D85"/>
    <w:rsid w:val="048046F4"/>
    <w:rsid w:val="04C42424"/>
    <w:rsid w:val="08037C79"/>
    <w:rsid w:val="0876386A"/>
    <w:rsid w:val="08B84AC0"/>
    <w:rsid w:val="08BD490E"/>
    <w:rsid w:val="08F25206"/>
    <w:rsid w:val="093F6359"/>
    <w:rsid w:val="09AE6C3A"/>
    <w:rsid w:val="0DD75295"/>
    <w:rsid w:val="0E3C5974"/>
    <w:rsid w:val="0EE92097"/>
    <w:rsid w:val="0F437044"/>
    <w:rsid w:val="10337DD5"/>
    <w:rsid w:val="10466CA8"/>
    <w:rsid w:val="104F0645"/>
    <w:rsid w:val="10811C6C"/>
    <w:rsid w:val="14656C3F"/>
    <w:rsid w:val="16082722"/>
    <w:rsid w:val="169C4668"/>
    <w:rsid w:val="18DB4C20"/>
    <w:rsid w:val="19467485"/>
    <w:rsid w:val="196709B6"/>
    <w:rsid w:val="1B081F61"/>
    <w:rsid w:val="1C575A4D"/>
    <w:rsid w:val="1D44762F"/>
    <w:rsid w:val="1DD17DAD"/>
    <w:rsid w:val="1E123688"/>
    <w:rsid w:val="1F8F4B98"/>
    <w:rsid w:val="1FE93C57"/>
    <w:rsid w:val="20104AD4"/>
    <w:rsid w:val="20507A66"/>
    <w:rsid w:val="215B72C9"/>
    <w:rsid w:val="229106FE"/>
    <w:rsid w:val="22DB062F"/>
    <w:rsid w:val="242E53B4"/>
    <w:rsid w:val="247F585A"/>
    <w:rsid w:val="24C04591"/>
    <w:rsid w:val="258B52A2"/>
    <w:rsid w:val="259A1BFF"/>
    <w:rsid w:val="25EB0B07"/>
    <w:rsid w:val="27143689"/>
    <w:rsid w:val="273845B7"/>
    <w:rsid w:val="277659B9"/>
    <w:rsid w:val="28727701"/>
    <w:rsid w:val="288F62B9"/>
    <w:rsid w:val="2A196BDE"/>
    <w:rsid w:val="2ADA7B95"/>
    <w:rsid w:val="2D3A0A38"/>
    <w:rsid w:val="2D6665EA"/>
    <w:rsid w:val="2FB64DE2"/>
    <w:rsid w:val="314F18D2"/>
    <w:rsid w:val="3194544A"/>
    <w:rsid w:val="323F6DFF"/>
    <w:rsid w:val="32AE7B39"/>
    <w:rsid w:val="32EC28B1"/>
    <w:rsid w:val="33783F43"/>
    <w:rsid w:val="33A37D30"/>
    <w:rsid w:val="34603AD5"/>
    <w:rsid w:val="34C55447"/>
    <w:rsid w:val="379157DB"/>
    <w:rsid w:val="383552DF"/>
    <w:rsid w:val="385F0184"/>
    <w:rsid w:val="3A051CFC"/>
    <w:rsid w:val="3A651DBC"/>
    <w:rsid w:val="3BE56C45"/>
    <w:rsid w:val="3D2A36A7"/>
    <w:rsid w:val="3F4E2E14"/>
    <w:rsid w:val="3F962DD3"/>
    <w:rsid w:val="4147557E"/>
    <w:rsid w:val="41582CC1"/>
    <w:rsid w:val="41C25837"/>
    <w:rsid w:val="43A94538"/>
    <w:rsid w:val="442C414D"/>
    <w:rsid w:val="44F251BE"/>
    <w:rsid w:val="44F65891"/>
    <w:rsid w:val="47CF3199"/>
    <w:rsid w:val="47D254A9"/>
    <w:rsid w:val="48211E36"/>
    <w:rsid w:val="498C3458"/>
    <w:rsid w:val="49A03D29"/>
    <w:rsid w:val="49D746CD"/>
    <w:rsid w:val="4E5653FA"/>
    <w:rsid w:val="4FFA405C"/>
    <w:rsid w:val="50C766DA"/>
    <w:rsid w:val="51F77EC6"/>
    <w:rsid w:val="52165BD9"/>
    <w:rsid w:val="52F324E4"/>
    <w:rsid w:val="538B360F"/>
    <w:rsid w:val="53EC089E"/>
    <w:rsid w:val="54691E11"/>
    <w:rsid w:val="567D1C90"/>
    <w:rsid w:val="56C713B0"/>
    <w:rsid w:val="587C510F"/>
    <w:rsid w:val="58A108E5"/>
    <w:rsid w:val="597F4786"/>
    <w:rsid w:val="5A2215A4"/>
    <w:rsid w:val="5C1005F7"/>
    <w:rsid w:val="5C2E7C61"/>
    <w:rsid w:val="5DA712A8"/>
    <w:rsid w:val="5F157E47"/>
    <w:rsid w:val="5F4B2B25"/>
    <w:rsid w:val="606912B5"/>
    <w:rsid w:val="623F2381"/>
    <w:rsid w:val="62A85AD5"/>
    <w:rsid w:val="63892462"/>
    <w:rsid w:val="640B3393"/>
    <w:rsid w:val="64285505"/>
    <w:rsid w:val="649F63C0"/>
    <w:rsid w:val="66534D5C"/>
    <w:rsid w:val="66EF68E8"/>
    <w:rsid w:val="68445F5B"/>
    <w:rsid w:val="691C2CD5"/>
    <w:rsid w:val="696B5541"/>
    <w:rsid w:val="69A839C3"/>
    <w:rsid w:val="69C137AE"/>
    <w:rsid w:val="6A3F5FB2"/>
    <w:rsid w:val="6AD93AAB"/>
    <w:rsid w:val="6AE66278"/>
    <w:rsid w:val="6B5F4AB6"/>
    <w:rsid w:val="6BA01AF4"/>
    <w:rsid w:val="6BB80AB6"/>
    <w:rsid w:val="6D20561B"/>
    <w:rsid w:val="6F883A33"/>
    <w:rsid w:val="703715C8"/>
    <w:rsid w:val="70A44D45"/>
    <w:rsid w:val="70B4453C"/>
    <w:rsid w:val="70DF2437"/>
    <w:rsid w:val="716014FB"/>
    <w:rsid w:val="71CC1E55"/>
    <w:rsid w:val="71E0760F"/>
    <w:rsid w:val="730C098F"/>
    <w:rsid w:val="78814523"/>
    <w:rsid w:val="7928175E"/>
    <w:rsid w:val="79BE6E5D"/>
    <w:rsid w:val="7C25372E"/>
    <w:rsid w:val="7CDD2F72"/>
    <w:rsid w:val="7D5D6FAA"/>
    <w:rsid w:val="7F922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6" Type="http://schemas.openxmlformats.org/officeDocument/2006/relationships/fontTable" Target="fontTable.xml"/><Relationship Id="rId25" Type="http://schemas.openxmlformats.org/officeDocument/2006/relationships/numbering" Target="numbering.xml"/><Relationship Id="rId24" Type="http://schemas.openxmlformats.org/officeDocument/2006/relationships/customXml" Target="../customXml/item1.xml"/><Relationship Id="rId23" Type="http://schemas.openxmlformats.org/officeDocument/2006/relationships/image" Target="media/image20.jpeg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pn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2020-11-01T14:03:00Z</dcterms:created>
  <dc:creator>You sunshine</dc:creator>
  <cp:lastModifiedBy>You sunshine</cp:lastModifiedBy>
  <dcterms:modified xsi:type="dcterms:W3CDTF">2020-11-18T13:03:52Z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