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TW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53DF6C8B" w14:textId="77777777" w:rsidR="0028484E" w:rsidRDefault="0028484E" w:rsidP="006F775E">
      <w:pPr>
        <w:rPr>
          <w:color w:val="FF0000"/>
          <w:lang w:eastAsia="zh-CN"/>
        </w:rPr>
      </w:pPr>
    </w:p>
    <w:p w14:paraId="616B1288" w14:textId="6DA53D86" w:rsidR="0028484E" w:rsidRDefault="0028484E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分别为列表、字典和元组，都是可以储存一组多个数据的数据结构。</w:t>
      </w:r>
    </w:p>
    <w:p w14:paraId="7736217B" w14:textId="1F29488F" w:rsidR="0028484E" w:rsidRDefault="004D3EE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列表内的数据是有序的，可增加、修改、删除，即是可变的数据结构。可用于处理多个同类的数据；</w:t>
      </w:r>
    </w:p>
    <w:p w14:paraId="51A9F39B" w14:textId="2EF0746C" w:rsidR="004D3EE2" w:rsidRDefault="004D3EE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字典内的数据是无序的，以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两个变量为一个数据单位，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一一对应，</w:t>
      </w:r>
      <w:r>
        <w:rPr>
          <w:rFonts w:hint="eastAsia"/>
          <w:color w:val="FF0000"/>
          <w:lang w:eastAsia="zh-CN"/>
        </w:rPr>
        <w:t>key</w:t>
      </w:r>
      <w:r>
        <w:rPr>
          <w:rFonts w:hint="eastAsia"/>
          <w:color w:val="FF0000"/>
          <w:lang w:eastAsia="zh-CN"/>
        </w:rPr>
        <w:t>不可重复，而</w:t>
      </w:r>
      <w:r>
        <w:rPr>
          <w:rFonts w:hint="eastAsia"/>
          <w:color w:val="FF0000"/>
          <w:lang w:eastAsia="zh-CN"/>
        </w:rPr>
        <w:t>value</w:t>
      </w:r>
      <w:r>
        <w:rPr>
          <w:rFonts w:hint="eastAsia"/>
          <w:color w:val="FF0000"/>
          <w:lang w:eastAsia="zh-CN"/>
        </w:rPr>
        <w:t>可重复。可用于类似于字典单词释义一一对应的数据；</w:t>
      </w:r>
    </w:p>
    <w:p w14:paraId="59AF13AC" w14:textId="4153A6EF" w:rsidR="004D3EE2" w:rsidRPr="0028484E" w:rsidRDefault="004D3EE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元组的特性基本与列表一致，但其数据不可增加、修改及删除，是不可变的数据结构。可用于数据</w:t>
      </w:r>
      <w:r w:rsidR="007E1D22">
        <w:rPr>
          <w:rFonts w:hint="eastAsia"/>
          <w:color w:val="FF0000"/>
          <w:lang w:eastAsia="zh-CN"/>
        </w:rPr>
        <w:t>不需要被更改的情况。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4137E76E" w14:textId="77777777" w:rsidR="007E1D22" w:rsidRDefault="007E1D22" w:rsidP="006F775E">
      <w:pPr>
        <w:rPr>
          <w:lang w:eastAsia="zh-CN"/>
        </w:rPr>
      </w:pPr>
    </w:p>
    <w:p w14:paraId="18B6412D" w14:textId="2F361B77" w:rsidR="007E1D22" w:rsidRPr="007E1D22" w:rsidRDefault="00F52A6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处理异常程序</w:t>
      </w:r>
      <w:r w:rsidR="007E1D22">
        <w:rPr>
          <w:rFonts w:hint="eastAsia"/>
          <w:color w:val="FF0000"/>
          <w:lang w:eastAsia="zh-CN"/>
        </w:rPr>
        <w:t>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004AAAD8" w14:textId="77777777" w:rsidR="007E1D22" w:rsidRDefault="007E1D22" w:rsidP="006F775E">
      <w:pPr>
        <w:rPr>
          <w:lang w:eastAsia="zh-CN"/>
        </w:rPr>
      </w:pPr>
    </w:p>
    <w:p w14:paraId="4B88BDB1" w14:textId="441DD043" w:rsidR="007E1D22" w:rsidRPr="007E1D22" w:rsidRDefault="007E1D22" w:rsidP="006F775E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编程过程中，要尽量避免使用重复的代码，提高效率，使代码简洁、优雅。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2182658" w14:textId="1DA1DF1C" w:rsidR="00F52A62" w:rsidRPr="00F52A62" w:rsidRDefault="00F52A62" w:rsidP="0052780C">
      <w:pPr>
        <w:rPr>
          <w:rFonts w:hint="eastAsia"/>
          <w:lang w:eastAsia="zh-CN"/>
        </w:rPr>
      </w:pPr>
      <w:r w:rsidRPr="00F52A62">
        <w:rPr>
          <w:rFonts w:hint="eastAsia"/>
          <w:color w:val="FF0000"/>
          <w:lang w:eastAsia="zh-CN"/>
        </w:rPr>
        <w:t>re</w:t>
      </w:r>
      <w:bookmarkStart w:id="0" w:name="_GoBack"/>
      <w:bookmarkEnd w:id="0"/>
      <w:r w:rsidRPr="00F52A62">
        <w:rPr>
          <w:rFonts w:hint="eastAsia"/>
          <w:color w:val="FF0000"/>
          <w:lang w:eastAsia="zh-CN"/>
        </w:rPr>
        <w:t>turn</w:t>
      </w:r>
      <w:r w:rsidRPr="00F52A62">
        <w:rPr>
          <w:rFonts w:hint="eastAsia"/>
          <w:color w:val="FF0000"/>
          <w:lang w:eastAsia="zh-CN"/>
        </w:rPr>
        <w:t>不太會用</w:t>
      </w:r>
    </w:p>
    <w:p w14:paraId="506CD7D8" w14:textId="77777777" w:rsidR="00F52A62" w:rsidRDefault="00F52A62" w:rsidP="0052780C">
      <w:pPr>
        <w:rPr>
          <w:rFonts w:hint="eastAsia"/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TW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E6A6F"/>
    <w:multiLevelType w:val="hybridMultilevel"/>
    <w:tmpl w:val="F4308F12"/>
    <w:lvl w:ilvl="0" w:tplc="A8486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C2DA1"/>
    <w:rsid w:val="001F6549"/>
    <w:rsid w:val="0028484E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4D3EE2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E1D22"/>
    <w:rsid w:val="007F7353"/>
    <w:rsid w:val="00812877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91FB0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52A62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docId w15:val="{254942F2-395C-4DAE-AA56-5B35D395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8484E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484E"/>
    <w:rPr>
      <w:sz w:val="18"/>
      <w:szCs w:val="18"/>
    </w:rPr>
  </w:style>
  <w:style w:type="paragraph" w:styleId="a5">
    <w:name w:val="List Paragraph"/>
    <w:basedOn w:val="a"/>
    <w:uiPriority w:val="34"/>
    <w:qFormat/>
    <w:rsid w:val="00812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宋育芳 carriesong</cp:lastModifiedBy>
  <cp:revision>3</cp:revision>
  <dcterms:created xsi:type="dcterms:W3CDTF">2017-07-04T07:06:00Z</dcterms:created>
  <dcterms:modified xsi:type="dcterms:W3CDTF">2017-07-04T07:10:00Z</dcterms:modified>
</cp:coreProperties>
</file>