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德 阳 通 用 电 子 科 技 学 校</w:t>
      </w:r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授 课 计 划</w:t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ind w:firstLine="1424" w:firstLineChars="346"/>
        <w:rPr>
          <w:rFonts w:hint="eastAsia" w:ascii="楷体_GB2312" w:hAnsi="楷体_GB2312" w:eastAsia="宋体" w:cs="Times New Roman"/>
          <w:b/>
          <w:bCs/>
          <w:sz w:val="41"/>
          <w:szCs w:val="41"/>
          <w:u w:val="single"/>
        </w:rPr>
      </w:pPr>
      <w:r>
        <w:rPr>
          <w:rFonts w:ascii="楷体_GB2312" w:hAnsi="楷体_GB2312" w:eastAsia="宋体" w:cs="Times New Roman"/>
          <w:b/>
          <w:bCs/>
          <w:sz w:val="41"/>
          <w:szCs w:val="41"/>
        </w:rPr>
        <w:t>学    期：</w:t>
      </w:r>
      <w:r>
        <w:rPr>
          <w:rFonts w:ascii="楷体_GB2312" w:hAnsi="楷体_GB2312" w:eastAsia="宋体" w:cs="Times New Roman"/>
          <w:b/>
          <w:bCs/>
          <w:sz w:val="41"/>
          <w:szCs w:val="41"/>
          <w:u w:val="single"/>
        </w:rPr>
        <w:t>201</w:t>
      </w:r>
      <w:r>
        <w:rPr>
          <w:rFonts w:hint="eastAsia" w:ascii="楷体_GB2312" w:hAnsi="楷体_GB2312" w:eastAsia="宋体" w:cs="Times New Roman"/>
          <w:b/>
          <w:bCs/>
          <w:sz w:val="41"/>
          <w:szCs w:val="41"/>
          <w:u w:val="single"/>
          <w:lang w:val="en-US" w:eastAsia="zh-CN"/>
        </w:rPr>
        <w:t>9-2020学</w:t>
      </w:r>
      <w:r>
        <w:rPr>
          <w:rFonts w:ascii="楷体_GB2312" w:hAnsi="楷体_GB2312" w:eastAsia="宋体" w:cs="Times New Roman"/>
          <w:b/>
          <w:bCs/>
          <w:sz w:val="41"/>
          <w:szCs w:val="41"/>
          <w:u w:val="single"/>
        </w:rPr>
        <w:t>年</w:t>
      </w:r>
      <w:r>
        <w:rPr>
          <w:rFonts w:hint="eastAsia" w:ascii="楷体_GB2312" w:hAnsi="楷体_GB2312" w:eastAsia="宋体" w:cs="Times New Roman"/>
          <w:b/>
          <w:bCs/>
          <w:sz w:val="41"/>
          <w:szCs w:val="41"/>
          <w:u w:val="single"/>
          <w:lang w:eastAsia="zh-CN"/>
        </w:rPr>
        <w:t>第二学</w:t>
      </w:r>
      <w:r>
        <w:rPr>
          <w:rFonts w:ascii="楷体_GB2312" w:hAnsi="楷体_GB2312" w:eastAsia="宋体" w:cs="Times New Roman"/>
          <w:b/>
          <w:bCs/>
          <w:sz w:val="41"/>
          <w:szCs w:val="41"/>
          <w:u w:val="single"/>
        </w:rPr>
        <w:t>期</w:t>
      </w:r>
    </w:p>
    <w:p>
      <w:pPr>
        <w:ind w:firstLine="1424" w:firstLineChars="346"/>
        <w:rPr>
          <w:rFonts w:hint="eastAsia" w:ascii="楷体_GB2312" w:hAnsi="楷体_GB2312" w:eastAsia="宋体" w:cs="Times New Roman"/>
          <w:b/>
          <w:bCs/>
          <w:sz w:val="41"/>
          <w:szCs w:val="41"/>
        </w:rPr>
      </w:pPr>
      <w:r>
        <w:rPr>
          <w:rFonts w:ascii="楷体_GB2312" w:hAnsi="楷体_GB2312" w:eastAsia="宋体" w:cs="Times New Roman"/>
          <w:b/>
          <w:bCs/>
          <w:sz w:val="41"/>
          <w:szCs w:val="41"/>
        </w:rPr>
        <w:t>科    目：</w:t>
      </w:r>
      <w:r>
        <w:rPr>
          <w:rFonts w:ascii="楷体_GB2312" w:hAnsi="楷体_GB2312" w:eastAsia="宋体" w:cs="Times New Roman"/>
          <w:b/>
          <w:bCs/>
          <w:sz w:val="41"/>
          <w:szCs w:val="41"/>
          <w:u w:val="single"/>
        </w:rPr>
        <w:t xml:space="preserve">  《基础会计》     </w:t>
      </w:r>
      <w:r>
        <w:rPr>
          <w:rFonts w:hint="eastAsia" w:ascii="楷体_GB2312" w:hAnsi="楷体_GB2312" w:eastAsia="宋体" w:cs="Times New Roman"/>
          <w:b/>
          <w:bCs/>
          <w:sz w:val="41"/>
          <w:szCs w:val="41"/>
          <w:u w:val="single"/>
          <w:lang w:val="en-US" w:eastAsia="zh-CN"/>
        </w:rPr>
        <w:t xml:space="preserve">  </w:t>
      </w:r>
      <w:r>
        <w:rPr>
          <w:rFonts w:ascii="楷体_GB2312" w:hAnsi="楷体_GB2312" w:eastAsia="宋体" w:cs="Times New Roman"/>
          <w:b/>
          <w:bCs/>
          <w:sz w:val="41"/>
          <w:szCs w:val="41"/>
          <w:u w:val="single"/>
        </w:rPr>
        <w:t xml:space="preserve"> </w:t>
      </w:r>
      <w:r>
        <w:rPr>
          <w:rFonts w:ascii="楷体_GB2312" w:hAnsi="楷体_GB2312" w:eastAsia="宋体" w:cs="Times New Roman"/>
          <w:b/>
          <w:bCs/>
          <w:sz w:val="41"/>
          <w:szCs w:val="41"/>
        </w:rPr>
        <w:t xml:space="preserve"> </w:t>
      </w:r>
    </w:p>
    <w:p>
      <w:pPr>
        <w:ind w:firstLine="1424" w:firstLineChars="346"/>
        <w:jc w:val="left"/>
        <w:rPr>
          <w:rFonts w:hint="eastAsia" w:ascii="楷体_GB2312" w:hAnsi="楷体_GB2312" w:eastAsia="宋体" w:cs="Times New Roman"/>
          <w:b/>
          <w:bCs/>
          <w:sz w:val="41"/>
          <w:szCs w:val="41"/>
        </w:rPr>
      </w:pPr>
      <w:r>
        <w:rPr>
          <w:rFonts w:ascii="楷体_GB2312" w:hAnsi="楷体_GB2312" w:eastAsia="宋体" w:cs="Times New Roman"/>
          <w:b/>
          <w:bCs/>
          <w:sz w:val="41"/>
          <w:szCs w:val="41"/>
        </w:rPr>
        <w:t>周 课 时：</w:t>
      </w:r>
      <w:r>
        <w:rPr>
          <w:rFonts w:ascii="楷体_GB2312" w:hAnsi="楷体_GB2312" w:eastAsia="宋体" w:cs="Times New Roman"/>
          <w:b/>
          <w:bCs/>
          <w:sz w:val="41"/>
          <w:szCs w:val="41"/>
          <w:u w:val="single"/>
        </w:rPr>
        <w:t xml:space="preserve">       2 节        </w:t>
      </w:r>
      <w:r>
        <w:rPr>
          <w:rFonts w:hint="eastAsia" w:ascii="楷体_GB2312" w:hAnsi="楷体_GB2312" w:eastAsia="宋体" w:cs="Times New Roman"/>
          <w:b/>
          <w:bCs/>
          <w:sz w:val="41"/>
          <w:szCs w:val="41"/>
          <w:u w:val="single"/>
          <w:lang w:val="en-US" w:eastAsia="zh-CN"/>
        </w:rPr>
        <w:t xml:space="preserve">  </w:t>
      </w:r>
      <w:r>
        <w:rPr>
          <w:rFonts w:ascii="楷体_GB2312" w:hAnsi="楷体_GB2312" w:eastAsia="宋体" w:cs="Times New Roman"/>
          <w:b/>
          <w:bCs/>
          <w:sz w:val="41"/>
          <w:szCs w:val="41"/>
          <w:u w:val="single"/>
        </w:rPr>
        <w:t xml:space="preserve"> </w:t>
      </w:r>
    </w:p>
    <w:p>
      <w:pPr>
        <w:ind w:firstLine="1424" w:firstLineChars="346"/>
        <w:jc w:val="left"/>
        <w:rPr>
          <w:rFonts w:hint="eastAsia" w:ascii="楷体_GB2312" w:hAnsi="楷体_GB2312" w:eastAsia="宋体" w:cs="Times New Roman"/>
          <w:b/>
          <w:bCs/>
          <w:sz w:val="41"/>
          <w:szCs w:val="41"/>
        </w:rPr>
      </w:pPr>
      <w:r>
        <w:rPr>
          <w:rFonts w:ascii="楷体_GB2312" w:hAnsi="楷体_GB2312" w:eastAsia="宋体" w:cs="Times New Roman"/>
          <w:b/>
          <w:bCs/>
          <w:sz w:val="41"/>
          <w:szCs w:val="41"/>
        </w:rPr>
        <w:t>任课教师：</w:t>
      </w:r>
      <w:r>
        <w:rPr>
          <w:rFonts w:ascii="楷体_GB2312" w:hAnsi="楷体_GB2312" w:eastAsia="宋体" w:cs="Times New Roman"/>
          <w:b/>
          <w:bCs/>
          <w:sz w:val="41"/>
          <w:szCs w:val="41"/>
          <w:u w:val="single"/>
        </w:rPr>
        <w:t xml:space="preserve">      </w:t>
      </w:r>
      <w:r>
        <w:rPr>
          <w:rFonts w:hint="eastAsia" w:ascii="楷体_GB2312" w:hAnsi="楷体_GB2312" w:eastAsia="宋体" w:cs="Times New Roman"/>
          <w:b/>
          <w:bCs/>
          <w:sz w:val="41"/>
          <w:szCs w:val="41"/>
          <w:u w:val="single"/>
          <w:lang w:val="en-US" w:eastAsia="zh-CN"/>
        </w:rPr>
        <w:t xml:space="preserve">      </w:t>
      </w:r>
      <w:r>
        <w:rPr>
          <w:rFonts w:ascii="楷体_GB2312" w:hAnsi="楷体_GB2312" w:eastAsia="宋体" w:cs="Times New Roman"/>
          <w:b/>
          <w:bCs/>
          <w:sz w:val="41"/>
          <w:szCs w:val="41"/>
          <w:u w:val="single"/>
        </w:rPr>
        <w:t xml:space="preserve">       </w:t>
      </w:r>
      <w:r>
        <w:rPr>
          <w:rFonts w:hint="eastAsia" w:ascii="楷体_GB2312" w:hAnsi="楷体_GB2312" w:eastAsia="宋体" w:cs="Times New Roman"/>
          <w:b/>
          <w:bCs/>
          <w:sz w:val="41"/>
          <w:szCs w:val="41"/>
          <w:u w:val="single"/>
          <w:lang w:val="en-US" w:eastAsia="zh-CN"/>
        </w:rPr>
        <w:t xml:space="preserve">  </w:t>
      </w:r>
      <w:r>
        <w:rPr>
          <w:rFonts w:ascii="楷体_GB2312" w:hAnsi="楷体_GB2312" w:eastAsia="宋体" w:cs="Times New Roman"/>
          <w:b/>
          <w:bCs/>
          <w:sz w:val="41"/>
          <w:szCs w:val="41"/>
          <w:u w:val="single"/>
        </w:rPr>
        <w:t xml:space="preserve"> </w:t>
      </w:r>
    </w:p>
    <w:p>
      <w:pPr>
        <w:ind w:firstLine="1424" w:firstLineChars="346"/>
        <w:jc w:val="left"/>
        <w:rPr>
          <w:rFonts w:hint="eastAsia" w:ascii="楷体_GB2312" w:hAnsi="楷体_GB2312" w:eastAsia="宋体" w:cs="Times New Roman"/>
          <w:b/>
          <w:bCs/>
          <w:sz w:val="41"/>
          <w:szCs w:val="41"/>
        </w:rPr>
      </w:pPr>
      <w:r>
        <w:rPr>
          <w:rFonts w:ascii="楷体_GB2312" w:hAnsi="楷体_GB2312" w:eastAsia="宋体" w:cs="Times New Roman"/>
          <w:b/>
          <w:bCs/>
          <w:sz w:val="41"/>
          <w:szCs w:val="41"/>
        </w:rPr>
        <w:t>教 研 组：</w:t>
      </w:r>
      <w:r>
        <w:rPr>
          <w:rFonts w:ascii="楷体_GB2312" w:hAnsi="楷体_GB2312" w:eastAsia="宋体" w:cs="Times New Roman"/>
          <w:b/>
          <w:bCs/>
          <w:sz w:val="41"/>
          <w:szCs w:val="41"/>
          <w:u w:val="single"/>
        </w:rPr>
        <w:t xml:space="preserve">      </w:t>
      </w:r>
      <w:r>
        <w:rPr>
          <w:rFonts w:hint="eastAsia" w:ascii="楷体_GB2312" w:hAnsi="楷体_GB2312" w:eastAsia="宋体" w:cs="Times New Roman"/>
          <w:b/>
          <w:bCs/>
          <w:sz w:val="41"/>
          <w:szCs w:val="41"/>
          <w:u w:val="single"/>
          <w:lang w:val="en-US" w:eastAsia="zh-CN"/>
        </w:rPr>
        <w:t xml:space="preserve">       </w:t>
      </w:r>
      <w:r>
        <w:rPr>
          <w:rFonts w:ascii="楷体_GB2312" w:hAnsi="楷体_GB2312" w:eastAsia="宋体" w:cs="Times New Roman"/>
          <w:b/>
          <w:bCs/>
          <w:sz w:val="41"/>
          <w:szCs w:val="41"/>
          <w:u w:val="single"/>
        </w:rPr>
        <w:t xml:space="preserve">       </w:t>
      </w:r>
      <w:r>
        <w:rPr>
          <w:rFonts w:hint="eastAsia" w:ascii="楷体_GB2312" w:hAnsi="楷体_GB2312" w:eastAsia="宋体" w:cs="Times New Roman"/>
          <w:b/>
          <w:bCs/>
          <w:sz w:val="41"/>
          <w:szCs w:val="41"/>
          <w:u w:val="single"/>
          <w:lang w:val="en-US" w:eastAsia="zh-CN"/>
        </w:rPr>
        <w:t xml:space="preserve"> </w:t>
      </w:r>
      <w:r>
        <w:rPr>
          <w:rFonts w:ascii="楷体_GB2312" w:hAnsi="楷体_GB2312" w:eastAsia="宋体" w:cs="Times New Roman"/>
          <w:b/>
          <w:bCs/>
          <w:sz w:val="41"/>
          <w:szCs w:val="41"/>
          <w:u w:val="single"/>
        </w:rPr>
        <w:t xml:space="preserve"> </w:t>
      </w:r>
    </w:p>
    <w:p>
      <w:pPr>
        <w:ind w:firstLine="1424" w:firstLineChars="346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楷体_GB2312" w:hAnsi="楷体_GB2312" w:eastAsia="宋体" w:cs="Times New Roman"/>
          <w:b/>
          <w:bCs/>
          <w:sz w:val="41"/>
          <w:szCs w:val="41"/>
        </w:rPr>
        <w:t>授课班级：</w:t>
      </w:r>
      <w:r>
        <w:rPr>
          <w:rFonts w:ascii="楷体_GB2312" w:hAnsi="楷体_GB2312" w:eastAsia="宋体" w:cs="Times New Roman"/>
          <w:b/>
          <w:bCs/>
          <w:sz w:val="41"/>
          <w:szCs w:val="41"/>
          <w:u w:val="single"/>
        </w:rPr>
        <w:t>1</w:t>
      </w:r>
      <w:r>
        <w:rPr>
          <w:rFonts w:hint="eastAsia" w:ascii="楷体_GB2312" w:hAnsi="楷体_GB2312" w:eastAsia="宋体" w:cs="Times New Roman"/>
          <w:b/>
          <w:bCs/>
          <w:sz w:val="41"/>
          <w:szCs w:val="41"/>
          <w:u w:val="single"/>
          <w:lang w:val="en-US" w:eastAsia="zh-CN"/>
        </w:rPr>
        <w:t>8</w:t>
      </w:r>
      <w:r>
        <w:rPr>
          <w:rFonts w:ascii="楷体_GB2312" w:hAnsi="楷体_GB2312" w:eastAsia="宋体" w:cs="Times New Roman"/>
          <w:b/>
          <w:bCs/>
          <w:sz w:val="41"/>
          <w:szCs w:val="41"/>
          <w:u w:val="single"/>
        </w:rPr>
        <w:t xml:space="preserve">级财经一班、二班  </w:t>
      </w:r>
      <w:r>
        <w:rPr>
          <w:rFonts w:hint="eastAsia" w:ascii="楷体_GB2312" w:hAnsi="楷体_GB2312" w:eastAsia="宋体" w:cs="Times New Roman"/>
          <w:b/>
          <w:bCs/>
          <w:sz w:val="41"/>
          <w:szCs w:val="41"/>
          <w:u w:val="single"/>
          <w:lang w:val="en-US" w:eastAsia="zh-CN"/>
        </w:rPr>
        <w:t xml:space="preserve"> </w:t>
      </w:r>
      <w:r>
        <w:rPr>
          <w:rFonts w:ascii="楷体_GB2312" w:hAnsi="楷体_GB2312" w:eastAsia="宋体" w:cs="Times New Roman"/>
          <w:b/>
          <w:bCs/>
          <w:sz w:val="41"/>
          <w:szCs w:val="41"/>
          <w:u w:val="single"/>
        </w:rPr>
        <w:t xml:space="preserve"> </w:t>
      </w:r>
      <w:r>
        <w:rPr>
          <w:rFonts w:ascii="楷体_GB2312" w:hAnsi="楷体_GB2312" w:eastAsia="宋体" w:cs="Times New Roman"/>
          <w:b/>
          <w:bCs/>
          <w:sz w:val="41"/>
          <w:szCs w:val="41"/>
        </w:rPr>
        <w:t xml:space="preserve"> </w:t>
      </w:r>
    </w:p>
    <w:p/>
    <w:p/>
    <w:p/>
    <w:p/>
    <w:p/>
    <w:p/>
    <w:p/>
    <w:p/>
    <w:tbl>
      <w:tblPr>
        <w:tblStyle w:val="2"/>
        <w:tblpPr w:leftFromText="180" w:rightFromText="180" w:vertAnchor="page" w:horzAnchor="margin" w:tblpXSpec="right" w:tblpY="13735"/>
        <w:tblW w:w="4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0"/>
        <w:gridCol w:w="2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233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教研组审核</w:t>
            </w:r>
          </w:p>
        </w:tc>
        <w:tc>
          <w:tcPr>
            <w:tcW w:w="2638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教务科审核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2330" w:type="dxa"/>
          </w:tcPr>
          <w:p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638" w:type="dxa"/>
          </w:tcPr>
          <w:p>
            <w:pPr>
              <w:jc w:val="right"/>
              <w:rPr>
                <w:sz w:val="28"/>
                <w:szCs w:val="28"/>
              </w:rPr>
            </w:pPr>
          </w:p>
        </w:tc>
      </w:tr>
    </w:tbl>
    <w:p>
      <w:pPr>
        <w:ind w:right="1720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教学处制</w:t>
      </w:r>
    </w:p>
    <w:p>
      <w:pPr>
        <w:wordWrap w:val="0"/>
        <w:ind w:right="1150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二〇    年   月</w:t>
      </w:r>
    </w:p>
    <w:p/>
    <w:p/>
    <w:p/>
    <w:p/>
    <w:p/>
    <w:p/>
    <w:p/>
    <w:p/>
    <w:p/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德阳通用电子科技学校</w: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-20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32"/>
          <w:szCs w:val="32"/>
        </w:rPr>
        <w:t>学年 第二 学期学科授课计划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  <w:u w:val="single"/>
        </w:rPr>
        <w:t>1</w:t>
      </w:r>
      <w:r>
        <w:rPr>
          <w:rFonts w:hint="eastAsia"/>
          <w:sz w:val="32"/>
          <w:szCs w:val="32"/>
          <w:u w:val="single"/>
          <w:lang w:val="en-US" w:eastAsia="zh-CN"/>
        </w:rPr>
        <w:t>8</w:t>
      </w:r>
      <w:r>
        <w:rPr>
          <w:rFonts w:hint="eastAsia"/>
          <w:sz w:val="32"/>
          <w:szCs w:val="32"/>
          <w:u w:val="single"/>
        </w:rPr>
        <w:t xml:space="preserve">级财经 </w:t>
      </w:r>
      <w:r>
        <w:rPr>
          <w:rFonts w:hint="eastAsia"/>
          <w:sz w:val="32"/>
          <w:szCs w:val="32"/>
        </w:rPr>
        <w:t xml:space="preserve">专业 </w:t>
      </w:r>
      <w:r>
        <w:rPr>
          <w:rFonts w:hint="eastAsia"/>
          <w:sz w:val="32"/>
          <w:szCs w:val="32"/>
          <w:u w:val="single"/>
        </w:rPr>
        <w:t xml:space="preserve"> 《基础会计》</w:t>
      </w:r>
      <w:r>
        <w:rPr>
          <w:rFonts w:hint="eastAsia"/>
          <w:sz w:val="32"/>
          <w:szCs w:val="32"/>
        </w:rPr>
        <w:t>学科     任课教师：</w:t>
      </w:r>
      <w:r>
        <w:rPr>
          <w:rFonts w:hint="eastAsia"/>
          <w:sz w:val="32"/>
          <w:szCs w:val="32"/>
          <w:u w:val="single"/>
        </w:rPr>
        <w:t xml:space="preserve">       </w:t>
      </w:r>
    </w:p>
    <w:tbl>
      <w:tblPr>
        <w:tblStyle w:val="2"/>
        <w:tblW w:w="9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2"/>
        <w:gridCol w:w="8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2" w:type="dxa"/>
            <w:vAlign w:val="center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教学</w:t>
            </w:r>
          </w:p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目标</w:t>
            </w:r>
          </w:p>
        </w:tc>
        <w:tc>
          <w:tcPr>
            <w:tcW w:w="848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使学生掌握会计核算的基本理论、基本知识和基本操作技能。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期末考核时中等难度试题全班及格率达85%以上。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162" w:type="dxa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eastAsia="zh-CN"/>
              </w:rPr>
              <w:t>课程</w:t>
            </w:r>
          </w:p>
          <w:p>
            <w:pPr>
              <w:jc w:val="center"/>
              <w:rPr>
                <w:rFonts w:hint="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eastAsia="zh-CN"/>
              </w:rPr>
              <w:t>思政</w:t>
            </w:r>
          </w:p>
          <w:p>
            <w:pPr>
              <w:jc w:val="center"/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eastAsia="zh-CN"/>
              </w:rPr>
              <w:t>目标</w:t>
            </w:r>
          </w:p>
        </w:tc>
        <w:tc>
          <w:tcPr>
            <w:tcW w:w="8486" w:type="dxa"/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结合党的十九大精神，培养学习财会知识的兴趣，树立正确的会计人员职业道德观。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8" w:hRule="atLeast"/>
        </w:trPr>
        <w:tc>
          <w:tcPr>
            <w:tcW w:w="1162" w:type="dxa"/>
            <w:vAlign w:val="center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教学</w:t>
            </w:r>
          </w:p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标准</w:t>
            </w:r>
          </w:p>
        </w:tc>
        <w:tc>
          <w:tcPr>
            <w:tcW w:w="848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一、任课过程标准参照《教学工作手册》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二、课程标准参照《基础会计》课程标准。</w:t>
            </w:r>
          </w:p>
          <w:p>
            <w:pPr>
              <w:rPr>
                <w:rFonts w:hint="eastAsia"/>
                <w:color w:val="C00000"/>
                <w:sz w:val="28"/>
                <w:szCs w:val="28"/>
              </w:rPr>
            </w:pPr>
            <w:r>
              <w:rPr>
                <w:rFonts w:hint="eastAsia"/>
                <w:color w:val="C00000"/>
                <w:sz w:val="28"/>
                <w:szCs w:val="28"/>
              </w:rPr>
              <w:t>（课程是选取部分章节的，注明“课程标准参照《基础会计》第***章课程标准”。）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5" w:hRule="atLeast"/>
        </w:trPr>
        <w:tc>
          <w:tcPr>
            <w:tcW w:w="1162" w:type="dxa"/>
            <w:vAlign w:val="center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学生</w:t>
            </w:r>
          </w:p>
          <w:p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知识</w:t>
            </w:r>
          </w:p>
          <w:p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情况</w:t>
            </w:r>
          </w:p>
          <w:p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的分</w:t>
            </w:r>
          </w:p>
          <w:p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析</w:t>
            </w:r>
          </w:p>
        </w:tc>
        <w:tc>
          <w:tcPr>
            <w:tcW w:w="848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教学对象是16级财经专业高二学生，所以先要培养学生的兴趣，从生活实际出发，由浅入深、循序渐进。本课程专业术语较多，教学中应根据中职学生学习的兴趣和特点，以学生能力为本位，从学生实际出发，充分调动学生学习的主动性、积极性。培养学生独立思考能力和判断能力，使学生掌握必要的会计基础知识和会计基本技能。教学的过程要照顾到不同能力的学生，努力做到因材施教，在练习的时间安排上有一定的弹性，充分照顾到能力差的学生，使其得到更多的锻炼机会。保证每一个学生在自己努力的前提下能够获得成功，逐步建立学生学习的兴趣和自信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0" w:hRule="atLeast"/>
        </w:trPr>
        <w:tc>
          <w:tcPr>
            <w:tcW w:w="1162" w:type="dxa"/>
          </w:tcPr>
          <w:p>
            <w:pPr>
              <w:rPr>
                <w:sz w:val="30"/>
                <w:szCs w:val="30"/>
              </w:rPr>
            </w:pPr>
          </w:p>
          <w:p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教</w:t>
            </w:r>
          </w:p>
          <w:p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材</w:t>
            </w:r>
          </w:p>
          <w:p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基</w:t>
            </w:r>
          </w:p>
          <w:p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本</w:t>
            </w:r>
          </w:p>
          <w:p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内</w:t>
            </w:r>
          </w:p>
          <w:p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容</w:t>
            </w:r>
          </w:p>
          <w:p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分</w:t>
            </w:r>
          </w:p>
          <w:p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析</w:t>
            </w:r>
          </w:p>
        </w:tc>
        <w:tc>
          <w:tcPr>
            <w:tcW w:w="848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本期教学基本内容： </w:t>
            </w:r>
          </w:p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《基础会计》课程是中等职业学校会计专业的一门主干专业课程。本课程是一门实践性和应用性较强的技术性课程，其教学任务是使学生掌握会计核算的基本理论、基本知识和基本操作技能，为学生进一步学习各种专业会计和有关管理课程奠定基础，为学生就业从事会计核算工作打下坚实基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0" w:hRule="atLeast"/>
        </w:trPr>
        <w:tc>
          <w:tcPr>
            <w:tcW w:w="1162" w:type="dxa"/>
            <w:vAlign w:val="center"/>
          </w:tcPr>
          <w:p>
            <w:pPr>
              <w:jc w:val="center"/>
              <w:rPr>
                <w:sz w:val="30"/>
                <w:szCs w:val="30"/>
              </w:rPr>
            </w:pPr>
          </w:p>
          <w:p>
            <w:pPr>
              <w:jc w:val="center"/>
              <w:rPr>
                <w:sz w:val="30"/>
                <w:szCs w:val="30"/>
              </w:rPr>
            </w:pPr>
          </w:p>
          <w:p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教</w:t>
            </w:r>
          </w:p>
          <w:p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材</w:t>
            </w:r>
          </w:p>
          <w:p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重</w:t>
            </w:r>
          </w:p>
          <w:p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点</w:t>
            </w:r>
          </w:p>
          <w:p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和</w:t>
            </w:r>
          </w:p>
          <w:p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难</w:t>
            </w:r>
          </w:p>
          <w:p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点</w:t>
            </w:r>
          </w:p>
        </w:tc>
        <w:tc>
          <w:tcPr>
            <w:tcW w:w="848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重点：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第二章 会计要素及会计平衡公司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1、会计要素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2、会计核算方法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第三章账户与复式记账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1、复式记账与借贷记账法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第六章主要经济业务的核算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第八章 会计核算程序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难点：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第六章 主要经业务的核算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1、成本计算</w:t>
            </w:r>
          </w:p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第七章 财产清算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0" w:hRule="atLeast"/>
        </w:trPr>
        <w:tc>
          <w:tcPr>
            <w:tcW w:w="1162" w:type="dxa"/>
            <w:vAlign w:val="center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教学</w:t>
            </w:r>
          </w:p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监控</w:t>
            </w:r>
          </w:p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方案</w:t>
            </w:r>
          </w:p>
        </w:tc>
        <w:tc>
          <w:tcPr>
            <w:tcW w:w="8486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1、第八周进行教学公开课，听取听评课意见。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2、第十二周进行学生教学意见收集。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3、第十六周进行模拟考试</w:t>
            </w:r>
            <w:r>
              <w:rPr>
                <w:rFonts w:hint="eastAsia"/>
                <w:sz w:val="28"/>
                <w:szCs w:val="28"/>
                <w:lang w:eastAsia="zh-CN"/>
              </w:rPr>
              <w:t>，考查知识掌握情况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autoSpaceDN w:val="0"/>
              <w:spacing w:beforeAutospacing="1" w:afterAutospacing="1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3" w:hRule="atLeast"/>
        </w:trPr>
        <w:tc>
          <w:tcPr>
            <w:tcW w:w="1162" w:type="dxa"/>
            <w:vAlign w:val="center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教学</w:t>
            </w:r>
          </w:p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诊断</w:t>
            </w:r>
          </w:p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总结</w:t>
            </w:r>
          </w:p>
        </w:tc>
        <w:tc>
          <w:tcPr>
            <w:tcW w:w="8486" w:type="dxa"/>
            <w:vAlign w:val="center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lang w:val="en-US" w:eastAsia="zh-CN"/>
              </w:rPr>
              <w:t>（学期教学结束后对本学期的目标完成情况，教学心得进行总结、反思）</w:t>
            </w:r>
          </w:p>
        </w:tc>
      </w:tr>
    </w:tbl>
    <w:p>
      <w:pPr>
        <w:ind w:firstLine="1424" w:firstLineChars="346"/>
        <w:rPr>
          <w:rFonts w:hint="eastAsia" w:ascii="楷体_GB2312" w:hAnsi="楷体_GB2312" w:eastAsia="宋体" w:cs="Times New Roman"/>
          <w:b/>
          <w:bCs/>
          <w:color w:val="FF0000"/>
          <w:sz w:val="41"/>
          <w:szCs w:val="41"/>
          <w:u w:val="double"/>
        </w:rPr>
      </w:pPr>
    </w:p>
    <w:p>
      <w:pPr>
        <w:ind w:firstLine="1424" w:firstLineChars="346"/>
        <w:rPr>
          <w:rFonts w:hint="eastAsia" w:ascii="楷体_GB2312" w:hAnsi="楷体_GB2312" w:eastAsia="宋体" w:cs="Times New Roman"/>
          <w:b/>
          <w:bCs/>
          <w:sz w:val="41"/>
          <w:szCs w:val="41"/>
          <w:u w:val="double"/>
        </w:rPr>
      </w:pPr>
      <w:r>
        <w:rPr>
          <w:rFonts w:ascii="楷体_GB2312" w:hAnsi="楷体_GB2312" w:eastAsia="宋体" w:cs="Times New Roman"/>
          <w:b/>
          <w:bCs/>
          <w:color w:val="FF0000"/>
          <w:sz w:val="41"/>
          <w:szCs w:val="41"/>
          <w:u w:val="double"/>
        </w:rPr>
        <w:t>德阳通用职教集团教学进度安排</w:t>
      </w:r>
    </w:p>
    <w:p>
      <w:pPr>
        <w:rPr>
          <w:rFonts w:hint="eastAsia" w:ascii="楷体_GB2312" w:hAnsi="楷体_GB2312" w:eastAsia="宋体" w:cs="Times New Roman"/>
          <w:b/>
          <w:bCs/>
          <w:sz w:val="28"/>
          <w:szCs w:val="28"/>
          <w:u w:val="single"/>
        </w:rPr>
      </w:pPr>
      <w:r>
        <w:rPr>
          <w:rFonts w:ascii="楷体_GB2312" w:hAnsi="楷体_GB2312" w:eastAsia="宋体" w:cs="Times New Roman"/>
          <w:b/>
          <w:bCs/>
          <w:sz w:val="28"/>
          <w:szCs w:val="28"/>
        </w:rPr>
        <w:t>课程名称：</w:t>
      </w:r>
      <w:r>
        <w:rPr>
          <w:rFonts w:ascii="楷体_GB2312" w:hAnsi="楷体_GB2312" w:eastAsia="宋体" w:cs="Times New Roman"/>
          <w:b/>
          <w:bCs/>
          <w:sz w:val="28"/>
          <w:szCs w:val="28"/>
          <w:u w:val="single"/>
        </w:rPr>
        <w:t>《 基础会计 》</w:t>
      </w:r>
      <w:r>
        <w:rPr>
          <w:rFonts w:ascii="楷体_GB2312" w:hAnsi="楷体_GB2312" w:eastAsia="宋体" w:cs="Times New Roman"/>
          <w:b/>
          <w:bCs/>
          <w:sz w:val="28"/>
          <w:szCs w:val="28"/>
        </w:rPr>
        <w:t>年级专业</w:t>
      </w:r>
      <w:r>
        <w:rPr>
          <w:rFonts w:ascii="楷体_GB2312" w:hAnsi="楷体_GB2312" w:eastAsia="宋体" w:cs="Times New Roman"/>
          <w:b/>
          <w:bCs/>
          <w:sz w:val="28"/>
          <w:szCs w:val="28"/>
          <w:u w:val="single"/>
        </w:rPr>
        <w:t xml:space="preserve"> 1</w:t>
      </w:r>
      <w:r>
        <w:rPr>
          <w:rFonts w:hint="eastAsia" w:ascii="楷体_GB2312" w:hAnsi="楷体_GB2312" w:eastAsia="宋体" w:cs="Times New Roman"/>
          <w:b/>
          <w:bCs/>
          <w:sz w:val="28"/>
          <w:szCs w:val="28"/>
          <w:u w:val="single"/>
          <w:lang w:val="en-US" w:eastAsia="zh-CN"/>
        </w:rPr>
        <w:t>8</w:t>
      </w:r>
      <w:r>
        <w:rPr>
          <w:rFonts w:ascii="楷体_GB2312" w:hAnsi="楷体_GB2312" w:eastAsia="宋体" w:cs="Times New Roman"/>
          <w:b/>
          <w:bCs/>
          <w:sz w:val="28"/>
          <w:szCs w:val="28"/>
          <w:u w:val="single"/>
        </w:rPr>
        <w:t>级财经专业</w:t>
      </w:r>
      <w:r>
        <w:rPr>
          <w:rFonts w:ascii="楷体_GB2312" w:hAnsi="楷体_GB2312" w:eastAsia="宋体" w:cs="Times New Roman"/>
          <w:b/>
          <w:bCs/>
          <w:sz w:val="28"/>
          <w:szCs w:val="28"/>
        </w:rPr>
        <w:t xml:space="preserve"> </w:t>
      </w:r>
      <w:r>
        <w:rPr>
          <w:rFonts w:hint="eastAsia" w:ascii="楷体_GB2312" w:hAnsi="楷体_GB2312" w:eastAsia="宋体" w:cs="Times New Roman"/>
          <w:b/>
          <w:bCs/>
          <w:sz w:val="28"/>
          <w:szCs w:val="28"/>
          <w:lang w:val="en-US" w:eastAsia="zh-CN"/>
        </w:rPr>
        <w:t xml:space="preserve">   </w:t>
      </w:r>
      <w:r>
        <w:rPr>
          <w:rFonts w:ascii="楷体_GB2312" w:hAnsi="楷体_GB2312" w:eastAsia="宋体" w:cs="Times New Roman"/>
          <w:b/>
          <w:bCs/>
          <w:sz w:val="28"/>
          <w:szCs w:val="28"/>
        </w:rPr>
        <w:t>开设学期</w:t>
      </w:r>
      <w:r>
        <w:rPr>
          <w:rFonts w:ascii="楷体_GB2312" w:hAnsi="楷体_GB2312" w:eastAsia="宋体" w:cs="Times New Roman"/>
          <w:b/>
          <w:bCs/>
          <w:sz w:val="28"/>
          <w:szCs w:val="28"/>
          <w:u w:val="single"/>
        </w:rPr>
        <w:t xml:space="preserve"> 1</w:t>
      </w:r>
      <w:r>
        <w:rPr>
          <w:rFonts w:hint="eastAsia" w:ascii="楷体_GB2312" w:hAnsi="楷体_GB2312" w:eastAsia="宋体" w:cs="Times New Roman"/>
          <w:b/>
          <w:bCs/>
          <w:sz w:val="28"/>
          <w:szCs w:val="28"/>
          <w:u w:val="single"/>
          <w:lang w:val="en-US" w:eastAsia="zh-CN"/>
        </w:rPr>
        <w:t>9</w:t>
      </w:r>
      <w:r>
        <w:rPr>
          <w:rFonts w:ascii="楷体_GB2312" w:hAnsi="楷体_GB2312" w:eastAsia="宋体" w:cs="Times New Roman"/>
          <w:b/>
          <w:bCs/>
          <w:sz w:val="28"/>
          <w:szCs w:val="28"/>
          <w:u w:val="single"/>
        </w:rPr>
        <w:t>年</w:t>
      </w:r>
      <w:r>
        <w:rPr>
          <w:rFonts w:hint="eastAsia" w:ascii="楷体_GB2312" w:hAnsi="楷体_GB2312" w:eastAsia="宋体" w:cs="Times New Roman"/>
          <w:b/>
          <w:bCs/>
          <w:sz w:val="28"/>
          <w:szCs w:val="28"/>
          <w:u w:val="single"/>
          <w:lang w:eastAsia="zh-CN"/>
        </w:rPr>
        <w:t>秋</w:t>
      </w:r>
      <w:bookmarkStart w:id="0" w:name="_GoBack"/>
      <w:bookmarkEnd w:id="0"/>
      <w:r>
        <w:rPr>
          <w:rFonts w:ascii="楷体_GB2312" w:hAnsi="楷体_GB2312" w:eastAsia="宋体" w:cs="Times New Roman"/>
          <w:b/>
          <w:bCs/>
          <w:sz w:val="28"/>
          <w:szCs w:val="28"/>
          <w:u w:val="single"/>
        </w:rPr>
        <w:t xml:space="preserve"> </w:t>
      </w:r>
    </w:p>
    <w:tbl>
      <w:tblPr>
        <w:tblStyle w:val="2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2"/>
        <w:gridCol w:w="4097"/>
        <w:gridCol w:w="709"/>
        <w:gridCol w:w="708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53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楷体_GB2312" w:hAnsi="楷体_GB2312" w:eastAsia="宋体" w:cs="Times New Roman"/>
                <w:b/>
                <w:bCs/>
                <w:sz w:val="23"/>
                <w:szCs w:val="23"/>
              </w:rPr>
            </w:pPr>
            <w:r>
              <w:rPr>
                <w:rFonts w:ascii="楷体_GB2312" w:hAnsi="楷体_GB2312" w:eastAsia="宋体" w:cs="Times New Roman"/>
                <w:b/>
                <w:bCs/>
                <w:sz w:val="23"/>
                <w:szCs w:val="23"/>
              </w:rPr>
              <w:t>周次(时间)</w:t>
            </w:r>
          </w:p>
        </w:tc>
        <w:tc>
          <w:tcPr>
            <w:tcW w:w="4097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楷体_GB2312" w:hAnsi="楷体_GB2312" w:eastAsia="宋体" w:cs="Times New Roman"/>
                <w:b/>
                <w:bCs/>
                <w:sz w:val="23"/>
                <w:szCs w:val="23"/>
              </w:rPr>
            </w:pPr>
            <w:r>
              <w:rPr>
                <w:rFonts w:ascii="楷体_GB2312" w:hAnsi="楷体_GB2312" w:eastAsia="宋体" w:cs="Times New Roman"/>
                <w:b/>
                <w:bCs/>
                <w:sz w:val="23"/>
                <w:szCs w:val="23"/>
              </w:rPr>
              <w:t>教学内容（章节理论）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楷体_GB2312" w:hAnsi="楷体_GB2312" w:eastAsia="宋体" w:cs="Times New Roman"/>
                <w:b/>
                <w:bCs/>
                <w:sz w:val="23"/>
                <w:szCs w:val="23"/>
              </w:rPr>
            </w:pPr>
            <w:r>
              <w:rPr>
                <w:rFonts w:ascii="楷体_GB2312" w:hAnsi="楷体_GB2312" w:eastAsia="宋体" w:cs="Times New Roman"/>
                <w:b/>
                <w:bCs/>
                <w:sz w:val="23"/>
                <w:szCs w:val="23"/>
              </w:rPr>
              <w:t>课时</w:t>
            </w:r>
          </w:p>
        </w:tc>
        <w:tc>
          <w:tcPr>
            <w:tcW w:w="156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楷体_GB2312" w:hAnsi="楷体_GB2312" w:eastAsia="宋体" w:cs="Times New Roman"/>
                <w:b/>
                <w:bCs/>
                <w:sz w:val="23"/>
                <w:szCs w:val="23"/>
              </w:rPr>
            </w:pPr>
            <w:r>
              <w:rPr>
                <w:rFonts w:ascii="楷体_GB2312" w:hAnsi="楷体_GB2312" w:eastAsia="宋体" w:cs="Times New Roman"/>
                <w:b/>
                <w:bCs/>
                <w:sz w:val="23"/>
                <w:szCs w:val="23"/>
              </w:rPr>
              <w:t>调整说明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53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楷体_GB2312" w:eastAsia="宋体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4097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楷体_GB2312" w:eastAsia="宋体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楷体_GB2312" w:eastAsia="宋体" w:cs="Times New Roman"/>
                <w:b/>
                <w:bCs/>
                <w:sz w:val="23"/>
                <w:szCs w:val="23"/>
              </w:rPr>
            </w:pPr>
            <w:r>
              <w:rPr>
                <w:rFonts w:hint="eastAsia" w:ascii="楷体_GB2312" w:hAnsi="楷体_GB2312" w:eastAsia="宋体" w:cs="Times New Roman"/>
                <w:b/>
                <w:bCs/>
                <w:sz w:val="23"/>
                <w:szCs w:val="23"/>
              </w:rPr>
              <w:t>理论</w:t>
            </w:r>
            <w:r>
              <w:rPr>
                <w:rFonts w:ascii="楷体_GB2312" w:hAnsi="楷体_GB2312" w:eastAsia="宋体" w:cs="Times New Roman"/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楷体_GB2312" w:hAnsi="楷体_GB2312" w:eastAsia="宋体" w:cs="Times New Roman"/>
                <w:b/>
                <w:bCs/>
                <w:sz w:val="23"/>
                <w:szCs w:val="23"/>
              </w:rPr>
            </w:pPr>
            <w:r>
              <w:rPr>
                <w:rFonts w:hint="eastAsia" w:ascii="楷体_GB2312" w:hAnsi="楷体_GB2312" w:eastAsia="宋体" w:cs="Times New Roman"/>
                <w:b/>
                <w:bCs/>
                <w:sz w:val="23"/>
                <w:szCs w:val="23"/>
              </w:rPr>
              <w:t>实训</w:t>
            </w:r>
          </w:p>
        </w:tc>
        <w:tc>
          <w:tcPr>
            <w:tcW w:w="156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楷体_GB2312" w:eastAsia="宋体" w:cs="Times New Roman"/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53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第一周（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3.01---3.03</w:t>
            </w:r>
            <w:r>
              <w:rPr>
                <w:rFonts w:hint="eastAsia" w:ascii="宋体" w:hAnsi="宋体" w:eastAsia="宋体" w:cs="Times New Roman"/>
                <w:szCs w:val="21"/>
              </w:rPr>
              <w:t>）</w:t>
            </w: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管理干部开会报到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8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53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教师培训、教师报到</w:t>
            </w:r>
          </w:p>
        </w:tc>
        <w:tc>
          <w:tcPr>
            <w:tcW w:w="709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3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第二周（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3.04---3.09</w:t>
            </w:r>
            <w:r>
              <w:rPr>
                <w:rFonts w:hint="eastAsia" w:ascii="宋体" w:hAnsi="宋体" w:eastAsia="宋体" w:cs="Times New Roman"/>
                <w:szCs w:val="21"/>
              </w:rPr>
              <w:t>）</w:t>
            </w: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学生报到注册、训练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8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16级返校、恢复训练一天、高三上课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3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期末试题评讲</w:t>
            </w:r>
          </w:p>
        </w:tc>
        <w:tc>
          <w:tcPr>
            <w:tcW w:w="709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3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假期作业评讲</w:t>
            </w:r>
          </w:p>
        </w:tc>
        <w:tc>
          <w:tcPr>
            <w:tcW w:w="709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3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第三周（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3.11---3.16</w:t>
            </w:r>
            <w:r>
              <w:rPr>
                <w:rFonts w:hint="eastAsia" w:ascii="宋体" w:hAnsi="宋体" w:eastAsia="宋体" w:cs="Times New Roman"/>
                <w:szCs w:val="21"/>
              </w:rPr>
              <w:t>）</w:t>
            </w: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第一章 概述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2</w:t>
            </w:r>
          </w:p>
        </w:tc>
        <w:tc>
          <w:tcPr>
            <w:tcW w:w="708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练讲（月假）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53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53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53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第四周（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3.19--3.24</w:t>
            </w:r>
            <w:r>
              <w:rPr>
                <w:rFonts w:hint="eastAsia" w:ascii="宋体" w:hAnsi="宋体" w:eastAsia="宋体" w:cs="Times New Roman"/>
                <w:szCs w:val="21"/>
              </w:rPr>
              <w:t>）</w:t>
            </w: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第二章 会计要素及会计平衡公式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2</w:t>
            </w:r>
          </w:p>
        </w:tc>
        <w:tc>
          <w:tcPr>
            <w:tcW w:w="708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含练习评讲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53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53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253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第五周（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3.26---3.31</w:t>
            </w:r>
            <w:r>
              <w:rPr>
                <w:rFonts w:hint="eastAsia" w:ascii="宋体" w:hAnsi="宋体" w:eastAsia="宋体" w:cs="Times New Roman"/>
                <w:szCs w:val="21"/>
              </w:rPr>
              <w:t>）</w:t>
            </w: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第一学月月考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2</w:t>
            </w:r>
          </w:p>
        </w:tc>
        <w:tc>
          <w:tcPr>
            <w:tcW w:w="708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含评讲练习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253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253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253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第六周（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4.01--.4.03</w:t>
            </w:r>
            <w:r>
              <w:rPr>
                <w:rFonts w:hint="eastAsia" w:ascii="宋体" w:hAnsi="宋体" w:eastAsia="宋体" w:cs="Times New Roman"/>
                <w:szCs w:val="21"/>
              </w:rPr>
              <w:t>）</w:t>
            </w: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0</w:t>
            </w:r>
          </w:p>
        </w:tc>
        <w:tc>
          <w:tcPr>
            <w:tcW w:w="708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清明假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4</w:t>
            </w:r>
            <w:r>
              <w:rPr>
                <w:rFonts w:hint="eastAsia" w:ascii="宋体" w:hAnsi="宋体" w:eastAsia="宋体" w:cs="Times New Roman"/>
                <w:szCs w:val="21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3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253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253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第七周（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4.09---4.14</w:t>
            </w:r>
            <w:r>
              <w:rPr>
                <w:rFonts w:hint="eastAsia" w:ascii="宋体" w:hAnsi="宋体" w:eastAsia="宋体" w:cs="Times New Roman"/>
                <w:szCs w:val="21"/>
              </w:rPr>
              <w:t>）</w:t>
            </w: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第三章 账户和复式记账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2</w:t>
            </w:r>
          </w:p>
        </w:tc>
        <w:tc>
          <w:tcPr>
            <w:tcW w:w="708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含练习评讲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253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253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3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第八周（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4.16---4.20</w:t>
            </w:r>
            <w:r>
              <w:rPr>
                <w:rFonts w:hint="eastAsia" w:ascii="宋体" w:hAnsi="宋体" w:eastAsia="宋体" w:cs="Times New Roman"/>
                <w:szCs w:val="21"/>
              </w:rPr>
              <w:t>）</w:t>
            </w: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第四章 会计凭证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2</w:t>
            </w:r>
          </w:p>
        </w:tc>
        <w:tc>
          <w:tcPr>
            <w:tcW w:w="708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含练习评讲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53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3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3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第九周（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4.22---4.26</w:t>
            </w:r>
            <w:r>
              <w:rPr>
                <w:rFonts w:hint="eastAsia" w:ascii="宋体" w:hAnsi="宋体" w:eastAsia="宋体" w:cs="Times New Roman"/>
                <w:szCs w:val="21"/>
              </w:rPr>
              <w:t>）</w:t>
            </w: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第二学月月考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2</w:t>
            </w:r>
          </w:p>
        </w:tc>
        <w:tc>
          <w:tcPr>
            <w:tcW w:w="708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五一放假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4</w:t>
            </w:r>
            <w:r>
              <w:rPr>
                <w:rFonts w:hint="eastAsia" w:ascii="宋体" w:hAnsi="宋体" w:eastAsia="宋体" w:cs="Times New Roman"/>
                <w:szCs w:val="21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3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3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253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第十周（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5.02---5.5</w:t>
            </w:r>
            <w:r>
              <w:rPr>
                <w:rFonts w:hint="eastAsia" w:ascii="宋体" w:hAnsi="宋体" w:eastAsia="宋体" w:cs="Times New Roman"/>
                <w:szCs w:val="21"/>
              </w:rPr>
              <w:t>）</w:t>
            </w: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假期作业检查评讲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2</w:t>
            </w:r>
          </w:p>
        </w:tc>
        <w:tc>
          <w:tcPr>
            <w:tcW w:w="708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含评讲练习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253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253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253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第十一周（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5.07---5.11</w:t>
            </w:r>
            <w:r>
              <w:rPr>
                <w:rFonts w:hint="eastAsia" w:ascii="宋体" w:hAnsi="宋体" w:eastAsia="宋体" w:cs="Times New Roman"/>
                <w:szCs w:val="21"/>
              </w:rPr>
              <w:t>）</w:t>
            </w: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第五章 会计账簿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2</w:t>
            </w:r>
          </w:p>
        </w:tc>
        <w:tc>
          <w:tcPr>
            <w:tcW w:w="708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 xml:space="preserve">  含评讲练习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253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253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253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第十二周（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5.13---5.16</w:t>
            </w:r>
            <w:r>
              <w:rPr>
                <w:rFonts w:hint="eastAsia" w:ascii="宋体" w:hAnsi="宋体" w:eastAsia="宋体" w:cs="Times New Roman"/>
                <w:szCs w:val="21"/>
              </w:rPr>
              <w:t>）</w:t>
            </w: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6-1 企业凑集资金的核算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2</w:t>
            </w:r>
          </w:p>
        </w:tc>
        <w:tc>
          <w:tcPr>
            <w:tcW w:w="708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练讲（月假）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253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6-2供应过程的核算</w:t>
            </w:r>
          </w:p>
        </w:tc>
        <w:tc>
          <w:tcPr>
            <w:tcW w:w="709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253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53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第十三周（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5.21---5.25</w:t>
            </w:r>
            <w:r>
              <w:rPr>
                <w:rFonts w:hint="eastAsia" w:ascii="宋体" w:hAnsi="宋体" w:eastAsia="宋体" w:cs="Times New Roman"/>
                <w:szCs w:val="21"/>
              </w:rPr>
              <w:t>）</w:t>
            </w: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6-3生产过程的核算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2</w:t>
            </w:r>
          </w:p>
        </w:tc>
        <w:tc>
          <w:tcPr>
            <w:tcW w:w="708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含评讲练习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53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6-4销售过程的核算</w:t>
            </w:r>
          </w:p>
        </w:tc>
        <w:tc>
          <w:tcPr>
            <w:tcW w:w="709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53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53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第十四周（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5.27---5.31</w:t>
            </w:r>
            <w:r>
              <w:rPr>
                <w:rFonts w:hint="eastAsia" w:ascii="宋体" w:hAnsi="宋体" w:eastAsia="宋体" w:cs="Times New Roman"/>
                <w:szCs w:val="21"/>
              </w:rPr>
              <w:t>）</w:t>
            </w: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第三学月月考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2</w:t>
            </w:r>
          </w:p>
        </w:tc>
        <w:tc>
          <w:tcPr>
            <w:tcW w:w="708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含评讲练习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53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53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53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第十五周（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6.04---6.08</w:t>
            </w:r>
            <w:r>
              <w:rPr>
                <w:rFonts w:hint="eastAsia" w:ascii="宋体" w:hAnsi="宋体" w:eastAsia="宋体" w:cs="Times New Roman"/>
                <w:szCs w:val="21"/>
              </w:rPr>
              <w:t>）</w:t>
            </w: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6-5 利润形成和分配的核算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2</w:t>
            </w:r>
          </w:p>
        </w:tc>
        <w:tc>
          <w:tcPr>
            <w:tcW w:w="708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高三高考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53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6-6 成本计算</w:t>
            </w:r>
          </w:p>
        </w:tc>
        <w:tc>
          <w:tcPr>
            <w:tcW w:w="709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53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53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第十六周（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6.10---6.14</w:t>
            </w:r>
            <w:r>
              <w:rPr>
                <w:rFonts w:hint="eastAsia" w:ascii="宋体" w:hAnsi="宋体" w:eastAsia="宋体" w:cs="Times New Roman"/>
                <w:szCs w:val="21"/>
              </w:rPr>
              <w:t>）</w:t>
            </w: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6-6 成本计算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2</w:t>
            </w:r>
          </w:p>
        </w:tc>
        <w:tc>
          <w:tcPr>
            <w:tcW w:w="708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 xml:space="preserve"> 含讲练习评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253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53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第十七周（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6.19---6.23</w:t>
            </w:r>
            <w:r>
              <w:rPr>
                <w:rFonts w:hint="eastAsia" w:ascii="宋体" w:hAnsi="宋体" w:eastAsia="宋体" w:cs="Times New Roman"/>
                <w:szCs w:val="21"/>
              </w:rPr>
              <w:t>）</w:t>
            </w: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第七章 财产清查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2</w:t>
            </w:r>
          </w:p>
        </w:tc>
        <w:tc>
          <w:tcPr>
            <w:tcW w:w="708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练讲（月假）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53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53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53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第十八周（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6.25---6.28</w:t>
            </w:r>
            <w:r>
              <w:rPr>
                <w:rFonts w:hint="eastAsia" w:ascii="宋体" w:hAnsi="宋体" w:eastAsia="宋体" w:cs="Times New Roman"/>
                <w:szCs w:val="21"/>
              </w:rPr>
              <w:t>）</w:t>
            </w: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期末考试复习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2</w:t>
            </w:r>
          </w:p>
        </w:tc>
        <w:tc>
          <w:tcPr>
            <w:tcW w:w="708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53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53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53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19</w:t>
            </w:r>
            <w:r>
              <w:rPr>
                <w:rFonts w:hint="eastAsia" w:ascii="宋体" w:hAnsi="宋体" w:eastAsia="宋体" w:cs="Times New Roman"/>
                <w:szCs w:val="21"/>
              </w:rPr>
              <w:t>周（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7.02---7.06</w:t>
            </w:r>
            <w:r>
              <w:rPr>
                <w:rFonts w:hint="eastAsia" w:ascii="宋体" w:hAnsi="宋体" w:eastAsia="宋体" w:cs="Times New Roman"/>
                <w:szCs w:val="21"/>
              </w:rPr>
              <w:t>）</w:t>
            </w: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第八章 会计核算程序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2</w:t>
            </w:r>
          </w:p>
        </w:tc>
        <w:tc>
          <w:tcPr>
            <w:tcW w:w="708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补课期间计划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53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53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53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FF0000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20</w:t>
            </w:r>
            <w:r>
              <w:rPr>
                <w:rFonts w:hint="eastAsia" w:ascii="宋体" w:hAnsi="宋体" w:eastAsia="宋体" w:cs="Times New Roman"/>
                <w:szCs w:val="21"/>
              </w:rPr>
              <w:t>周（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7.08---7.13</w:t>
            </w:r>
            <w:r>
              <w:rPr>
                <w:rFonts w:hint="eastAsia" w:ascii="宋体" w:hAnsi="宋体" w:eastAsia="宋体" w:cs="Times New Roman"/>
                <w:szCs w:val="21"/>
              </w:rPr>
              <w:t>）</w:t>
            </w: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第九章 财务会计报告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2</w:t>
            </w:r>
          </w:p>
        </w:tc>
        <w:tc>
          <w:tcPr>
            <w:tcW w:w="708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 xml:space="preserve"> 含评讲练习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53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FF0000"/>
                <w:szCs w:val="21"/>
              </w:rPr>
            </w:pP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53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FF0000"/>
                <w:szCs w:val="21"/>
              </w:rPr>
            </w:pP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630" w:firstLineChars="300"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53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21</w:t>
            </w:r>
            <w:r>
              <w:rPr>
                <w:rFonts w:hint="eastAsia" w:ascii="宋体" w:hAnsi="宋体" w:eastAsia="宋体" w:cs="Times New Roman"/>
                <w:szCs w:val="21"/>
              </w:rPr>
              <w:t>周（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7.15---7.20</w:t>
            </w:r>
            <w:r>
              <w:rPr>
                <w:rFonts w:hint="eastAsia" w:ascii="宋体" w:hAnsi="宋体" w:eastAsia="宋体" w:cs="Times New Roman"/>
                <w:szCs w:val="21"/>
              </w:rPr>
              <w:t>）</w:t>
            </w: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第四次月考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2</w:t>
            </w:r>
          </w:p>
        </w:tc>
        <w:tc>
          <w:tcPr>
            <w:tcW w:w="708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补课结束放假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53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3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4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  <w:tc>
          <w:tcPr>
            <w:tcW w:w="1560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ind w:right="420"/>
        <w:rPr>
          <w:szCs w:val="21"/>
        </w:rPr>
      </w:pPr>
    </w:p>
    <w:p>
      <w:r>
        <w:rPr>
          <w:sz w:val="28"/>
          <w:szCs w:val="28"/>
        </w:rPr>
        <w:br w:type="page"/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5B51AC"/>
    <w:rsid w:val="465B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2019-08-23T07:49:00Z</dcterms:created>
  <dc:creator>peter76</dc:creator>
  <cp:lastModifiedBy>peter76</cp:lastModifiedBy>
  <dcterms:modified xsi:type="dcterms:W3CDTF">2019-08-23T07:53:42Z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