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427" w:lineRule="exact"/>
        <w:jc w:val="left"/>
        <w:rPr>
          <w:sz w:val="16"/>
          <w:szCs w:val="24"/>
        </w:rPr>
      </w:pPr>
      <w:r>
        <w:rPr>
          <w:rFonts w:ascii="微软雅黑" w:hAnsi="微软雅黑" w:cs="微软雅黑"/>
          <w:color w:val="000000"/>
          <w:spacing w:val="0"/>
          <w:position w:val="0"/>
          <w:sz w:val="32"/>
          <w:szCs w:val="24"/>
          <w:u w:val="none"/>
        </w:rPr>
        <w:t>Ajax学习</w:t>
      </w:r>
    </w:p>
    <w:p>
      <w:pPr>
        <w:spacing w:before="0" w:after="0" w:line="240" w:lineRule="exact"/>
        <w:ind w:left="1800" w:firstLine="0"/>
      </w:pPr>
    </w:p>
    <w:p>
      <w:pPr>
        <w:spacing w:before="0" w:after="0" w:line="357" w:lineRule="exact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  <w:t>问题：</w:t>
      </w:r>
      <w:bookmarkStart w:id="2" w:name="_GoBack"/>
      <w:bookmarkEnd w:id="2"/>
    </w:p>
    <w:p>
      <w:pPr>
        <w:spacing w:before="0" w:after="0" w:line="240" w:lineRule="exact"/>
        <w:ind w:left="1800" w:firstLine="720"/>
      </w:pPr>
    </w:p>
    <w:p>
      <w:pPr>
        <w:spacing w:before="0" w:after="0" w:line="240" w:lineRule="auto"/>
        <w:ind w:left="0" w:firstLine="0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  <w:t>目前来，所有的请求的发送都是通过浏览器自己直接进行发送，响应是浏览器在接收到</w:t>
      </w:r>
      <w:r>
        <w:rPr>
          <w:rFonts w:ascii="微软雅黑" w:hAnsi="微软雅黑" w:cs="微软雅黑"/>
          <w:color w:val="000000"/>
          <w:spacing w:val="-1"/>
          <w:position w:val="0"/>
          <w:sz w:val="24"/>
          <w:u w:val="none"/>
        </w:rPr>
        <w:t>响应信息后自主的将响应数据覆盖当前页面显示。现在，要求在保</w:t>
      </w:r>
      <w:r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  <w:t>留原有页面内容的情况下显示新的响应内容。</w:t>
      </w:r>
    </w:p>
    <w:p>
      <w:pPr>
        <w:spacing w:before="0" w:after="0" w:line="384" w:lineRule="exact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  <w:t>解决:</w:t>
      </w:r>
    </w:p>
    <w:p>
      <w:pPr>
        <w:spacing w:before="0" w:after="0" w:line="240" w:lineRule="exact"/>
        <w:ind w:left="1800" w:firstLine="720"/>
      </w:pPr>
    </w:p>
    <w:p>
      <w:pPr>
        <w:spacing w:before="0" w:after="0" w:line="384" w:lineRule="exact"/>
        <w:ind w:firstLine="420" w:firstLineChars="0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</w:pPr>
      <w:r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  <w:t>使用ajax技术</w:t>
      </w: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</w:pPr>
      <w:r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  <w:t>ajax</w:t>
      </w:r>
      <w:r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  <w:t>是什么?</w:t>
      </w: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</w:pPr>
      <w:r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  <w:t>“Asynchronous Javascript And XML”（异步JavaScript和XML），</w:t>
      </w: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</w:pPr>
      <w:r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  <w:t>有什么用?</w:t>
      </w:r>
    </w:p>
    <w:p>
      <w:pPr>
        <w:spacing w:before="0" w:after="0" w:line="384" w:lineRule="exact"/>
        <w:ind w:firstLine="480" w:firstLineChars="200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  <w:vertAlign w:val="baseline"/>
        </w:rPr>
      </w:pPr>
      <w:r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  <w:t xml:space="preserve">咱们的网页如果想要刷新局部内容。 那么需要重新载入整个网页。用户体验不是很好。  就是为了解决局部刷新的问题。 保持其他部分不动，只刷新某些地方。 </w:t>
      </w:r>
      <w:r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0" w:after="0" w:line="240" w:lineRule="auto"/>
              <w:jc w:val="left"/>
              <w:rPr>
                <w:rFonts w:ascii="微软雅黑" w:hAnsi="微软雅黑" w:cs="微软雅黑"/>
                <w:color w:val="000000"/>
                <w:spacing w:val="0"/>
                <w:position w:val="0"/>
                <w:sz w:val="24"/>
                <w:u w:val="none"/>
                <w:vertAlign w:val="baseline"/>
              </w:rPr>
            </w:pPr>
            <w:r>
              <w:drawing>
                <wp:inline distT="0" distB="0" distL="114300" distR="114300">
                  <wp:extent cx="5271770" cy="5031105"/>
                  <wp:effectExtent l="0" t="0" r="5080" b="1714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03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JQuery中的ajax</w:t>
      </w:r>
    </w:p>
    <w:p>
      <w:pPr>
        <w:rPr>
          <w:rFonts w:hint="eastAsia"/>
          <w:sz w:val="21"/>
          <w:szCs w:val="36"/>
          <w:lang w:val="en-US" w:eastAsia="zh-CN"/>
        </w:rPr>
      </w:pPr>
      <w:r>
        <w:rPr>
          <w:rFonts w:hint="eastAsia"/>
          <w:sz w:val="21"/>
          <w:szCs w:val="36"/>
          <w:lang w:val="en-US" w:eastAsia="zh-CN"/>
        </w:rPr>
        <w:t>我们学习JQuery框架的发现里面有ajax的功能</w:t>
      </w:r>
    </w:p>
    <w:p>
      <w:pPr>
        <w:rPr>
          <w:rFonts w:hint="default"/>
          <w:sz w:val="21"/>
          <w:szCs w:val="36"/>
          <w:lang w:val="en-US" w:eastAsia="zh-CN"/>
        </w:rPr>
      </w:pPr>
      <w:r>
        <w:rPr>
          <w:rFonts w:hint="eastAsia"/>
          <w:sz w:val="21"/>
          <w:szCs w:val="36"/>
          <w:lang w:val="en-US" w:eastAsia="zh-CN"/>
        </w:rPr>
        <w:t>get与post请求及响应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="js/jquery.js"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7A7A43"/>
                <w:sz w:val="21"/>
                <w:szCs w:val="21"/>
                <w:shd w:val="clear" w:fill="FFFFFF"/>
                <w:lang w:val="en-US" w:eastAsia="zh-CN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"AjaxServlet"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(data) 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//data: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是发送请求到后台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接收后台响应回来的数据在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data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中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(data)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spacing w:before="0" w:after="0" w:line="384" w:lineRule="exact"/>
              <w:jc w:val="left"/>
              <w:rPr>
                <w:rFonts w:ascii="微软雅黑" w:hAnsi="微软雅黑" w:cs="微软雅黑"/>
                <w:color w:val="000000"/>
                <w:spacing w:val="0"/>
                <w:position w:val="0"/>
                <w:sz w:val="13"/>
                <w:szCs w:val="11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0" w:after="0" w:line="384" w:lineRule="exact"/>
              <w:jc w:val="left"/>
              <w:rPr>
                <w:rFonts w:ascii="微软雅黑" w:hAnsi="微软雅黑" w:cs="微软雅黑"/>
                <w:color w:val="000000"/>
                <w:spacing w:val="0"/>
                <w:position w:val="0"/>
                <w:sz w:val="13"/>
                <w:szCs w:val="11"/>
                <w:u w:val="none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="js/jquery.js"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"AjaxServlet"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(data) 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//data: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是发送请求到后台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接收后台响应回来的数据在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data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中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(data)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com.manager.servlet;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"AjaxServlet"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"/AjaxServlet"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AjaxServlet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"text/html;chatset=utf-8"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name = 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age = 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.println(age);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resp.getWriter().println(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"AjaxServlet</w:t>
            </w:r>
            <w:r>
              <w:rPr>
                <w:rFonts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响应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spacing w:before="0" w:after="0" w:line="384" w:lineRule="exact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</w:pPr>
          </w:p>
        </w:tc>
      </w:tr>
    </w:tbl>
    <w:p>
      <w:pPr>
        <w:spacing w:before="0" w:after="0" w:line="384" w:lineRule="exact"/>
        <w:ind w:firstLine="480" w:firstLineChars="200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240" w:lineRule="exact"/>
        <w:ind w:left="1800" w:firstLine="1440"/>
      </w:pPr>
    </w:p>
    <w:p>
      <w:pPr>
        <w:spacing w:before="0" w:after="0" w:line="240" w:lineRule="exact"/>
        <w:rPr>
          <w:rFonts w:hint="default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240" w:lineRule="exac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注册时：校验用户名是否存在</w:t>
      </w:r>
    </w:p>
    <w:p>
      <w:pPr>
        <w:spacing w:before="0" w:after="0" w:line="240" w:lineRule="exact"/>
        <w:rPr>
          <w:rFonts w:hint="default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240" w:lineRule="exac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Ajax之响应数据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2"/>
          <w:szCs w:val="20"/>
          <w:lang w:val="en-US" w:eastAsia="zh-CN"/>
        </w:rPr>
      </w:pPr>
      <w:r>
        <w:rPr>
          <w:rFonts w:hint="eastAsia" w:ascii="Courier New" w:hAnsi="Courier New"/>
          <w:color w:val="auto"/>
          <w:sz w:val="22"/>
          <w:szCs w:val="20"/>
          <w:lang w:val="en-US" w:eastAsia="zh-CN"/>
        </w:rPr>
        <w:t>服务器响应给浏览器的数据应该是字符串类型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2"/>
          <w:szCs w:val="20"/>
          <w:lang w:val="en-US" w:eastAsia="zh-CN"/>
        </w:rPr>
      </w:pPr>
      <w:r>
        <w:rPr>
          <w:rFonts w:hint="eastAsia" w:ascii="Courier New" w:hAnsi="Courier New"/>
          <w:color w:val="auto"/>
          <w:sz w:val="22"/>
          <w:szCs w:val="20"/>
          <w:lang w:val="en-US" w:eastAsia="zh-CN"/>
        </w:rPr>
        <w:t>但是如果数据量较大，我们就需要在服务器端将数据拼接成一个良好的格式的字符串数据，响应给浏览器</w:t>
      </w:r>
    </w:p>
    <w:p>
      <w:pPr>
        <w:spacing w:before="0" w:after="0" w:line="384" w:lineRule="exact"/>
        <w:jc w:val="left"/>
        <w:rPr>
          <w:rFonts w:hint="default" w:ascii="Courier New" w:hAnsi="Courier New"/>
          <w:color w:val="auto"/>
          <w:sz w:val="18"/>
          <w:szCs w:val="15"/>
          <w:lang w:val="en-US" w:eastAsia="zh-CN"/>
        </w:rPr>
      </w:pPr>
      <w:r>
        <w:rPr>
          <w:rFonts w:hint="eastAsia" w:ascii="Courier New" w:hAnsi="Courier New"/>
          <w:color w:val="auto"/>
          <w:sz w:val="22"/>
          <w:szCs w:val="20"/>
          <w:lang w:val="en-US" w:eastAsia="zh-CN"/>
        </w:rPr>
        <w:t>浏览器根据格式的解析和方便的使用里面数据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2"/>
          <w:szCs w:val="20"/>
          <w:lang w:val="en-US" w:eastAsia="zh-CN"/>
        </w:rPr>
      </w:pPr>
      <w:r>
        <w:rPr>
          <w:rFonts w:hint="eastAsia" w:ascii="Courier New" w:hAnsi="Courier New"/>
          <w:color w:val="auto"/>
          <w:sz w:val="22"/>
          <w:szCs w:val="20"/>
          <w:lang w:val="en-US" w:eastAsia="zh-CN"/>
        </w:rPr>
        <w:t>问题：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2"/>
          <w:szCs w:val="20"/>
          <w:lang w:val="en-US" w:eastAsia="zh-CN"/>
        </w:rPr>
      </w:pPr>
      <w:r>
        <w:rPr>
          <w:rFonts w:hint="eastAsia" w:ascii="Courier New" w:hAnsi="Courier New"/>
          <w:color w:val="auto"/>
          <w:sz w:val="22"/>
          <w:szCs w:val="20"/>
          <w:lang w:val="en-US" w:eastAsia="zh-CN"/>
        </w:rPr>
        <w:t xml:space="preserve">   什么样的格式算是良好的格式呢?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2"/>
          <w:szCs w:val="20"/>
          <w:lang w:val="en-US" w:eastAsia="zh-CN"/>
        </w:rPr>
      </w:pPr>
      <w:r>
        <w:rPr>
          <w:rFonts w:hint="eastAsia" w:ascii="Courier New" w:hAnsi="Courier New"/>
          <w:color w:val="auto"/>
          <w:sz w:val="22"/>
          <w:szCs w:val="20"/>
          <w:lang w:val="en-US" w:eastAsia="zh-CN"/>
        </w:rPr>
        <w:t>解决：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2"/>
          <w:szCs w:val="20"/>
          <w:lang w:val="en-US" w:eastAsia="zh-CN"/>
        </w:rPr>
      </w:pPr>
      <w:r>
        <w:rPr>
          <w:rFonts w:hint="eastAsia" w:ascii="Courier New" w:hAnsi="Courier New"/>
          <w:color w:val="auto"/>
          <w:sz w:val="22"/>
          <w:szCs w:val="20"/>
          <w:lang w:val="en-US" w:eastAsia="zh-CN"/>
        </w:rPr>
        <w:t>Json的概念：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5"/>
          <w:lang w:val="en-US" w:eastAsia="zh-CN"/>
        </w:rPr>
        <w:t xml:space="preserve">   </w:t>
      </w:r>
      <w:r>
        <w:rPr>
          <w:rFonts w:hint="eastAsia" w:ascii="Courier New" w:hAnsi="Courier New"/>
          <w:color w:val="auto"/>
          <w:sz w:val="20"/>
          <w:szCs w:val="16"/>
          <w:lang w:val="en-US" w:eastAsia="zh-CN"/>
        </w:rPr>
        <w:t>其实json就是js创建对象的一种格式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18"/>
          <w:szCs w:val="15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5"/>
          <w:lang w:val="en-US" w:eastAsia="zh-CN"/>
        </w:rPr>
        <w:t>任何支持的类型都可以通过 JSON 来表示，例如字符串、数字、对象、数组等。但是对象和数组是比较特殊且常用的两种类型。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18"/>
          <w:szCs w:val="15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5"/>
          <w:lang w:val="en-US" w:eastAsia="zh-CN"/>
        </w:rPr>
        <w:t>对象：对象在 JS 中是使用花括号包裹 {} 起来的内容，数据结构为 {key1：value1, key2：value2, ...} 的键值对结构。在面向对象的语言中，key 为对象的属性，value 为对应的值。键名可以使用整数和字符串来表示。值的类型可以是任意类型。</w:t>
      </w: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16"/>
          <w:lang w:val="en-US" w:eastAsia="zh-CN"/>
        </w:rPr>
        <w:t>Json的格式：</w:t>
      </w:r>
    </w:p>
    <w:p>
      <w:pPr>
        <w:spacing w:before="0" w:after="0" w:line="384" w:lineRule="exact"/>
        <w:ind w:firstLine="440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16"/>
          <w:lang w:val="en-US" w:eastAsia="zh-CN"/>
        </w:rPr>
        <w:t>var 对象名={</w:t>
      </w:r>
    </w:p>
    <w:p>
      <w:pPr>
        <w:spacing w:before="0" w:after="0" w:line="384" w:lineRule="exact"/>
        <w:ind w:firstLine="440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16"/>
          <w:lang w:val="en-US" w:eastAsia="zh-CN"/>
        </w:rPr>
        <w:t xml:space="preserve">     键：值,</w:t>
      </w:r>
    </w:p>
    <w:p>
      <w:pPr>
        <w:spacing w:before="0" w:after="0" w:line="384" w:lineRule="exact"/>
        <w:ind w:firstLine="440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16"/>
          <w:lang w:val="en-US" w:eastAsia="zh-CN"/>
        </w:rPr>
        <w:t xml:space="preserve">     键：值,</w:t>
      </w:r>
    </w:p>
    <w:p>
      <w:pPr>
        <w:spacing w:before="0" w:after="0" w:line="384" w:lineRule="exact"/>
        <w:ind w:firstLine="1218" w:firstLineChars="609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16"/>
          <w:lang w:val="en-US" w:eastAsia="zh-CN"/>
        </w:rPr>
        <w:t>……</w:t>
      </w:r>
    </w:p>
    <w:p>
      <w:pPr>
        <w:spacing w:before="0" w:after="0" w:line="384" w:lineRule="exact"/>
        <w:ind w:firstLine="1000" w:firstLineChars="500"/>
        <w:jc w:val="left"/>
        <w:rPr>
          <w:rFonts w:hint="eastAsia" w:ascii="Courier New" w:hAnsi="Courier New"/>
          <w:color w:val="auto"/>
          <w:sz w:val="20"/>
          <w:szCs w:val="16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16"/>
          <w:lang w:val="en-US" w:eastAsia="zh-CN"/>
        </w:rPr>
        <w:t>键：值</w:t>
      </w:r>
    </w:p>
    <w:p>
      <w:pPr>
        <w:spacing w:before="0" w:after="0" w:line="384" w:lineRule="exact"/>
        <w:ind w:firstLine="440"/>
        <w:jc w:val="left"/>
        <w:rPr>
          <w:rFonts w:hint="eastAsia" w:ascii="微软雅黑" w:hAnsi="微软雅黑" w:cs="微软雅黑"/>
          <w:color w:val="auto"/>
          <w:spacing w:val="0"/>
          <w:position w:val="0"/>
          <w:sz w:val="28"/>
          <w:szCs w:val="24"/>
          <w:u w:val="non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16"/>
          <w:lang w:val="en-US" w:eastAsia="zh-CN"/>
        </w:rPr>
        <w:t>}</w:t>
      </w:r>
    </w:p>
    <w:p>
      <w:pPr>
        <w:spacing w:before="0" w:after="0" w:line="240" w:lineRule="exac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  <w:r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  <w:br w:type="textWrapping"/>
      </w:r>
    </w:p>
    <w:p>
      <w:pPr>
        <w:spacing w:before="0" w:after="0" w:line="240" w:lineRule="exac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240" w:lineRule="exac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468" w:lineRule="exact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  <w:t>普通文本：</w:t>
      </w:r>
    </w:p>
    <w:p>
      <w:pPr>
        <w:spacing w:before="0" w:after="0" w:line="240" w:lineRule="exact"/>
        <w:ind w:left="1800" w:firstLine="2160"/>
      </w:pPr>
    </w:p>
    <w:p>
      <w:pPr>
        <w:spacing w:before="0" w:after="0" w:line="357" w:lineRule="exact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19"/>
          <w:u w:val="none"/>
        </w:rPr>
        <w:t>后台在接收到ajax请求后，处理后直接响应普通字符串给ajax</w:t>
      </w:r>
    </w:p>
    <w:p>
      <w:pPr>
        <w:spacing w:before="0" w:after="0" w:line="240" w:lineRule="exact"/>
        <w:ind w:left="1800" w:firstLine="2880"/>
      </w:pPr>
    </w:p>
    <w:p>
      <w:pPr>
        <w:spacing w:before="0" w:after="0" w:line="411" w:lineRule="exact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  <w:t>josn数据：</w:t>
      </w:r>
    </w:p>
    <w:p>
      <w:pPr>
        <w:spacing w:before="0" w:after="0" w:line="240" w:lineRule="exact"/>
        <w:ind w:left="1800" w:firstLine="2160"/>
      </w:pPr>
    </w:p>
    <w:p>
      <w:pPr>
        <w:spacing w:before="0" w:after="0" w:line="357" w:lineRule="exact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19"/>
          <w:u w:val="none"/>
        </w:rPr>
        <w:t>后台在接收到ajax请求后，处理后响应json格式的字符串给</w:t>
      </w:r>
      <w:r>
        <w:rPr>
          <w:rFonts w:ascii="微软雅黑" w:hAnsi="微软雅黑" w:cs="微软雅黑"/>
          <w:color w:val="000000"/>
          <w:spacing w:val="-2"/>
          <w:position w:val="0"/>
          <w:sz w:val="19"/>
          <w:u w:val="none"/>
        </w:rPr>
        <w:t>ajax</w:t>
      </w:r>
    </w:p>
    <w:p>
      <w:pPr>
        <w:spacing w:before="0" w:after="0" w:line="240" w:lineRule="exact"/>
        <w:ind w:left="1800" w:firstLine="0"/>
      </w:pPr>
    </w:p>
    <w:p>
      <w:pPr>
        <w:spacing w:before="0" w:after="0" w:line="384" w:lineRule="exact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19"/>
          <w:u w:val="none"/>
        </w:rPr>
        <w:t>ajax处理代码中使用eval()方法将json数据转换为js对的对象，</w:t>
      </w:r>
    </w:p>
    <w:p>
      <w:pPr>
        <w:spacing w:before="0" w:after="0" w:line="240" w:lineRule="exact"/>
        <w:ind w:left="1800" w:firstLine="2880"/>
      </w:pPr>
    </w:p>
    <w:p>
      <w:pPr>
        <w:spacing w:before="0" w:after="0" w:line="384" w:lineRule="exact"/>
        <w:jc w:val="left"/>
      </w:pPr>
      <w:r>
        <w:rPr>
          <w:rFonts w:ascii="微软雅黑" w:hAnsi="微软雅黑" w:cs="微软雅黑"/>
          <w:color w:val="000000"/>
          <w:spacing w:val="0"/>
          <w:position w:val="0"/>
          <w:sz w:val="19"/>
          <w:u w:val="none"/>
        </w:rPr>
        <w:t>将对象中的数据通过js的dom操作显示到页面中。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com.manager.servlet;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com.google.gson.Gson;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com.manager.pojo.User;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com.manager.util.DBUtil;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java.sql.PreparedStatement;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java.sql.ResultSet;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java.util.ArrayList;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"ServletTest"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"/ServletTest"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ServletTest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service(HttpServletRequest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PreparedStatement pstmt = DBUtil.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getPstmt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"select * from t_user2 where sid = 21"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ArrayList&lt;User&gt; users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User u 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ResultSet rs = pstmt.executeQuery();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(rs.next()){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sid = 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String uname = 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String pwd = 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spower = 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"spower"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u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User(sid,uname,pwd,spower);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users.add(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User(sid,uname,pwd,spower));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(SQLException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Gson 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Gson();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gson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userJson = g.toJson(users);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可以把对象转化成对应的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json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如果是集合或数组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则转成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json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的数组格式的字符串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如果是单个对象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uJson = g.toJson(u);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resp.getWriter().write(uJson);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.println(uJson);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spacing w:before="0" w:after="0" w:line="240" w:lineRule="exact"/>
              <w:jc w:val="both"/>
              <w:rPr>
                <w:rFonts w:hint="eastAsia" w:eastAsiaTheme="minorEastAsia"/>
                <w:sz w:val="10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7FAFF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7FA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7FAFF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7FAFF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7FAFF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="js/jquery.js"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"#but"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"ServletTest"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alert(data);//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测试是否获取到了后台的数据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eval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"var u ="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上面等同于申明了一个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json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var  u = {"sid":21,"uname":"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韩信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","pwd":"54321","spower":1}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使用申明的方式创建一个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json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var 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u2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韩信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2"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"123"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"spower"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u2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u2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="but"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EFEFEF"/>
              </w:rPr>
              <w:t>测试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gson"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  <w:p>
            <w:pPr>
              <w:spacing w:before="0" w:after="0" w:line="240" w:lineRule="exact"/>
              <w:jc w:val="both"/>
              <w:rPr>
                <w:rFonts w:hint="eastAsia" w:eastAsiaTheme="minorEastAsia"/>
                <w:sz w:val="10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spacing w:before="0" w:after="0" w:line="240" w:lineRule="exact"/>
        <w:rPr>
          <w:rFonts w:hint="eastAsia" w:eastAsiaTheme="minorEastAsia"/>
          <w:lang w:val="en-US" w:eastAsia="zh-CN"/>
        </w:rPr>
      </w:pPr>
    </w:p>
    <w:p>
      <w:pPr>
        <w:spacing w:before="0" w:after="0" w:line="240" w:lineRule="exact"/>
        <w:rPr>
          <w:rFonts w:hint="default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hint="eastAsia" w:ascii="微软雅黑" w:hAnsi="微软雅黑" w:cs="微软雅黑"/>
          <w:color w:val="000000"/>
          <w:spacing w:val="0"/>
          <w:position w:val="0"/>
          <w:sz w:val="24"/>
          <w:u w:val="none"/>
          <w:lang w:val="en-US" w:eastAsia="zh-CN"/>
        </w:rPr>
      </w:pPr>
    </w:p>
    <w:p>
      <w:pPr>
        <w:spacing w:before="0" w:after="0" w:line="384" w:lineRule="exact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  <w:rPr>
          <w:rFonts w:ascii="微软雅黑" w:hAnsi="微软雅黑" w:cs="微软雅黑"/>
          <w:color w:val="000000"/>
          <w:spacing w:val="0"/>
          <w:position w:val="0"/>
          <w:sz w:val="24"/>
          <w:u w:val="none"/>
        </w:rPr>
      </w:pPr>
    </w:p>
    <w:p>
      <w:pPr>
        <w:spacing w:before="0" w:after="0" w:line="384" w:lineRule="exact"/>
        <w:jc w:val="left"/>
        <w:rPr>
          <w:rFonts w:ascii="微软雅黑" w:hAnsi="微软雅黑" w:cs="微软雅黑"/>
          <w:color w:val="000000"/>
          <w:spacing w:val="-1"/>
          <w:position w:val="0"/>
          <w:sz w:val="19"/>
          <w:u w:val="none"/>
        </w:rPr>
      </w:pPr>
      <w:bookmarkStart w:id="0" w:name="4"/>
      <w:bookmarkEnd w:id="0"/>
    </w:p>
    <w:p>
      <w:pPr>
        <w:spacing w:before="0" w:after="0" w:line="384" w:lineRule="exact"/>
        <w:jc w:val="left"/>
        <w:rPr>
          <w:rFonts w:ascii="微软雅黑" w:hAnsi="微软雅黑" w:cs="微软雅黑"/>
          <w:color w:val="000000"/>
          <w:spacing w:val="-1"/>
          <w:position w:val="0"/>
          <w:sz w:val="19"/>
          <w:u w:val="none"/>
        </w:rPr>
      </w:pPr>
    </w:p>
    <w:p>
      <w:pPr>
        <w:rPr>
          <w:rFonts w:hint="eastAsia"/>
          <w:lang w:val="en-US" w:eastAsia="zh-CN"/>
        </w:rPr>
      </w:pPr>
      <w:bookmarkStart w:id="1" w:name="7"/>
      <w:bookmarkEnd w:id="1"/>
    </w:p>
    <w:p>
      <w:pPr>
        <w:rPr>
          <w:rFonts w:hint="default"/>
          <w:lang w:val="en-US" w:eastAsia="zh-CN"/>
        </w:rPr>
      </w:pPr>
    </w:p>
    <w:sectPr>
      <w:headerReference r:id="rId5" w:type="default"/>
      <w:type w:val="continuous"/>
      <w:pgSz w:w="11906" w:h="16839"/>
      <w:pgMar w:top="1440" w:right="1800" w:bottom="1440" w:left="1800" w:header="397" w:footer="0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eastAsiaTheme="minorEastAsia"/>
        <w:lang w:eastAsia="zh-CN"/>
      </w:rPr>
      <w:drawing>
        <wp:inline distT="0" distB="0" distL="114300" distR="114300">
          <wp:extent cx="653415" cy="239395"/>
          <wp:effectExtent l="0" t="0" r="13335" b="8255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3415" cy="23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5BE"/>
    <w:rsid w:val="00325E2F"/>
    <w:rsid w:val="007F1C1F"/>
    <w:rsid w:val="00DC0154"/>
    <w:rsid w:val="00ED47E2"/>
    <w:rsid w:val="024B42A2"/>
    <w:rsid w:val="03CE0BB6"/>
    <w:rsid w:val="0405287A"/>
    <w:rsid w:val="04AB556C"/>
    <w:rsid w:val="06AD14D8"/>
    <w:rsid w:val="071A4A22"/>
    <w:rsid w:val="07C874A7"/>
    <w:rsid w:val="084E549B"/>
    <w:rsid w:val="087B6E1B"/>
    <w:rsid w:val="08A04EB2"/>
    <w:rsid w:val="0AE51CE0"/>
    <w:rsid w:val="0C73721D"/>
    <w:rsid w:val="0CD81281"/>
    <w:rsid w:val="0D4C17F4"/>
    <w:rsid w:val="0D6A0BCC"/>
    <w:rsid w:val="0D867590"/>
    <w:rsid w:val="0DB05350"/>
    <w:rsid w:val="0F3B25C5"/>
    <w:rsid w:val="0FC66981"/>
    <w:rsid w:val="1018289C"/>
    <w:rsid w:val="10EB70FE"/>
    <w:rsid w:val="11BE224A"/>
    <w:rsid w:val="129258AB"/>
    <w:rsid w:val="12FA558A"/>
    <w:rsid w:val="13147DC5"/>
    <w:rsid w:val="131E295F"/>
    <w:rsid w:val="148C5569"/>
    <w:rsid w:val="152C5302"/>
    <w:rsid w:val="1566497D"/>
    <w:rsid w:val="16137A2D"/>
    <w:rsid w:val="166718A8"/>
    <w:rsid w:val="17800980"/>
    <w:rsid w:val="18CD6F61"/>
    <w:rsid w:val="19176A74"/>
    <w:rsid w:val="19E40E13"/>
    <w:rsid w:val="1BA07B65"/>
    <w:rsid w:val="1CE03DDF"/>
    <w:rsid w:val="1E842062"/>
    <w:rsid w:val="1F306F48"/>
    <w:rsid w:val="1FA15A62"/>
    <w:rsid w:val="1FCE0CD9"/>
    <w:rsid w:val="1FED051D"/>
    <w:rsid w:val="201B5F43"/>
    <w:rsid w:val="20C46E38"/>
    <w:rsid w:val="20F33E42"/>
    <w:rsid w:val="22655F53"/>
    <w:rsid w:val="2395326A"/>
    <w:rsid w:val="249D717E"/>
    <w:rsid w:val="24CA5EA8"/>
    <w:rsid w:val="25535158"/>
    <w:rsid w:val="259D687F"/>
    <w:rsid w:val="25FE4A2E"/>
    <w:rsid w:val="263E0945"/>
    <w:rsid w:val="27AD19B8"/>
    <w:rsid w:val="27E552BF"/>
    <w:rsid w:val="28752733"/>
    <w:rsid w:val="288F46EF"/>
    <w:rsid w:val="28D84632"/>
    <w:rsid w:val="29224A83"/>
    <w:rsid w:val="296F0495"/>
    <w:rsid w:val="29A173E1"/>
    <w:rsid w:val="2A13772F"/>
    <w:rsid w:val="2A8A30EB"/>
    <w:rsid w:val="2B534B60"/>
    <w:rsid w:val="2BF11253"/>
    <w:rsid w:val="2CEB12A2"/>
    <w:rsid w:val="2E30762B"/>
    <w:rsid w:val="2E620981"/>
    <w:rsid w:val="2EA10EDD"/>
    <w:rsid w:val="2EBE5B13"/>
    <w:rsid w:val="2EFB48FC"/>
    <w:rsid w:val="2F42701D"/>
    <w:rsid w:val="2F92521B"/>
    <w:rsid w:val="2FBF5036"/>
    <w:rsid w:val="30181EA9"/>
    <w:rsid w:val="30A415BC"/>
    <w:rsid w:val="30D054D8"/>
    <w:rsid w:val="313325BD"/>
    <w:rsid w:val="316C3BAF"/>
    <w:rsid w:val="31817DBF"/>
    <w:rsid w:val="31923682"/>
    <w:rsid w:val="31B73A36"/>
    <w:rsid w:val="32471C62"/>
    <w:rsid w:val="32BC108A"/>
    <w:rsid w:val="3457786D"/>
    <w:rsid w:val="348D2BF8"/>
    <w:rsid w:val="372E25BD"/>
    <w:rsid w:val="377B5DB2"/>
    <w:rsid w:val="37994CA0"/>
    <w:rsid w:val="37C53EF1"/>
    <w:rsid w:val="38047BC9"/>
    <w:rsid w:val="38A64128"/>
    <w:rsid w:val="38F26A4D"/>
    <w:rsid w:val="392555FF"/>
    <w:rsid w:val="396339B8"/>
    <w:rsid w:val="396754F3"/>
    <w:rsid w:val="398F533E"/>
    <w:rsid w:val="39F871B4"/>
    <w:rsid w:val="3C80734B"/>
    <w:rsid w:val="3CAB6B86"/>
    <w:rsid w:val="3D0B7054"/>
    <w:rsid w:val="3E0A7210"/>
    <w:rsid w:val="3E35454D"/>
    <w:rsid w:val="3E993720"/>
    <w:rsid w:val="3EE64A5A"/>
    <w:rsid w:val="3F8E5B11"/>
    <w:rsid w:val="41791489"/>
    <w:rsid w:val="41D96A5A"/>
    <w:rsid w:val="420F6FBD"/>
    <w:rsid w:val="421A1C60"/>
    <w:rsid w:val="42E30DA3"/>
    <w:rsid w:val="43DB2411"/>
    <w:rsid w:val="4607554D"/>
    <w:rsid w:val="475A1F73"/>
    <w:rsid w:val="48F26308"/>
    <w:rsid w:val="49F00C8F"/>
    <w:rsid w:val="4A13044F"/>
    <w:rsid w:val="4A726412"/>
    <w:rsid w:val="4B9F7ECA"/>
    <w:rsid w:val="4C603DBA"/>
    <w:rsid w:val="4CBC7821"/>
    <w:rsid w:val="4D030D20"/>
    <w:rsid w:val="4E60422E"/>
    <w:rsid w:val="4FA012BB"/>
    <w:rsid w:val="50FE1167"/>
    <w:rsid w:val="515B501E"/>
    <w:rsid w:val="51710A5F"/>
    <w:rsid w:val="520B684B"/>
    <w:rsid w:val="5251747D"/>
    <w:rsid w:val="528670CB"/>
    <w:rsid w:val="538E12AB"/>
    <w:rsid w:val="53F32427"/>
    <w:rsid w:val="54301EED"/>
    <w:rsid w:val="5450038B"/>
    <w:rsid w:val="545C6F29"/>
    <w:rsid w:val="55574D94"/>
    <w:rsid w:val="571E78D8"/>
    <w:rsid w:val="575A2E91"/>
    <w:rsid w:val="57A85238"/>
    <w:rsid w:val="58047A8A"/>
    <w:rsid w:val="58705DB7"/>
    <w:rsid w:val="5A145876"/>
    <w:rsid w:val="5A3B5F6A"/>
    <w:rsid w:val="5B53309D"/>
    <w:rsid w:val="5BDC2E81"/>
    <w:rsid w:val="5C9E1883"/>
    <w:rsid w:val="5E5D5AF4"/>
    <w:rsid w:val="5F01458C"/>
    <w:rsid w:val="6011018C"/>
    <w:rsid w:val="60973FD8"/>
    <w:rsid w:val="60AA669F"/>
    <w:rsid w:val="61AA4530"/>
    <w:rsid w:val="61C54556"/>
    <w:rsid w:val="620B3075"/>
    <w:rsid w:val="62352BA3"/>
    <w:rsid w:val="636D59B1"/>
    <w:rsid w:val="63787A86"/>
    <w:rsid w:val="63B8355D"/>
    <w:rsid w:val="64AC7916"/>
    <w:rsid w:val="64B776A1"/>
    <w:rsid w:val="65424033"/>
    <w:rsid w:val="65FF03DD"/>
    <w:rsid w:val="66314351"/>
    <w:rsid w:val="666E1840"/>
    <w:rsid w:val="66F160D3"/>
    <w:rsid w:val="67CE0027"/>
    <w:rsid w:val="68F518E4"/>
    <w:rsid w:val="6957555A"/>
    <w:rsid w:val="6A421485"/>
    <w:rsid w:val="6B42504A"/>
    <w:rsid w:val="6BF94C0D"/>
    <w:rsid w:val="6C904F01"/>
    <w:rsid w:val="6DF21C50"/>
    <w:rsid w:val="6E600B31"/>
    <w:rsid w:val="6E7935C5"/>
    <w:rsid w:val="6F425E5D"/>
    <w:rsid w:val="73765D7A"/>
    <w:rsid w:val="738C0EED"/>
    <w:rsid w:val="7408434D"/>
    <w:rsid w:val="746A6F6C"/>
    <w:rsid w:val="749C45C7"/>
    <w:rsid w:val="759A0284"/>
    <w:rsid w:val="75BF31E9"/>
    <w:rsid w:val="75D31C7B"/>
    <w:rsid w:val="75EE0947"/>
    <w:rsid w:val="765837D5"/>
    <w:rsid w:val="77B91412"/>
    <w:rsid w:val="7B660575"/>
    <w:rsid w:val="7CE0745D"/>
    <w:rsid w:val="7D3E5A0D"/>
    <w:rsid w:val="7D4B11AD"/>
    <w:rsid w:val="7D803A0E"/>
    <w:rsid w:val="7E1653B7"/>
    <w:rsid w:val="7E3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Ascii" w:hAnsiTheme="minorAscii" w:eastAsiaTheme="minorEastAsia" w:cstheme="minorBidi"/>
      <w:kern w:val="2"/>
      <w:sz w:val="15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2018-12-22T05:37:00Z</dcterms:created>
  <dc:creator>尚学堂科技-刘</dc:creator>
  <cp:lastModifiedBy>水木天成</cp:lastModifiedBy>
  <dcterms:modified xsi:type="dcterms:W3CDTF">2021-08-12T11:35:29Z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A40E7A3097CD4F58A2BDCC2D822B6F97</vt:lpwstr>
  </property>
</Properties>
</file>