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*****需求规约（说明书）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修订历史</w:t>
      </w:r>
      <w:r>
        <w:rPr>
          <w:rFonts w:hint="eastAsia" w:ascii="华文楷体" w:hAnsi="华文楷体" w:eastAsia="华文楷体"/>
        </w:rPr>
        <w:t>: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修改或初始编写日期、</w:t>
      </w:r>
      <w:r>
        <w:rPr>
          <w:rFonts w:ascii="华文楷体" w:hAnsi="华文楷体" w:eastAsia="华文楷体"/>
        </w:rPr>
        <w:t xml:space="preserve"> SEPG</w:t>
      </w:r>
      <w:r>
        <w:rPr>
          <w:rFonts w:hint="eastAsia" w:ascii="华文楷体" w:hAnsi="华文楷体" w:eastAsia="华文楷体"/>
        </w:rPr>
        <w:t xml:space="preserve">、 </w:t>
      </w:r>
      <w:r>
        <w:rPr>
          <w:rFonts w:ascii="华文楷体" w:hAnsi="华文楷体" w:eastAsia="华文楷体"/>
        </w:rPr>
        <w:t>版本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 xml:space="preserve"> 说明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作者、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评审时间、 评审参与人员、 评审后修改批准</w:t>
      </w:r>
      <w:r>
        <w:rPr>
          <w:rFonts w:ascii="华文楷体" w:hAnsi="华文楷体" w:eastAsia="华文楷体"/>
        </w:rPr>
        <w:t>日期</w:t>
      </w:r>
      <w:r>
        <w:rPr>
          <w:rFonts w:hint="eastAsia" w:ascii="华文楷体" w:hAnsi="华文楷体" w:eastAsia="华文楷体"/>
        </w:rPr>
        <w:t>、确认签字人员</w:t>
      </w:r>
    </w:p>
    <w:p>
      <w:pPr>
        <w:pStyle w:val="4"/>
        <w:jc w:val="center"/>
        <w:rPr>
          <w:rFonts w:hint="eastAsia" w:ascii="华文楷体" w:hAnsi="华文楷体" w:eastAsia="华文楷体"/>
          <w:b/>
          <w:sz w:val="32"/>
          <w:szCs w:val="32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介绍（目的、项目范围等）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整体描述（项目特点、特色、运行环境等）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系统与其他系统的接口</w:t>
      </w:r>
    </w:p>
    <w:p>
      <w:pPr>
        <w:pStyle w:val="4"/>
        <w:numPr>
          <w:ilvl w:val="0"/>
          <w:numId w:val="1"/>
        </w:numPr>
        <w:wordWrap w:val="0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主要的功能需求描述</w:t>
      </w:r>
    </w:p>
    <w:p>
      <w:pPr>
        <w:pStyle w:val="4"/>
        <w:numPr>
          <w:ilvl w:val="0"/>
          <w:numId w:val="2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文字描述</w:t>
      </w:r>
    </w:p>
    <w:p>
      <w:pPr>
        <w:pStyle w:val="4"/>
        <w:numPr>
          <w:ilvl w:val="0"/>
          <w:numId w:val="2"/>
        </w:numPr>
        <w:wordWrap w:val="0"/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  <w:sz w:val="28"/>
          <w:szCs w:val="28"/>
        </w:rPr>
        <w:t>需要用用例模型（Use Case Diagram）来描述。用例模型具体的细节要求如下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。</w:t>
      </w:r>
      <w:r>
        <w:rPr>
          <w:rFonts w:hint="eastAsia" w:ascii="华文楷体" w:hAnsi="华文楷体" w:eastAsia="华文楷体"/>
          <w:sz w:val="28"/>
          <w:szCs w:val="28"/>
        </w:rPr>
        <w:t>建立用例模型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/>
          <w:sz w:val="28"/>
          <w:szCs w:val="28"/>
        </w:rPr>
        <w:t>发现角色和用例，并确定角色之间的关系、用例之间的关系，以及角色与用例之间的相互关系；描述用例：角色与系统如何交互的规格说明。以文本的方式描述每一个用例中角色与系统相互交互的规格说明。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如：</w:t>
      </w:r>
      <w:r>
        <w:rPr>
          <w:rFonts w:ascii="华文楷体" w:hAnsi="华文楷体" w:eastAsia="华文楷体"/>
        </w:rPr>
        <w:t>XXXXXX(用例名称)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描述对象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描述内容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标识符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用例的唯一标识符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说明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对用例的概要说明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参与者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与该用例相关的参与者列表，以及参与者的特点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频度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参与者访问此用例的频率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状态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通常分为：进行中、等待审查、通过审查或未通过审查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前置条件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一个条件列表，如果其中包含条件，则这些条件必须在访问用例之前得到满足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后置条件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一个条件列表，如果其中包含条件，则这些条件将在用例成功完成以后得到满足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被扩展的用例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此用例所扩展的用例（如果存在）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被包含的用例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此用例所包含的用例（如果存在）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基本操作流程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参与者在用例中所遵循的主逻辑路径，即当各项工作都正常进行时用例的工作方式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可选操作流程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在变更工作方式、出现异常或发生错误的情况下所遵循的路径</w:t>
      </w:r>
      <w:r>
        <w:rPr>
          <w:rFonts w:hint="eastAsia" w:ascii="华文楷体" w:hAnsi="华文楷体" w:eastAsia="华文楷体"/>
        </w:rPr>
        <w:t>。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非功能需求描述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其他需求等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72D0C"/>
    <w:multiLevelType w:val="multilevel"/>
    <w:tmpl w:val="60572D0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07B70"/>
    <w:multiLevelType w:val="multilevel"/>
    <w:tmpl w:val="74007B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1D3904"/>
    <w:rsid w:val="003D3D15"/>
    <w:rsid w:val="00411A58"/>
    <w:rsid w:val="005A75EA"/>
    <w:rsid w:val="00641154"/>
    <w:rsid w:val="009944B0"/>
    <w:rsid w:val="00A33BA0"/>
    <w:rsid w:val="00C523A8"/>
    <w:rsid w:val="00CB114C"/>
    <w:rsid w:val="00E32B95"/>
    <w:rsid w:val="00EF6CF0"/>
    <w:rsid w:val="3CBF604A"/>
    <w:rsid w:val="5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ScaleCrop>false</ScaleCrop>
  <LinksUpToDate>false</LinksUpToDate>
  <CharactersWithSpaces>556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2013-11-04T01:44:00Z</dcterms:created>
  <dc:creator>duqingfeng</dc:creator>
  <cp:lastModifiedBy>天人合一</cp:lastModifiedBy>
  <dcterms:modified xsi:type="dcterms:W3CDTF">2017-11-22T10:41:15Z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