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BD337AF">
      <w:pPr>
        <w:pStyle w:val="style0"/>
        <w:rPr>
          <w:rFonts w:eastAsia="汉仪粗黑简" w:hAnsi="汉仪粗黑简"/>
          <w:color w:val="000000"/>
          <w:lang w:val="en-US"/>
        </w:rPr>
      </w:pPr>
      <w:bookmarkStart w:id="0" w:name="_GoBack"/>
      <w:bookmarkEnd w:id="0"/>
      <w:r>
        <w:rPr>
          <w:lang w:val="en-US"/>
        </w:rPr>
        <w:t xml:space="preserve">                   </w:t>
      </w:r>
      <w:r>
        <w:rPr>
          <w:rFonts w:eastAsia="汉仪粗黑简" w:hAnsi="汉仪粗黑简"/>
          <w:color w:val="000000"/>
          <w:lang w:val="en-US"/>
        </w:rPr>
        <w:t>陕州区豫西抗日根据地王彦旧址纪念馆位</w:t>
      </w:r>
    </w:p>
    <w:p>
      <w:pPr>
        <w:pStyle w:val="style0"/>
        <w:rPr/>
      </w:pPr>
      <w:r>
        <w:rPr/>
        <w:drawing>
          <wp:inline distL="114300" distT="0" distB="0" distR="114300">
            <wp:extent cx="5425443" cy="359994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25443" cy="359994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5495517" cy="3663678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95517" cy="366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br w:type="page"/>
      </w:r>
    </w:p>
    <w:p w14:paraId="907BE3CF">
      <w:pPr>
        <w:pStyle w:val="style0"/>
        <w:rPr>
          <w:color w:val="ff0000"/>
          <w:sz w:val="32"/>
          <w:szCs w:val="32"/>
          <w:lang w:val="en-US"/>
        </w:rPr>
      </w:pPr>
      <w:r>
        <w:rPr/>
        <w:drawing>
          <wp:inline distL="114300" distT="0" distB="0" distR="114300">
            <wp:extent cx="5266718" cy="4007903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6718" cy="4007903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5310009" cy="3962255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10009" cy="396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  <w:r>
        <w:rPr>
          <w:lang w:val="en-US"/>
        </w:rPr>
        <w:t xml:space="preserve">                                 </w:t>
      </w:r>
      <w:r>
        <w:rPr>
          <w:color w:val="ff0000"/>
          <w:sz w:val="32"/>
          <w:szCs w:val="32"/>
          <w:lang w:val="en-US"/>
        </w:rPr>
        <w:t>讲解:</w:t>
      </w:r>
    </w:p>
    <w:p w14:paraId="1BA48005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陕州区豫西抗日根据地王彦旧址纪念馆位于西李村乡王彦村，依托旧址改建。馆内主展厅通过六个方面展现陕县人民抗战历程，这里曾是陕县抗日民主政府驻地，是三门峡市党史教育基地、陕州区爱国主义教育基地，传承着抗战时期的英烈精神。</w:t>
      </w:r>
    </w:p>
    <w:p w14:paraId="63781691">
      <w:pPr>
        <w:pStyle w:val="style0"/>
        <w:rPr>
          <w:sz w:val="30"/>
          <w:szCs w:val="30"/>
          <w:lang w:val="en-US"/>
        </w:rPr>
      </w:pPr>
    </w:p>
    <w:p w14:paraId="D98CDC52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以下是其详细介绍：</w:t>
      </w:r>
    </w:p>
    <w:p w14:paraId="7621376D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 </w:t>
      </w:r>
    </w:p>
    <w:p w14:paraId="2B8B6716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- 历史背景:</w:t>
      </w:r>
    </w:p>
    <w:p w14:paraId="DAE3BF3C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1944年5月，日军侵占陕县，11月八路军挺进豫西开辟抗日根据地。1945年2月，重建中共陕县县委，3月15日，陕县抗日民主政府在王彦村成立。5月28日，发生“王彦事变”，后叛乱被平息。</w:t>
      </w:r>
    </w:p>
    <w:p w14:paraId="3C6F54D3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- 建筑特点:</w:t>
      </w:r>
    </w:p>
    <w:p w14:paraId="1A49FB1E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旧址为2座农家院落，砖木结构瓦房，占地面积450平方米，翻建房屋12间，建筑面积254平方米。</w:t>
      </w:r>
    </w:p>
    <w:p w14:paraId="9C766E85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- 陈列展览:</w:t>
      </w:r>
    </w:p>
    <w:p w14:paraId="EA1E9A36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主展厅从“日军入侵民遭难”“八路军挺进豫西”“创建陕县抗日根据地”“豫西事变及平叛”“抗战胜利民欢庆”“英烈精神永传承”六个方面进行布展，此外还设有3个县领导住室和4个科室办公室。</w:t>
      </w:r>
    </w:p>
    <w:p w14:paraId="CD068417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- 荣誉称号:</w:t>
      </w:r>
    </w:p>
    <w:p w14:paraId="D3EA31AC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2020年6月，被命名为陕州区爱国主义教育基地；2021年11月，被三门峡市委党史方志办命名为三门峡市第三批中共党史教育基地。</w:t>
      </w:r>
    </w:p>
    <w:p w14:paraId="AC9470F6">
      <w:pPr>
        <w:pStyle w:val="style179"/>
        <w:numPr>
          <w:ilvl w:val="0"/>
          <w:numId w:val="1"/>
        </w:numPr>
        <w:ind w:firstLineChars="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- 特产小吃：</w:t>
      </w:r>
    </w:p>
    <w:p w14:paraId="5885D0AA">
      <w:pPr>
        <w:pStyle w:val="style179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sz w:val="30"/>
          <w:szCs w:val="30"/>
          <w:lang w:val="en-US"/>
        </w:rPr>
        <w:t>陕州区特产有陕州苹果、陕州红啤梨等。特色小吃有面豆，是用当地的白棉土炒制而成，酥香焦脆。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汉仪粗黑简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484</Words>
  <Characters>505</Characters>
  <Application>WPS Office</Application>
  <Paragraphs>18</Paragraphs>
  <CharactersWithSpaces>563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2025-10-18T11:32:03Z</dcterms:created>
  <dc:creator>MI 8 Lite</dc:creator>
  <lastModifiedBy>MI 8 Lite</lastModifiedBy>
  <dcterms:modified xsi:type="dcterms:W3CDTF">2025-10-18T11:51:12Z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97b938ca88ae43c985092a3763a320db_21</vt:lpwstr>
  </property>
</Properties>
</file>