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E4A3">
      <w:pPr>
        <w:rPr>
          <w:rFonts w:hint="eastAsia" w:asciiTheme="minorHAnsi" w:hAnsiTheme="minorHAnsi" w:eastAsiaTheme="minorEastAsia" w:cstheme="minorBidi"/>
          <w:b/>
          <w:bCs/>
          <w:sz w:val="32"/>
          <w:szCs w:val="32"/>
          <w:lang w:val="en-US" w:eastAsia="zh-CN"/>
        </w:rPr>
      </w:pPr>
      <w:r>
        <w:rPr>
          <w:rFonts w:hint="eastAsia"/>
          <w:lang w:val="en-US" w:eastAsia="zh-CN"/>
        </w:rPr>
        <w:t xml:space="preserve">                         </w:t>
      </w:r>
      <w:r>
        <w:rPr>
          <w:rFonts w:hint="eastAsia" w:asciiTheme="minorHAnsi" w:hAnsiTheme="minorHAnsi" w:eastAsiaTheme="minorEastAsia" w:cstheme="minorBidi"/>
          <w:b/>
          <w:bCs/>
          <w:sz w:val="32"/>
          <w:szCs w:val="32"/>
          <w:lang w:val="en-US" w:eastAsia="zh-CN"/>
        </w:rPr>
        <w:t>朱德出太行小道</w:t>
      </w:r>
    </w:p>
    <w:p w14:paraId="000C91C7">
      <w:pPr>
        <w:rPr>
          <w:rFonts w:hint="default" w:asciiTheme="minorHAnsi" w:hAnsiTheme="minorHAnsi" w:eastAsiaTheme="minorEastAsia" w:cstheme="minorBidi"/>
          <w:b/>
          <w:bCs/>
          <w:sz w:val="32"/>
          <w:szCs w:val="32"/>
          <w:lang w:val="en-US" w:eastAsia="zh-CN"/>
        </w:rPr>
      </w:pPr>
      <w:r>
        <w:rPr>
          <w:rFonts w:hint="default" w:asciiTheme="minorHAnsi" w:hAnsiTheme="minorHAnsi" w:eastAsiaTheme="minorEastAsia" w:cstheme="minorBidi"/>
          <w:b/>
          <w:bCs/>
          <w:sz w:val="32"/>
          <w:szCs w:val="32"/>
          <w:lang w:val="en-US" w:eastAsia="zh-CN"/>
        </w:rPr>
        <w:drawing>
          <wp:inline distT="0" distB="0" distL="114300" distR="114300">
            <wp:extent cx="5198745" cy="3338195"/>
            <wp:effectExtent l="0" t="0" r="8255" b="1905"/>
            <wp:docPr id="1" name="图片 1" descr="bea73d08986e11fa84319d4bda8603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a73d08986e11fa84319d4bda8603f5"/>
                    <pic:cNvPicPr>
                      <a:picLocks noChangeAspect="1"/>
                    </pic:cNvPicPr>
                  </pic:nvPicPr>
                  <pic:blipFill>
                    <a:blip r:embed="rId4"/>
                    <a:stretch>
                      <a:fillRect/>
                    </a:stretch>
                  </pic:blipFill>
                  <pic:spPr>
                    <a:xfrm>
                      <a:off x="0" y="0"/>
                      <a:ext cx="5198745" cy="3338195"/>
                    </a:xfrm>
                    <a:prstGeom prst="rect">
                      <a:avLst/>
                    </a:prstGeom>
                  </pic:spPr>
                </pic:pic>
              </a:graphicData>
            </a:graphic>
          </wp:inline>
        </w:drawing>
      </w:r>
    </w:p>
    <w:p w14:paraId="1AB46528">
      <w:pPr>
        <w:rPr>
          <w:rFonts w:hint="default" w:asciiTheme="minorHAnsi" w:hAnsiTheme="minorHAnsi" w:eastAsiaTheme="minorEastAsia" w:cstheme="minorBidi"/>
          <w:b/>
          <w:bCs/>
          <w:sz w:val="32"/>
          <w:szCs w:val="32"/>
          <w:lang w:val="en-US" w:eastAsia="zh-CN"/>
        </w:rPr>
      </w:pPr>
      <w:r>
        <w:rPr>
          <w:rFonts w:hint="default" w:asciiTheme="minorHAnsi" w:hAnsiTheme="minorHAnsi" w:eastAsiaTheme="minorEastAsia" w:cstheme="minorBidi"/>
          <w:b/>
          <w:bCs/>
          <w:sz w:val="32"/>
          <w:szCs w:val="32"/>
          <w:lang w:val="en-US" w:eastAsia="zh-CN"/>
        </w:rPr>
        <w:drawing>
          <wp:inline distT="0" distB="0" distL="114300" distR="114300">
            <wp:extent cx="5271770" cy="3348990"/>
            <wp:effectExtent l="0" t="0" r="11430" b="3810"/>
            <wp:docPr id="2" name="图片 2" descr="6ecc2a6ed8bb24a38b9d7a39e2590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ecc2a6ed8bb24a38b9d7a39e25904f3"/>
                    <pic:cNvPicPr>
                      <a:picLocks noChangeAspect="1"/>
                    </pic:cNvPicPr>
                  </pic:nvPicPr>
                  <pic:blipFill>
                    <a:blip r:embed="rId5"/>
                    <a:stretch>
                      <a:fillRect/>
                    </a:stretch>
                  </pic:blipFill>
                  <pic:spPr>
                    <a:xfrm>
                      <a:off x="0" y="0"/>
                      <a:ext cx="5271770" cy="3348990"/>
                    </a:xfrm>
                    <a:prstGeom prst="rect">
                      <a:avLst/>
                    </a:prstGeom>
                  </pic:spPr>
                </pic:pic>
              </a:graphicData>
            </a:graphic>
          </wp:inline>
        </w:drawing>
      </w:r>
    </w:p>
    <w:p w14:paraId="1AE240FD">
      <w:pPr>
        <w:ind w:left="3534" w:hanging="3534" w:hangingChars="1100"/>
        <w:rPr>
          <w:rFonts w:hint="eastAsia"/>
          <w:color w:val="FF0000"/>
          <w:sz w:val="32"/>
          <w:szCs w:val="32"/>
          <w:lang w:val="en-US" w:eastAsia="zh-CN"/>
        </w:rPr>
      </w:pPr>
      <w:r>
        <w:rPr>
          <w:rFonts w:hint="default" w:asciiTheme="minorHAnsi" w:hAnsiTheme="minorHAnsi" w:eastAsiaTheme="minorEastAsia" w:cstheme="minorBidi"/>
          <w:b/>
          <w:bCs/>
          <w:sz w:val="32"/>
          <w:szCs w:val="32"/>
          <w:lang w:val="en-US" w:eastAsia="zh-CN"/>
        </w:rPr>
        <w:drawing>
          <wp:inline distT="0" distB="0" distL="114300" distR="114300">
            <wp:extent cx="5306060" cy="3379470"/>
            <wp:effectExtent l="0" t="0" r="2540" b="11430"/>
            <wp:docPr id="3" name="图片 3" descr="2ef69c7dbd3424a4e1ab387047ec0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f69c7dbd3424a4e1ab387047ec02f1"/>
                    <pic:cNvPicPr>
                      <a:picLocks noChangeAspect="1"/>
                    </pic:cNvPicPr>
                  </pic:nvPicPr>
                  <pic:blipFill>
                    <a:blip r:embed="rId6"/>
                    <a:stretch>
                      <a:fillRect/>
                    </a:stretch>
                  </pic:blipFill>
                  <pic:spPr>
                    <a:xfrm>
                      <a:off x="0" y="0"/>
                      <a:ext cx="5306060" cy="3379470"/>
                    </a:xfrm>
                    <a:prstGeom prst="rect">
                      <a:avLst/>
                    </a:prstGeom>
                  </pic:spPr>
                </pic:pic>
              </a:graphicData>
            </a:graphic>
          </wp:inline>
        </w:drawing>
      </w:r>
      <w:r>
        <w:rPr>
          <w:rFonts w:hint="eastAsia"/>
          <w:color w:val="FF0000"/>
          <w:sz w:val="32"/>
          <w:szCs w:val="32"/>
          <w:lang w:val="en-US" w:eastAsia="zh-CN"/>
        </w:rPr>
        <w:t>讲解：</w:t>
      </w:r>
    </w:p>
    <w:p w14:paraId="1B8FEBE6">
      <w:pPr>
        <w:jc w:val="left"/>
        <w:rPr>
          <w:rFonts w:hint="eastAsia" w:ascii="Calibri" w:hAnsi="Calibri" w:eastAsia="宋体" w:cs="Arial"/>
          <w:color w:val="000000"/>
          <w:sz w:val="22"/>
          <w:szCs w:val="22"/>
          <w:lang w:val="en-US" w:eastAsia="zh-CN"/>
        </w:rPr>
      </w:pPr>
      <w:r>
        <w:rPr>
          <w:rFonts w:hint="eastAsia" w:cstheme="minorBidi"/>
          <w:b/>
          <w:bCs/>
          <w:sz w:val="32"/>
          <w:szCs w:val="32"/>
          <w:lang w:val="en-US" w:eastAsia="zh-CN"/>
        </w:rPr>
        <w:t xml:space="preserve"> </w:t>
      </w:r>
      <w:r>
        <w:rPr>
          <w:rFonts w:hint="eastAsia" w:ascii="Calibri" w:hAnsi="Calibri" w:eastAsia="宋体" w:cs="Arial"/>
          <w:color w:val="000000"/>
          <w:sz w:val="22"/>
          <w:szCs w:val="22"/>
          <w:lang w:val="en-US" w:eastAsia="zh-CN"/>
        </w:rPr>
        <w:t>朱德出太行小道是纪念朱德元帅在抗日战争期间率部穿越太行山的革命路径，现为红色旅游和教育基地，位于山西、河北交界处。</w:t>
      </w:r>
      <w:r>
        <w:rPr>
          <w:rFonts w:hint="eastAsia"/>
          <w:color w:val="000000"/>
          <w:sz w:val="22"/>
          <w:szCs w:val="22"/>
          <w:lang w:val="en-US" w:eastAsia="zh-CN"/>
        </w:rPr>
        <w:t>以下是详细介绍。</w:t>
      </w:r>
    </w:p>
    <w:p w14:paraId="6F4254F5">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历史背景：</w:t>
      </w:r>
    </w:p>
    <w:p w14:paraId="1AFF3CB8">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朱德出太行小道的历史背景可追溯至1930年代抗日战争时期，朱德总司令带领八路军部分队伍沿此小道转移，突破封锁，开辟根据地。这条小道象征战略智慧和艰苦奋斗，现代被修复为教育点，传承革命精神。</w:t>
      </w:r>
    </w:p>
    <w:p w14:paraId="03EE35C3">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建筑特点：</w:t>
      </w:r>
    </w:p>
    <w:p w14:paraId="6328FF43">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外观自然融合：小道保持原生态土石路径，沿途设有指示牌和休息点，建筑干预突出历史真实性。</w:t>
      </w:r>
    </w:p>
    <w:p w14:paraId="39050DAE">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设施简易实用：设有纪念亭、解说牌，布局随山势蜿蜒，便于徒步体验。</w:t>
      </w:r>
    </w:p>
    <w:p w14:paraId="7D69DA8B">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展示手段户外化：通过路标、雕塑和二维码语音讲解，结合自然环境，让参观者身临其境。</w:t>
      </w:r>
    </w:p>
    <w:p w14:paraId="04F583DE">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 象征意义深远：小道终点有朱德雕像，寓意“星火燎原”。</w:t>
      </w:r>
    </w:p>
    <w:p w14:paraId="6A603D9B">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陈列展览：</w:t>
      </w:r>
    </w:p>
    <w:p w14:paraId="0BCB8DE1">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展览以“重走朱德路，感悟革命情”为主题，分为历史回顾、路径体验和精神弘扬部分。沿途设置展板，展示老照片、地图和文物复制品（如草鞋、水壶），结合移动App导览，讲述朱德队伍的突围故事。</w:t>
      </w:r>
    </w:p>
    <w:p w14:paraId="354FA336">
      <w:pPr>
        <w:jc w:val="left"/>
        <w:rPr>
          <w:rFonts w:hint="eastAsia" w:ascii="Calibri" w:hAnsi="Calibri" w:eastAsia="宋体" w:cs="Arial"/>
          <w:color w:val="000000"/>
          <w:sz w:val="22"/>
          <w:szCs w:val="22"/>
          <w:lang w:val="en-US" w:eastAsia="zh-CN"/>
        </w:rPr>
      </w:pPr>
      <w:r>
        <w:rPr>
          <w:rFonts w:hint="default"/>
          <w:color w:val="000000"/>
          <w:sz w:val="22"/>
          <w:szCs w:val="22"/>
          <w:lang w:val="en-US" w:eastAsia="zh-CN"/>
        </w:rPr>
        <w:t>---</w:t>
      </w:r>
      <w:r>
        <w:rPr>
          <w:rFonts w:hint="eastAsia" w:ascii="Calibri" w:hAnsi="Calibri" w:eastAsia="宋体" w:cs="Arial"/>
          <w:color w:val="000000"/>
          <w:sz w:val="22"/>
          <w:szCs w:val="22"/>
          <w:lang w:val="en-US" w:eastAsia="zh-CN"/>
        </w:rPr>
        <w:t>荣誉称号：</w:t>
      </w:r>
    </w:p>
    <w:p w14:paraId="209A4E70">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国家级抗战纪念设施、山西省爱国主义教育示范基地。</w:t>
      </w:r>
    </w:p>
    <w:p w14:paraId="657FF335">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地址山西省晋中市太行山朱德出太行小道景区内。</w:t>
      </w:r>
    </w:p>
    <w:p w14:paraId="49A93867">
      <w:pPr>
        <w:jc w:val="left"/>
        <w:rPr>
          <w:rFonts w:hint="eastAsia" w:ascii="Calibri" w:hAnsi="Calibri" w:eastAsia="宋体" w:cs="Arial"/>
          <w:color w:val="000000"/>
          <w:sz w:val="22"/>
          <w:szCs w:val="22"/>
          <w:lang w:val="en-US" w:eastAsia="zh-CN"/>
        </w:rPr>
      </w:pPr>
    </w:p>
    <w:p w14:paraId="3BA554A6">
      <w:pPr>
        <w:jc w:val="left"/>
        <w:rPr>
          <w:rFonts w:hint="eastAsia"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特产：晋中红枣、太行山野菌、山西汾酒。</w:t>
      </w:r>
    </w:p>
    <w:p w14:paraId="13578807">
      <w:pPr>
        <w:jc w:val="left"/>
        <w:rPr>
          <w:rFonts w:hint="eastAsia" w:ascii="Calibri" w:hAnsi="Calibri" w:eastAsia="宋体" w:cs="Arial"/>
          <w:color w:val="000000"/>
          <w:sz w:val="22"/>
          <w:szCs w:val="22"/>
          <w:lang w:val="en-US" w:eastAsia="zh-CN"/>
        </w:rPr>
      </w:pPr>
    </w:p>
    <w:p w14:paraId="5A0AA20F">
      <w:pPr>
        <w:jc w:val="left"/>
        <w:rPr>
          <w:rFonts w:hint="default" w:ascii="Calibri" w:hAnsi="Calibri" w:eastAsia="宋体" w:cs="Arial"/>
          <w:color w:val="000000"/>
          <w:sz w:val="22"/>
          <w:szCs w:val="22"/>
          <w:lang w:val="en-US" w:eastAsia="zh-CN"/>
        </w:rPr>
      </w:pPr>
      <w:r>
        <w:rPr>
          <w:rFonts w:hint="eastAsia" w:ascii="Calibri" w:hAnsi="Calibri" w:eastAsia="宋体" w:cs="Arial"/>
          <w:color w:val="000000"/>
          <w:sz w:val="22"/>
          <w:szCs w:val="22"/>
          <w:lang w:val="en-US" w:eastAsia="zh-CN"/>
        </w:rPr>
        <w:t>百年老店小吃：</w:t>
      </w:r>
      <w:bookmarkStart w:id="0" w:name="_GoBack"/>
      <w:bookmarkEnd w:id="0"/>
      <w:r>
        <w:rPr>
          <w:rFonts w:hint="eastAsia" w:ascii="Calibri" w:hAnsi="Calibri" w:eastAsia="宋体" w:cs="Arial"/>
          <w:color w:val="000000"/>
          <w:sz w:val="22"/>
          <w:szCs w:val="22"/>
          <w:lang w:val="en-US" w:eastAsia="zh-CN"/>
        </w:rPr>
        <w:t xml:space="preserve">晋中老字号羊肉泡馍、太行传统烙饼。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BF7CEA"/>
    <w:rsid w:val="20BF7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2025-10-18T13:07:00Z</dcterms:created>
  <dc:creator>Mars乄菠萝</dc:creator>
  <cp:lastModifiedBy>Mars乄菠萝</cp:lastModifiedBy>
  <dcterms:modified xsi:type="dcterms:W3CDTF">2025-10-18T13:14:53Z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73179A879573497996B29E74DEBAC49E_11</vt:lpwstr>
  </property>
  <property fmtid="{D5CDD505-2E9C-101B-9397-08002B2CF9AE}" pid="4" name="KSOTemplateDocerSaveRecord">
    <vt:lpwstr>eyJoZGlkIjoiOWE3OTAyMDU5Nzk3ZGUxMzdkZWViMGRhZThjZmE3YmQiLCJ1c2VySWQiOiI1MTY1MDMzNzUifQ==</vt:lpwstr>
  </property>
</Properties>
</file>