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eastAsia"/>
          <w:sz w:val="32"/>
          <w:szCs w:val="32"/>
          <w:lang w:eastAsia="zh-CN"/>
        </w:rPr>
      </w:pPr>
      <w:bookmarkStart w:id="0" w:name="_GoBack"/>
      <w:bookmarkEnd w:id="0"/>
      <w:r>
        <w:rPr>
          <w:sz w:val="32"/>
          <w:szCs w:val="32"/>
        </w:rPr>
        <w:t xml:space="preserve">            </w:t>
      </w:r>
      <w:r>
        <w:rPr>
          <w:rFonts w:hint="eastAsia"/>
          <w:sz w:val="32"/>
          <w:szCs w:val="32"/>
          <w:lang w:eastAsia="zh-CN"/>
        </w:rPr>
        <w:t>孙口将军渡纪念馆（台前县）</w:t>
      </w:r>
    </w:p>
    <w:p>
      <w:pPr>
        <w:pStyle w:val="style0"/>
        <w:rPr/>
      </w:pPr>
      <w:r>
        <w:rPr/>
        <w:drawing>
          <wp:inline distL="114300" distT="0" distB="0" distR="114300">
            <wp:extent cx="3592222" cy="4283855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92222" cy="4283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2"/>
          <w:szCs w:val="22"/>
        </w:rPr>
      </w:pPr>
    </w:p>
    <w:p>
      <w:pPr>
        <w:pStyle w:val="style0"/>
        <w:rPr/>
      </w:pPr>
      <w:r>
        <w:rPr/>
        <w:drawing>
          <wp:inline distL="114300" distT="0" distB="0" distR="114300">
            <wp:extent cx="3950349" cy="2868107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50349" cy="2868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2"/>
          <w:szCs w:val="22"/>
        </w:rPr>
      </w:pPr>
    </w:p>
    <w:p>
      <w:pPr>
        <w:pStyle w:val="style0"/>
        <w:rPr/>
      </w:pPr>
      <w:r>
        <w:rPr/>
        <w:drawing>
          <wp:inline distL="114300" distT="0" distB="0" distR="114300">
            <wp:extent cx="4117086" cy="2915833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17086" cy="2915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sz w:val="22"/>
          <w:szCs w:val="22"/>
          <w:lang w:val="en-US"/>
        </w:rPr>
        <w:t xml:space="preserve">        </w:t>
      </w:r>
      <w:r>
        <w:rPr>
          <w:rFonts w:hint="eastAsia"/>
          <w:sz w:val="22"/>
          <w:szCs w:val="22"/>
          <w:lang w:val="en-US" w:eastAsia="zh-CN"/>
        </w:rPr>
        <w:t xml:space="preserve">                     </w:t>
      </w:r>
      <w:r>
        <w:rPr>
          <w:sz w:val="22"/>
          <w:szCs w:val="22"/>
          <w:lang w:val="en-US"/>
        </w:rPr>
        <w:t xml:space="preserve">  </w:t>
      </w:r>
      <w:r>
        <w:rPr>
          <w:rFonts w:hint="eastAsia"/>
          <w:color w:val="ff0000"/>
          <w:sz w:val="32"/>
          <w:szCs w:val="32"/>
          <w:lang w:val="en-US" w:eastAsia="zh-CN"/>
        </w:rPr>
        <w:t>讲解：</w:t>
      </w:r>
    </w:p>
    <w:p>
      <w:pPr>
        <w:pStyle w:val="style0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大军从当地孙口渡口强渡黄河，拉开了全国战略进攻的序幕，该渡口也因此得名“将军渡”。生动呈现了强渡黄河的背景、经过与历史意义，同时展示了台前县的革命历程，以下是详细</w:t>
      </w:r>
      <w:r>
        <w:rPr>
          <w:rFonts w:hint="eastAsia"/>
          <w:color w:val="000000"/>
          <w:sz w:val="22"/>
          <w:szCs w:val="22"/>
          <w:lang w:val="en-US" w:eastAsia="zh-CN"/>
        </w:rPr>
        <w:t>介绍。</w:t>
      </w:r>
    </w:p>
    <w:p>
      <w:pPr>
        <w:pStyle w:val="style0"/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color w:val="000000"/>
          <w:sz w:val="22"/>
          <w:szCs w:val="22"/>
          <w:lang w:val="en-US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历史背景：</w:t>
      </w:r>
    </w:p>
    <w:p>
      <w:pPr>
        <w:pStyle w:val="style0"/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eastAsia"/>
          <w:color w:val="000000"/>
          <w:sz w:val="22"/>
          <w:szCs w:val="22"/>
          <w:lang w:val="en-US" w:eastAsia="zh-CN"/>
        </w:rPr>
        <w:t>1947年解放战争进入战略转折期，为实现全国战略反攻，党中央令刘邓大军强渡黄河、进军大别山。当年6月30日，刘邓大军以河南台前县孙口渡口为主要渡口之一，突破国民党军黄河防线，揭开战略进攻序幕。孙口渡口得名“将军渡”，纪念馆便是为铭记这一事件而建。</w:t>
      </w:r>
    </w:p>
    <w:p>
      <w:pPr>
        <w:pStyle w:val="style0"/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default"/>
          <w:color w:val="000000"/>
          <w:sz w:val="22"/>
          <w:szCs w:val="22"/>
          <w:lang w:val="en-US" w:eastAsia="zh-CN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建筑特点：</w:t>
      </w:r>
    </w:p>
    <w:p>
      <w:pPr>
        <w:pStyle w:val="style0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•纪念馆主体：建筑面积4538平方米，为四层框架结构，布展面积2150多平方米。一层、二层采用数字化多媒体、声光电等高科技手段，打造多个展示板块，生动呈现历史。</w:t>
      </w:r>
    </w:p>
    <w:p>
      <w:pPr>
        <w:pStyle w:val="style0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•纪念碑：刘邓大军强渡黄河纪念碑碑身高19.47米，碑座6.3米，寓意1947年6月30日渡河，碑座台阶12层，寓意12万大军渡河，以独特建筑语言记述历史。</w:t>
      </w:r>
    </w:p>
    <w:p>
      <w:pPr>
        <w:pStyle w:val="style0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•碑亭：“刘邓大军强渡黄河纪念碑”碑亭为青石六角亭，集民族传统建筑风格和现代艺术于一体，古朴典雅，飞檐斗拱。</w:t>
      </w:r>
    </w:p>
    <w:p>
      <w:pPr>
        <w:pStyle w:val="style0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•浮雕碑廊：浮雕碑廊区长约150米，由120块碑刻组成，其中有6大块浮雕，再现强渡黄河场景和军民鱼水情，是集建筑、书法、雕塑艺术于一体的人文景观。</w:t>
      </w:r>
    </w:p>
    <w:p>
      <w:pPr>
        <w:pStyle w:val="style0"/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color w:val="000000"/>
          <w:sz w:val="22"/>
          <w:szCs w:val="22"/>
          <w:lang w:val="en-US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陈列展览：</w:t>
      </w:r>
    </w:p>
    <w:p>
      <w:pPr>
        <w:pStyle w:val="style0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按“战略态势—渡前准备—强渡过程—战役成果—人民支前—将领事迹—老区新貌—治黄成就”脉络展开</w:t>
      </w:r>
      <w:r>
        <w:rPr>
          <w:rFonts w:hint="eastAsia"/>
          <w:color w:val="000000"/>
          <w:sz w:val="22"/>
          <w:szCs w:val="22"/>
          <w:lang w:val="en-US" w:eastAsia="zh-CN"/>
        </w:rPr>
        <w:t>，</w:t>
      </w:r>
      <w:r>
        <w:rPr>
          <w:color w:val="000000"/>
          <w:sz w:val="22"/>
          <w:szCs w:val="22"/>
          <w:lang w:val="en-US"/>
        </w:rPr>
        <w:t>展览采用图片、实物、油画、声光电、沙盘等形式，通过268幅历史图片、42件实物及多媒体设备，生动还原强渡黄河历史场景与相关事迹。</w:t>
      </w:r>
    </w:p>
    <w:p>
      <w:pPr>
        <w:pStyle w:val="style0"/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color w:val="000000"/>
          <w:sz w:val="22"/>
          <w:szCs w:val="22"/>
          <w:lang w:val="en-US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荣誉称号：</w:t>
      </w:r>
    </w:p>
    <w:p>
      <w:pPr>
        <w:pStyle w:val="style0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河南省文物保护单位、河南省爱国主义教育示范基地、河南省红色旅游经典景区、河南省中共党史教育基地、河南省红色教育基地，还被评为国家三级博物馆、河南省国防教育基地，以及全国“弘扬老区精神、传承红色基因”示范基地等。</w:t>
      </w:r>
    </w:p>
    <w:p>
      <w:pPr>
        <w:pStyle w:val="style0"/>
        <w:rPr>
          <w:color w:val="000000"/>
          <w:sz w:val="22"/>
          <w:szCs w:val="22"/>
        </w:rPr>
      </w:pPr>
    </w:p>
    <w:p>
      <w:pPr>
        <w:pStyle w:val="style0"/>
        <w:rPr>
          <w:rFonts w:hint="eastAsia"/>
          <w:color w:val="000000"/>
          <w:sz w:val="22"/>
          <w:szCs w:val="22"/>
          <w:lang w:eastAsia="zh-CN"/>
        </w:rPr>
      </w:pPr>
      <w:r>
        <w:rPr>
          <w:rFonts w:hint="eastAsia"/>
          <w:color w:val="000000"/>
          <w:sz w:val="22"/>
          <w:szCs w:val="22"/>
          <w:lang w:eastAsia="zh-CN"/>
        </w:rPr>
        <w:t>地址：河南省濮阳市台前县孙口镇政府东南2公里的黄河北岸。</w:t>
      </w:r>
    </w:p>
    <w:p>
      <w:pPr>
        <w:pStyle w:val="style0"/>
        <w:rPr>
          <w:color w:val="000000"/>
          <w:sz w:val="22"/>
          <w:szCs w:val="22"/>
        </w:rPr>
      </w:pPr>
    </w:p>
    <w:p>
      <w:pPr>
        <w:pStyle w:val="style0"/>
        <w:rPr>
          <w:rFonts w:hint="eastAsia"/>
          <w:color w:val="000000"/>
          <w:sz w:val="22"/>
          <w:szCs w:val="22"/>
          <w:lang w:eastAsia="zh-CN"/>
        </w:rPr>
      </w:pPr>
      <w:r>
        <w:rPr>
          <w:rFonts w:hint="eastAsia"/>
          <w:color w:val="000000"/>
          <w:sz w:val="22"/>
          <w:szCs w:val="22"/>
          <w:lang w:eastAsia="zh-CN"/>
        </w:rPr>
        <w:t>特产：扁芸豆，小尾寒羊，黄河鲤鱼，武口手工挂面</w:t>
      </w:r>
    </w:p>
    <w:p>
      <w:pPr>
        <w:pStyle w:val="style0"/>
        <w:rPr>
          <w:color w:val="000000"/>
          <w:sz w:val="22"/>
          <w:szCs w:val="22"/>
        </w:rPr>
      </w:pPr>
    </w:p>
    <w:p>
      <w:pPr>
        <w:pStyle w:val="style0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  <w:lang w:eastAsia="zh-CN"/>
        </w:rPr>
        <w:t>百年老店小吃：窦老大套肠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782</Words>
  <Characters>819</Characters>
  <Application>WPS Office</Application>
  <Paragraphs>25</Paragraphs>
  <CharactersWithSpaces>862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2025-10-18T09:04:23Z</dcterms:created>
  <dc:creator>2410CRP4CC</dc:creator>
  <lastModifiedBy>2410CRP4CC</lastModifiedBy>
  <dcterms:modified xsi:type="dcterms:W3CDTF">2025-10-18T09:30:48Z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b74ff7501286424b8b3c013e4a5e43c7_21</vt:lpwstr>
  </property>
</Properties>
</file>