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jc w:val="center"/>
        <w:rPr>
          <w:rFonts w:hint="eastAsia"/>
          <w:lang w:val="en-US" w:eastAsia="zh-CN"/>
        </w:rPr>
      </w:pPr>
      <w:r>
        <w:rPr>
          <w:rFonts w:hint="eastAsia"/>
          <w:lang w:val="en-US" w:eastAsia="zh-CN"/>
        </w:rPr>
        <w:t>豫西抗日根据地纪念馆</w:t>
      </w:r>
    </w:p>
    <w:p>
      <w:pPr>
        <w:rPr>
          <w:rFonts w:hint="default"/>
          <w:lang w:val="en-US" w:eastAsia="zh-CN"/>
        </w:rPr>
      </w:pPr>
      <w:r>
        <w:rPr>
          <w:rFonts w:hint="default"/>
          <w:lang w:val="en-US" w:eastAsia="zh-CN"/>
        </w:rPr>
        <w:drawing>
          <wp:inline distT="0" distB="0" distL="114300" distR="114300">
            <wp:extent cx="5267325" cy="3697605"/>
            <wp:effectExtent l="0" t="0" r="0" b="7620"/>
            <wp:docPr id="2" name="图片 2" descr="微信图片_20251017164328_71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1017164328_71_2"/>
                    <pic:cNvPicPr>
                      <a:picLocks noChangeAspect="1"/>
                    </pic:cNvPicPr>
                  </pic:nvPicPr>
                  <pic:blipFill>
                    <a:blip r:embed="rId4"/>
                    <a:stretch>
                      <a:fillRect/>
                    </a:stretch>
                  </pic:blipFill>
                  <pic:spPr>
                    <a:xfrm>
                      <a:off x="0" y="0"/>
                      <a:ext cx="5267325" cy="3697605"/>
                    </a:xfrm>
                    <a:prstGeom prst="rect">
                      <a:avLst/>
                    </a:prstGeom>
                  </pic:spPr>
                </pic:pic>
              </a:graphicData>
            </a:graphic>
          </wp:inline>
        </w:drawing>
      </w:r>
      <w:r>
        <w:rPr>
          <w:rFonts w:hint="default"/>
          <w:lang w:val="en-US" w:eastAsia="zh-CN"/>
        </w:rPr>
        <w:drawing>
          <wp:inline distT="0" distB="0" distL="114300" distR="114300">
            <wp:extent cx="5267325" cy="3240405"/>
            <wp:effectExtent l="0" t="0" r="0" b="7620"/>
            <wp:docPr id="3" name="图片 3" descr="微信图片_20251017164330_73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微信图片_20251017164330_73_2"/>
                    <pic:cNvPicPr>
                      <a:picLocks noChangeAspect="1"/>
                    </pic:cNvPicPr>
                  </pic:nvPicPr>
                  <pic:blipFill>
                    <a:blip r:embed="rId5"/>
                    <a:stretch>
                      <a:fillRect/>
                    </a:stretch>
                  </pic:blipFill>
                  <pic:spPr>
                    <a:xfrm>
                      <a:off x="0" y="0"/>
                      <a:ext cx="5267325" cy="3240405"/>
                    </a:xfrm>
                    <a:prstGeom prst="rect">
                      <a:avLst/>
                    </a:prstGeom>
                  </pic:spPr>
                </pic:pic>
              </a:graphicData>
            </a:graphic>
          </wp:inline>
        </w:drawing>
      </w:r>
      <w:r>
        <w:rPr>
          <w:rFonts w:hint="default"/>
          <w:lang w:val="en-US" w:eastAsia="zh-CN"/>
        </w:rPr>
        <w:drawing>
          <wp:inline distT="0" distB="0" distL="114300" distR="114300">
            <wp:extent cx="5264785" cy="3249295"/>
            <wp:effectExtent l="0" t="0" r="2540" b="8255"/>
            <wp:docPr id="6" name="图片 6" descr="微信图片_20251017164329_72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微信图片_20251017164329_72_2"/>
                    <pic:cNvPicPr>
                      <a:picLocks noChangeAspect="1"/>
                    </pic:cNvPicPr>
                  </pic:nvPicPr>
                  <pic:blipFill>
                    <a:blip r:embed="rId6"/>
                    <a:stretch>
                      <a:fillRect/>
                    </a:stretch>
                  </pic:blipFill>
                  <pic:spPr>
                    <a:xfrm>
                      <a:off x="0" y="0"/>
                      <a:ext cx="5264785" cy="3249295"/>
                    </a:xfrm>
                    <a:prstGeom prst="rect">
                      <a:avLst/>
                    </a:prstGeom>
                  </pic:spPr>
                </pic:pic>
              </a:graphicData>
            </a:graphic>
          </wp:inline>
        </w:drawing>
      </w:r>
    </w:p>
    <w:p>
      <w:pPr>
        <w:bidi w:val="0"/>
        <w:rPr>
          <w:rFonts w:hint="default" w:asciiTheme="minorHAnsi" w:hAnsiTheme="minorHAnsi" w:eastAsiaTheme="minorEastAsia" w:cstheme="minorBidi"/>
          <w:kern w:val="2"/>
          <w:sz w:val="21"/>
          <w:szCs w:val="24"/>
          <w:lang w:val="en-US" w:eastAsia="zh-CN" w:bidi="ar-SA"/>
        </w:rPr>
      </w:pPr>
    </w:p>
    <w:p>
      <w:pPr>
        <w:bidi w:val="0"/>
        <w:rPr>
          <w:rFonts w:hint="default"/>
          <w:lang w:val="en-US" w:eastAsia="zh-CN"/>
        </w:rPr>
      </w:pPr>
    </w:p>
    <w:p>
      <w:pPr>
        <w:tabs>
          <w:tab w:val="left" w:pos="857"/>
        </w:tabs>
        <w:bidi w:val="0"/>
        <w:jc w:val="center"/>
        <w:rPr>
          <w:rFonts w:hint="eastAsia"/>
          <w:color w:val="FF0000"/>
          <w:sz w:val="32"/>
          <w:szCs w:val="32"/>
          <w:lang w:val="en-US" w:eastAsia="zh-CN"/>
        </w:rPr>
      </w:pPr>
      <w:r>
        <w:rPr>
          <w:rFonts w:hint="eastAsia"/>
          <w:color w:val="FF0000"/>
          <w:sz w:val="32"/>
          <w:szCs w:val="32"/>
          <w:lang w:val="en-US" w:eastAsia="zh-CN"/>
        </w:rPr>
        <w:t>讲解</w:t>
      </w:r>
    </w:p>
    <w:p>
      <w:pPr>
        <w:tabs>
          <w:tab w:val="left" w:pos="857"/>
        </w:tabs>
        <w:bidi w:val="0"/>
        <w:jc w:val="left"/>
        <w:rPr>
          <w:rFonts w:hint="default"/>
          <w:color w:val="auto"/>
          <w:sz w:val="30"/>
          <w:szCs w:val="30"/>
          <w:lang w:val="en-US" w:eastAsia="zh-CN"/>
        </w:rPr>
      </w:pPr>
      <w:r>
        <w:rPr>
          <w:rFonts w:hint="default"/>
          <w:color w:val="auto"/>
          <w:sz w:val="30"/>
          <w:szCs w:val="30"/>
          <w:lang w:val="en-US" w:eastAsia="zh-CN"/>
        </w:rPr>
        <w:t>豫西抗日根据地纪念馆是国内全面反映豫西抗日战争历史的专题纪念馆</w:t>
      </w:r>
      <w:r>
        <w:rPr>
          <w:rFonts w:hint="eastAsia"/>
          <w:color w:val="auto"/>
          <w:sz w:val="30"/>
          <w:szCs w:val="30"/>
          <w:lang w:val="en-US" w:eastAsia="zh-CN"/>
        </w:rPr>
        <w:t>。</w:t>
      </w:r>
    </w:p>
    <w:p>
      <w:pPr>
        <w:tabs>
          <w:tab w:val="left" w:pos="857"/>
        </w:tabs>
        <w:bidi w:val="0"/>
        <w:jc w:val="left"/>
        <w:rPr>
          <w:rFonts w:hint="default"/>
          <w:color w:val="auto"/>
          <w:sz w:val="30"/>
          <w:szCs w:val="30"/>
          <w:lang w:val="en-US" w:eastAsia="zh-CN"/>
        </w:rPr>
      </w:pPr>
      <w:r>
        <w:rPr>
          <w:rFonts w:hint="default"/>
          <w:color w:val="auto"/>
          <w:sz w:val="30"/>
          <w:szCs w:val="30"/>
          <w:lang w:val="en-US" w:eastAsia="zh-CN"/>
        </w:rPr>
        <w:t xml:space="preserve"> </w:t>
      </w:r>
    </w:p>
    <w:p>
      <w:pPr>
        <w:tabs>
          <w:tab w:val="left" w:pos="857"/>
        </w:tabs>
        <w:bidi w:val="0"/>
        <w:jc w:val="left"/>
        <w:rPr>
          <w:rFonts w:hint="default"/>
          <w:color w:val="auto"/>
          <w:sz w:val="30"/>
          <w:szCs w:val="30"/>
          <w:lang w:val="en-US" w:eastAsia="zh-CN"/>
        </w:rPr>
      </w:pPr>
      <w:r>
        <w:rPr>
          <w:rFonts w:hint="default"/>
          <w:color w:val="auto"/>
          <w:sz w:val="30"/>
          <w:szCs w:val="30"/>
          <w:lang w:val="en-US" w:eastAsia="zh-CN"/>
        </w:rPr>
        <w:t>豫西抗日根据地纪念馆</w:t>
      </w:r>
      <w:r>
        <w:rPr>
          <w:rFonts w:hint="eastAsia"/>
          <w:color w:val="auto"/>
          <w:sz w:val="30"/>
          <w:szCs w:val="30"/>
          <w:lang w:val="en-US" w:eastAsia="zh-CN"/>
        </w:rPr>
        <w:t>（巩义）</w:t>
      </w:r>
    </w:p>
    <w:p>
      <w:pPr>
        <w:tabs>
          <w:tab w:val="left" w:pos="857"/>
        </w:tabs>
        <w:bidi w:val="0"/>
        <w:jc w:val="left"/>
        <w:rPr>
          <w:rFonts w:hint="default"/>
          <w:color w:val="auto"/>
          <w:sz w:val="30"/>
          <w:szCs w:val="30"/>
          <w:lang w:val="en-US" w:eastAsia="zh-CN"/>
        </w:rPr>
      </w:pPr>
      <w:r>
        <w:rPr>
          <w:rFonts w:hint="default"/>
          <w:color w:val="auto"/>
          <w:sz w:val="30"/>
          <w:szCs w:val="30"/>
          <w:lang w:val="en-US" w:eastAsia="zh-CN"/>
        </w:rPr>
        <w:t xml:space="preserve"> </w:t>
      </w:r>
    </w:p>
    <w:p>
      <w:pPr>
        <w:tabs>
          <w:tab w:val="left" w:pos="857"/>
        </w:tabs>
        <w:bidi w:val="0"/>
        <w:jc w:val="left"/>
        <w:rPr>
          <w:rFonts w:hint="default"/>
          <w:color w:val="auto"/>
          <w:sz w:val="30"/>
          <w:szCs w:val="30"/>
          <w:lang w:val="en-US" w:eastAsia="zh-CN"/>
        </w:rPr>
      </w:pPr>
      <w:r>
        <w:rPr>
          <w:rFonts w:hint="default"/>
          <w:color w:val="auto"/>
          <w:sz w:val="30"/>
          <w:szCs w:val="30"/>
          <w:lang w:val="en-US" w:eastAsia="zh-CN"/>
        </w:rPr>
        <w:t>- 地理位置：位于郑州市巩义市新中镇新中村张祜庄园（柏茂庄园） 内，庄园是巩义三大庄园之一，始建于清末，为全国重点文物保护单位。</w:t>
      </w:r>
    </w:p>
    <w:p>
      <w:pPr>
        <w:tabs>
          <w:tab w:val="left" w:pos="857"/>
        </w:tabs>
        <w:bidi w:val="0"/>
        <w:jc w:val="left"/>
        <w:rPr>
          <w:rFonts w:hint="default"/>
          <w:color w:val="auto"/>
          <w:sz w:val="30"/>
          <w:szCs w:val="30"/>
          <w:lang w:val="en-US" w:eastAsia="zh-CN"/>
        </w:rPr>
      </w:pPr>
    </w:p>
    <w:p>
      <w:pPr>
        <w:tabs>
          <w:tab w:val="left" w:pos="857"/>
        </w:tabs>
        <w:bidi w:val="0"/>
        <w:jc w:val="left"/>
        <w:rPr>
          <w:rFonts w:hint="default"/>
          <w:color w:val="auto"/>
          <w:sz w:val="30"/>
          <w:szCs w:val="30"/>
          <w:lang w:val="en-US" w:eastAsia="zh-CN"/>
        </w:rPr>
      </w:pPr>
      <w:r>
        <w:rPr>
          <w:rFonts w:hint="default"/>
          <w:color w:val="auto"/>
          <w:sz w:val="30"/>
          <w:szCs w:val="30"/>
          <w:lang w:val="en-US" w:eastAsia="zh-CN"/>
        </w:rPr>
        <w:t>- 历史背景：</w:t>
      </w:r>
    </w:p>
    <w:p>
      <w:pPr>
        <w:tabs>
          <w:tab w:val="left" w:pos="857"/>
        </w:tabs>
        <w:bidi w:val="0"/>
        <w:jc w:val="left"/>
        <w:rPr>
          <w:rFonts w:hint="default"/>
          <w:color w:val="auto"/>
          <w:sz w:val="30"/>
          <w:szCs w:val="30"/>
          <w:lang w:val="en-US" w:eastAsia="zh-CN"/>
        </w:rPr>
      </w:pPr>
      <w:r>
        <w:rPr>
          <w:rFonts w:hint="default"/>
          <w:color w:val="auto"/>
          <w:sz w:val="30"/>
          <w:szCs w:val="30"/>
          <w:lang w:val="en-US" w:eastAsia="zh-CN"/>
        </w:rPr>
        <w:t>1944年，日军发动河南战役，豫西沦陷。中共中央派皮定均、徐子荣率领八路军豫西抗日先遣支队（后发展为6个支队）南渡黄河，在嵩山、箕山地区开辟抗日根据地，张祜庄园成为豫西行政专员公署、八路军豫西抗日先遣支队三团司令部的驻地。</w:t>
      </w:r>
    </w:p>
    <w:p>
      <w:pPr>
        <w:tabs>
          <w:tab w:val="left" w:pos="857"/>
        </w:tabs>
        <w:bidi w:val="0"/>
        <w:jc w:val="left"/>
        <w:rPr>
          <w:rFonts w:hint="default"/>
          <w:color w:val="auto"/>
          <w:sz w:val="30"/>
          <w:szCs w:val="30"/>
          <w:lang w:val="en-US" w:eastAsia="zh-CN"/>
        </w:rPr>
      </w:pPr>
      <w:r>
        <w:rPr>
          <w:rFonts w:hint="default"/>
          <w:color w:val="auto"/>
          <w:sz w:val="30"/>
          <w:szCs w:val="30"/>
          <w:lang w:val="en-US" w:eastAsia="zh-CN"/>
        </w:rPr>
        <w:t>该根据地是全国19块抗日根据地之一，面积达2万多平方公里，人口300万，为抗战胜利发挥了关键作用。</w:t>
      </w:r>
    </w:p>
    <w:p>
      <w:pPr>
        <w:tabs>
          <w:tab w:val="left" w:pos="857"/>
        </w:tabs>
        <w:bidi w:val="0"/>
        <w:jc w:val="left"/>
        <w:rPr>
          <w:rFonts w:hint="default"/>
          <w:color w:val="auto"/>
          <w:sz w:val="30"/>
          <w:szCs w:val="30"/>
          <w:lang w:val="en-US" w:eastAsia="zh-CN"/>
        </w:rPr>
      </w:pPr>
    </w:p>
    <w:p>
      <w:pPr>
        <w:tabs>
          <w:tab w:val="left" w:pos="857"/>
        </w:tabs>
        <w:bidi w:val="0"/>
        <w:jc w:val="left"/>
        <w:rPr>
          <w:rFonts w:hint="default"/>
          <w:color w:val="auto"/>
          <w:sz w:val="30"/>
          <w:szCs w:val="30"/>
          <w:lang w:val="en-US" w:eastAsia="zh-CN"/>
        </w:rPr>
      </w:pPr>
      <w:r>
        <w:rPr>
          <w:rFonts w:hint="default"/>
          <w:color w:val="auto"/>
          <w:sz w:val="30"/>
          <w:szCs w:val="30"/>
          <w:lang w:val="en-US" w:eastAsia="zh-CN"/>
        </w:rPr>
        <w:t>- 建筑与陈列：</w:t>
      </w:r>
    </w:p>
    <w:p>
      <w:pPr>
        <w:tabs>
          <w:tab w:val="left" w:pos="857"/>
        </w:tabs>
        <w:bidi w:val="0"/>
        <w:jc w:val="left"/>
        <w:rPr>
          <w:rFonts w:hint="default"/>
          <w:color w:val="auto"/>
          <w:sz w:val="30"/>
          <w:szCs w:val="30"/>
          <w:lang w:val="en-US" w:eastAsia="zh-CN"/>
        </w:rPr>
      </w:pPr>
      <w:r>
        <w:rPr>
          <w:rFonts w:hint="default"/>
          <w:color w:val="auto"/>
          <w:sz w:val="30"/>
          <w:szCs w:val="30"/>
          <w:lang w:val="en-US" w:eastAsia="zh-CN"/>
        </w:rPr>
        <w:t>依托张祜庄园1、2号院而建，占地约1.2万平方米，展室50余间（含20余孔窑洞、20余间楼房），展览面积3000多平方米。</w:t>
      </w:r>
    </w:p>
    <w:p>
      <w:pPr>
        <w:tabs>
          <w:tab w:val="left" w:pos="857"/>
        </w:tabs>
        <w:bidi w:val="0"/>
        <w:jc w:val="left"/>
        <w:rPr>
          <w:rFonts w:hint="default"/>
          <w:color w:val="auto"/>
          <w:sz w:val="30"/>
          <w:szCs w:val="30"/>
          <w:lang w:val="en-US" w:eastAsia="zh-CN"/>
        </w:rPr>
      </w:pPr>
      <w:r>
        <w:rPr>
          <w:rFonts w:hint="default"/>
          <w:color w:val="auto"/>
          <w:sz w:val="30"/>
          <w:szCs w:val="30"/>
          <w:lang w:val="en-US" w:eastAsia="zh-CN"/>
        </w:rPr>
        <w:t>馆内陈列近500张历史照片、200多件文物（如日军武器、八路军文件、生活用具等），原景还原了司令部、会议室等场景，分为“国恨·山河破碎”“国魂·砥柱中流”“国歌·血洒豫西”“国祭·名垂青史”四大板块，重点展示了黑石关夜袭战、琉璃庙沟伏击战等经典战役，以及根据地“倒地运动”“减租减息”等民生举措。</w:t>
      </w:r>
    </w:p>
    <w:p>
      <w:pPr>
        <w:tabs>
          <w:tab w:val="left" w:pos="857"/>
        </w:tabs>
        <w:bidi w:val="0"/>
        <w:jc w:val="left"/>
        <w:rPr>
          <w:rFonts w:hint="default"/>
          <w:color w:val="auto"/>
          <w:sz w:val="30"/>
          <w:szCs w:val="30"/>
          <w:lang w:val="en-US" w:eastAsia="zh-CN"/>
        </w:rPr>
      </w:pPr>
    </w:p>
    <w:p>
      <w:pPr>
        <w:tabs>
          <w:tab w:val="left" w:pos="857"/>
        </w:tabs>
        <w:bidi w:val="0"/>
        <w:jc w:val="left"/>
        <w:rPr>
          <w:rFonts w:hint="default"/>
          <w:color w:val="auto"/>
          <w:sz w:val="30"/>
          <w:szCs w:val="30"/>
          <w:lang w:val="en-US" w:eastAsia="zh-CN"/>
        </w:rPr>
      </w:pPr>
      <w:r>
        <w:rPr>
          <w:rFonts w:hint="default"/>
          <w:color w:val="auto"/>
          <w:sz w:val="30"/>
          <w:szCs w:val="30"/>
          <w:lang w:val="en-US" w:eastAsia="zh-CN"/>
        </w:rPr>
        <w:t>- 荣誉称号：</w:t>
      </w:r>
    </w:p>
    <w:p>
      <w:pPr>
        <w:tabs>
          <w:tab w:val="left" w:pos="857"/>
        </w:tabs>
        <w:bidi w:val="0"/>
        <w:jc w:val="left"/>
        <w:rPr>
          <w:rFonts w:hint="default"/>
          <w:color w:val="auto"/>
          <w:sz w:val="30"/>
          <w:szCs w:val="30"/>
          <w:lang w:val="en-US" w:eastAsia="zh-CN"/>
        </w:rPr>
      </w:pPr>
      <w:r>
        <w:rPr>
          <w:rFonts w:hint="default"/>
          <w:color w:val="auto"/>
          <w:sz w:val="30"/>
          <w:szCs w:val="30"/>
          <w:lang w:val="en-US" w:eastAsia="zh-CN"/>
        </w:rPr>
        <w:t>全国重点文物保护单位、河南省国防教育基地、河南省中共党史教育基地等。</w:t>
      </w:r>
    </w:p>
    <w:p>
      <w:pPr>
        <w:tabs>
          <w:tab w:val="left" w:pos="857"/>
        </w:tabs>
        <w:bidi w:val="0"/>
        <w:jc w:val="left"/>
        <w:rPr>
          <w:rFonts w:hint="default"/>
          <w:color w:val="auto"/>
          <w:sz w:val="30"/>
          <w:szCs w:val="30"/>
          <w:lang w:val="en-US" w:eastAsia="zh-CN"/>
        </w:rPr>
      </w:pPr>
    </w:p>
    <w:p>
      <w:pPr>
        <w:tabs>
          <w:tab w:val="left" w:pos="857"/>
        </w:tabs>
        <w:bidi w:val="0"/>
        <w:jc w:val="left"/>
        <w:rPr>
          <w:rFonts w:hint="default"/>
          <w:color w:val="auto"/>
          <w:sz w:val="30"/>
          <w:szCs w:val="30"/>
          <w:lang w:val="en-US" w:eastAsia="zh-CN"/>
        </w:rPr>
      </w:pPr>
      <w:r>
        <w:rPr>
          <w:rFonts w:hint="default"/>
          <w:color w:val="auto"/>
          <w:sz w:val="30"/>
          <w:szCs w:val="30"/>
          <w:lang w:val="en-US" w:eastAsia="zh-CN"/>
        </w:rPr>
        <w:t>文化意义</w:t>
      </w:r>
    </w:p>
    <w:p>
      <w:pPr>
        <w:tabs>
          <w:tab w:val="left" w:pos="857"/>
        </w:tabs>
        <w:bidi w:val="0"/>
        <w:jc w:val="left"/>
        <w:rPr>
          <w:rFonts w:hint="default"/>
          <w:color w:val="auto"/>
          <w:sz w:val="30"/>
          <w:szCs w:val="30"/>
          <w:lang w:val="en-US" w:eastAsia="zh-CN"/>
        </w:rPr>
      </w:pPr>
      <w:r>
        <w:rPr>
          <w:rFonts w:hint="default"/>
          <w:color w:val="auto"/>
          <w:sz w:val="30"/>
          <w:szCs w:val="30"/>
          <w:lang w:val="en-US" w:eastAsia="zh-CN"/>
        </w:rPr>
        <w:t>豫西抗日根据地纪念馆是传承“豫西抗战精神”的重要载体，通过真实的史料与场景，展现了八路军与豫西群众同仇敌忾、浴血奋战的历史，是开展爱国主义教育、党史学习的重要红色地标。</w:t>
      </w:r>
    </w:p>
    <w:p>
      <w:pPr>
        <w:tabs>
          <w:tab w:val="left" w:pos="857"/>
        </w:tabs>
        <w:bidi w:val="0"/>
        <w:jc w:val="left"/>
        <w:rPr>
          <w:rFonts w:hint="default"/>
          <w:color w:val="auto"/>
          <w:sz w:val="30"/>
          <w:szCs w:val="30"/>
          <w:lang w:val="en-US" w:eastAsia="zh-CN"/>
        </w:rPr>
      </w:pPr>
      <w:r>
        <w:rPr>
          <w:rFonts w:hint="eastAsia"/>
          <w:color w:val="auto"/>
          <w:sz w:val="30"/>
          <w:szCs w:val="30"/>
          <w:lang w:val="en-US" w:eastAsia="zh-CN"/>
        </w:rPr>
        <w:t>地址：郑州市巩义市新中镇新中村张祜庄园</w:t>
      </w:r>
      <w:bookmarkStart w:id="0" w:name="_GoBack"/>
      <w:bookmarkEnd w:id="0"/>
    </w:p>
    <w:p>
      <w:pPr>
        <w:tabs>
          <w:tab w:val="left" w:pos="857"/>
        </w:tabs>
        <w:bidi w:val="0"/>
        <w:jc w:val="left"/>
        <w:rPr>
          <w:rFonts w:hint="eastAsia"/>
          <w:color w:val="auto"/>
          <w:sz w:val="30"/>
          <w:szCs w:val="30"/>
          <w:lang w:val="en-US" w:eastAsia="zh-CN"/>
        </w:rPr>
      </w:pPr>
    </w:p>
    <w:p>
      <w:pPr>
        <w:tabs>
          <w:tab w:val="left" w:pos="857"/>
        </w:tabs>
        <w:bidi w:val="0"/>
        <w:jc w:val="left"/>
        <w:rPr>
          <w:rFonts w:hint="default"/>
          <w:color w:val="auto"/>
          <w:sz w:val="30"/>
          <w:szCs w:val="30"/>
          <w:lang w:val="en-US" w:eastAsia="zh-CN"/>
        </w:rPr>
      </w:pPr>
      <w:r>
        <w:rPr>
          <w:rFonts w:hint="eastAsia"/>
          <w:color w:val="auto"/>
          <w:sz w:val="30"/>
          <w:szCs w:val="30"/>
          <w:lang w:val="en-US" w:eastAsia="zh-CN"/>
        </w:rPr>
        <w:t>特色：小相驴肉 南山口卤肉</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E0Y2YwODNlOTY2ZDBmMTM5MzMyMGYxNWY4NmJkMzgifQ=="/>
  </w:docVars>
  <w:rsids>
    <w:rsidRoot w:val="00000000"/>
    <w:rsid w:val="26406D57"/>
    <w:rsid w:val="5CEA1D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620</Words>
  <Characters>642</Characters>
  <Lines>0</Lines>
  <Paragraphs>0</Paragraphs>
  <TotalTime>23</TotalTime>
  <ScaleCrop>false</ScaleCrop>
  <LinksUpToDate>false</LinksUpToDate>
  <CharactersWithSpaces>650</CharactersWithSpaces>
  <Application>WPS Office_11.1.0.12173_F1E327BC-269C-435d-A152-05C5408002CA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2025-10-17T08:29:00Z</dcterms:created>
  <dc:creator>HUHU</dc:creator>
  <cp:lastModifiedBy>胡子豪</cp:lastModifiedBy>
  <dcterms:modified xsi:type="dcterms:W3CDTF">2025-10-17T09:31:34Z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2052-11.1.0.12173</vt:lpwstr>
  </property>
  <property fmtid="{D5CDD505-2E9C-101B-9397-08002B2CF9AE}" pid="3" name="ICV">
    <vt:lpwstr>83B982396D7A49D8AB6E28AFA67ADB59</vt:lpwstr>
  </property>
</Properties>
</file>